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777" w:rsidRPr="008B1132" w:rsidRDefault="002F6777" w:rsidP="002F6777">
      <w:pPr>
        <w:rPr>
          <w:rFonts w:ascii="Arial" w:hAnsi="Arial" w:cs="Arial"/>
        </w:rPr>
      </w:pPr>
      <w:bookmarkStart w:id="0" w:name="_GoBack"/>
      <w:bookmarkEnd w:id="0"/>
      <w:r w:rsidRPr="008B1132">
        <w:rPr>
          <w:rFonts w:ascii="Arial" w:hAnsi="Arial" w:cs="Arial"/>
          <w:noProof/>
          <w:sz w:val="16"/>
          <w:lang w:eastAsia="fr-FR"/>
        </w:rPr>
        <w:drawing>
          <wp:anchor distT="0" distB="0" distL="114300" distR="114300" simplePos="0" relativeHeight="251760128" behindDoc="1" locked="0" layoutInCell="1" allowOverlap="1" wp14:anchorId="2FCD6E52" wp14:editId="770E09E4">
            <wp:simplePos x="0" y="0"/>
            <wp:positionH relativeFrom="column">
              <wp:posOffset>2431415</wp:posOffset>
            </wp:positionH>
            <wp:positionV relativeFrom="paragraph">
              <wp:posOffset>0</wp:posOffset>
            </wp:positionV>
            <wp:extent cx="975600" cy="1159200"/>
            <wp:effectExtent l="0" t="0" r="0" b="3175"/>
            <wp:wrapSquare wrapText="bothSides"/>
            <wp:docPr id="30" name="Image 30" descr="Image illustrative de l'article Armoiries du Séné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 illustrative de l'article Armoiries du Sénég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600" cy="115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6777" w:rsidRPr="008B1132" w:rsidRDefault="002F6777" w:rsidP="002F6777">
      <w:pPr>
        <w:rPr>
          <w:rFonts w:ascii="Arial" w:hAnsi="Arial" w:cs="Arial"/>
        </w:rPr>
      </w:pPr>
    </w:p>
    <w:p w:rsidR="002F6777" w:rsidRPr="008B1132" w:rsidRDefault="002F6777" w:rsidP="002F6777">
      <w:pPr>
        <w:rPr>
          <w:rFonts w:ascii="Arial" w:hAnsi="Arial" w:cs="Arial"/>
        </w:rPr>
      </w:pPr>
    </w:p>
    <w:p w:rsidR="002F6777" w:rsidRPr="008B1132" w:rsidRDefault="002F6777" w:rsidP="002F6777">
      <w:pPr>
        <w:tabs>
          <w:tab w:val="left" w:pos="6195"/>
        </w:tabs>
        <w:rPr>
          <w:rFonts w:ascii="Arial" w:hAnsi="Arial" w:cs="Arial"/>
        </w:rPr>
      </w:pPr>
      <w:r w:rsidRPr="008B1132">
        <w:rPr>
          <w:rFonts w:ascii="Arial" w:hAnsi="Arial" w:cs="Arial"/>
          <w:noProof/>
          <w:lang w:eastAsia="fr-FR"/>
        </w:rPr>
        <mc:AlternateContent>
          <mc:Choice Requires="wps">
            <w:drawing>
              <wp:anchor distT="0" distB="0" distL="114300" distR="114300" simplePos="0" relativeHeight="251761152" behindDoc="0" locked="0" layoutInCell="1" allowOverlap="1" wp14:anchorId="2492B93E" wp14:editId="2BD93686">
                <wp:simplePos x="0" y="0"/>
                <wp:positionH relativeFrom="margin">
                  <wp:posOffset>1351280</wp:posOffset>
                </wp:positionH>
                <wp:positionV relativeFrom="paragraph">
                  <wp:posOffset>197497</wp:posOffset>
                </wp:positionV>
                <wp:extent cx="3143250" cy="612775"/>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143250" cy="612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5A62" w:rsidRPr="003124C5" w:rsidRDefault="004A5A62" w:rsidP="002F6777">
                            <w:pPr>
                              <w:spacing w:after="0" w:line="240" w:lineRule="auto"/>
                              <w:jc w:val="center"/>
                              <w:rPr>
                                <w:rFonts w:ascii="Arial" w:hAnsi="Arial" w:cs="Arial"/>
                                <w:b/>
                                <w:sz w:val="16"/>
                                <w:szCs w:val="16"/>
                              </w:rPr>
                            </w:pPr>
                            <w:r w:rsidRPr="003124C5">
                              <w:rPr>
                                <w:rFonts w:ascii="Arial" w:hAnsi="Arial" w:cs="Arial"/>
                                <w:b/>
                                <w:sz w:val="16"/>
                                <w:szCs w:val="16"/>
                              </w:rPr>
                              <w:t>REPUBLIQUE DU SENEGAL</w:t>
                            </w:r>
                          </w:p>
                          <w:p w:rsidR="004A5A62" w:rsidRPr="003124C5" w:rsidRDefault="004A5A62" w:rsidP="002F6777">
                            <w:pPr>
                              <w:pBdr>
                                <w:bottom w:val="single" w:sz="4" w:space="1" w:color="auto"/>
                              </w:pBdr>
                              <w:spacing w:after="0" w:line="240" w:lineRule="auto"/>
                              <w:jc w:val="center"/>
                              <w:rPr>
                                <w:rFonts w:ascii="Arial" w:hAnsi="Arial" w:cs="Arial"/>
                                <w:b/>
                                <w:sz w:val="16"/>
                                <w:szCs w:val="16"/>
                              </w:rPr>
                            </w:pPr>
                            <w:r w:rsidRPr="003124C5">
                              <w:rPr>
                                <w:rFonts w:ascii="Arial" w:hAnsi="Arial" w:cs="Arial"/>
                                <w:b/>
                                <w:sz w:val="16"/>
                                <w:szCs w:val="16"/>
                              </w:rPr>
                              <w:t>Un Peuple-Un But-Une Foi</w:t>
                            </w:r>
                          </w:p>
                          <w:p w:rsidR="004A5A62" w:rsidRPr="003124C5" w:rsidRDefault="004A5A62" w:rsidP="002F6777">
                            <w:pPr>
                              <w:pBdr>
                                <w:bottom w:val="single" w:sz="4" w:space="1" w:color="auto"/>
                              </w:pBdr>
                              <w:spacing w:after="0" w:line="240" w:lineRule="auto"/>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92B93E" id="_x0000_t202" coordsize="21600,21600" o:spt="202" path="m,l,21600r21600,l21600,xe">
                <v:stroke joinstyle="miter"/>
                <v:path gradientshapeok="t" o:connecttype="rect"/>
              </v:shapetype>
              <v:shape id="Zone de texte 28" o:spid="_x0000_s1026" type="#_x0000_t202" style="position:absolute;margin-left:106.4pt;margin-top:15.55pt;width:247.5pt;height:48.25pt;z-index:251761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859jwIAAJEFAAAOAAAAZHJzL2Uyb0RvYy54bWysVE1vEzEQvSPxHyzf6SZp2kLUTRVaFSFV&#10;tKJFlbg5XrtZ4fUY20k2/HqevZsPSi9FXHbtmTcznjcf5xdtY9hK+VCTLfnwaMCZspKq2j6V/NvD&#10;9bv3nIUobCUMWVXyjQr8Yvr2zfnaTdSIFmQq5Rmc2DBZu5IvYnSToghyoRoRjsgpC6Um34iIq38q&#10;Ki/W8N6YYjQYnBZr8pXzJFUIkF51Sj7N/rVWMt5qHVRkpuR4W8xfn7/z9C2m52Ly5IVb1LJ/hviH&#10;VzSitgi6c3UlomBLX//lqqmlp0A6HklqCtK6lirngGyGg2fZ3C+EUzkXkBPcjqbw/9zKL6s7z+qq&#10;5CNUyooGNfqOSrFKsajaqBjkIGntwgTYewd0bD9Si2Jv5QHClHurfZP+yIpBD7o3O4rhikkIj4fj&#10;49EJVBK60+Ho7OwkuSn21s6H+ElRw9Kh5B4lzMyK1U2IHXQLScECmbq6ro3Jl9Q26tJ4thIouIn5&#10;jXD+B8pYtkbwYzwjGVlK5p1nY5NE5cbpw6XMuwzzKW6MShhjvyoN4nKiL8QWUiq7i5/RCaUR6jWG&#10;PX7/qtcYd3nAIkcmG3fGTW3J5+zzpO0pq35sKdMdHrU5yDsdYztv+46YU7VBQ3jq5io4eV2jajci&#10;xDvhMUgoNJZDvMVHGwLr1J84W5D/9ZI84dHf0HK2xmCWPPxcCq84M58tOv/DcDxOk5wv45OzES7+&#10;UDM/1Nhlc0lohSHWkJP5mPDRbI/aU/OIHTJLUaESViJ2yeP2eBm7dYEdJNVslkGYXSfijb13MrlO&#10;9KaefGgfhXd946bp+ULbERaTZ/3bYZOlpdkykq5zcyeCO1Z74jH3eTz6HZUWy+E9o/abdPobAAD/&#10;/wMAUEsDBBQABgAIAAAAIQAfBKXS4AAAAAoBAAAPAAAAZHJzL2Rvd25yZXYueG1sTI/LTsMwEEX3&#10;SPyDNUhsEHUeokEhToUQD4ldG1rEzo2HJCIeR7GbhL9nWMFyZo7unFtsFtuLCUffOVIQryIQSLUz&#10;HTUK3qqn61sQPmgyuneECr7Rw6Y8Pyt0btxMW5x2oREcQj7XCtoQhlxKX7dotV+5AYlvn260OvA4&#10;NtKMeuZw28skitbS6o74Q6sHfGix/tqdrIKPq+b91S/P+zm9SYfHl6nKDqZS6vJiub8DEXAJfzD8&#10;6rM6lOx0dCcyXvQKkjhh9aAgjWMQDGRRxosjk0m2BlkW8n+F8gcAAP//AwBQSwECLQAUAAYACAAA&#10;ACEAtoM4kv4AAADhAQAAEwAAAAAAAAAAAAAAAAAAAAAAW0NvbnRlbnRfVHlwZXNdLnhtbFBLAQIt&#10;ABQABgAIAAAAIQA4/SH/1gAAAJQBAAALAAAAAAAAAAAAAAAAAC8BAABfcmVscy8ucmVsc1BLAQIt&#10;ABQABgAIAAAAIQB77859jwIAAJEFAAAOAAAAAAAAAAAAAAAAAC4CAABkcnMvZTJvRG9jLnhtbFBL&#10;AQItABQABgAIAAAAIQAfBKXS4AAAAAoBAAAPAAAAAAAAAAAAAAAAAOkEAABkcnMvZG93bnJldi54&#10;bWxQSwUGAAAAAAQABADzAAAA9gUAAAAA&#10;" fillcolor="white [3201]" stroked="f" strokeweight=".5pt">
                <v:textbox>
                  <w:txbxContent>
                    <w:p w:rsidR="004A5A62" w:rsidRPr="003124C5" w:rsidRDefault="004A5A62" w:rsidP="002F6777">
                      <w:pPr>
                        <w:spacing w:after="0" w:line="240" w:lineRule="auto"/>
                        <w:jc w:val="center"/>
                        <w:rPr>
                          <w:rFonts w:ascii="Arial" w:hAnsi="Arial" w:cs="Arial"/>
                          <w:b/>
                          <w:sz w:val="16"/>
                          <w:szCs w:val="16"/>
                        </w:rPr>
                      </w:pPr>
                      <w:r w:rsidRPr="003124C5">
                        <w:rPr>
                          <w:rFonts w:ascii="Arial" w:hAnsi="Arial" w:cs="Arial"/>
                          <w:b/>
                          <w:sz w:val="16"/>
                          <w:szCs w:val="16"/>
                        </w:rPr>
                        <w:t>REPUBLIQUE DU SENEGAL</w:t>
                      </w:r>
                    </w:p>
                    <w:p w:rsidR="004A5A62" w:rsidRPr="003124C5" w:rsidRDefault="004A5A62" w:rsidP="002F6777">
                      <w:pPr>
                        <w:pBdr>
                          <w:bottom w:val="single" w:sz="4" w:space="1" w:color="auto"/>
                        </w:pBdr>
                        <w:spacing w:after="0" w:line="240" w:lineRule="auto"/>
                        <w:jc w:val="center"/>
                        <w:rPr>
                          <w:rFonts w:ascii="Arial" w:hAnsi="Arial" w:cs="Arial"/>
                          <w:b/>
                          <w:sz w:val="16"/>
                          <w:szCs w:val="16"/>
                        </w:rPr>
                      </w:pPr>
                      <w:r w:rsidRPr="003124C5">
                        <w:rPr>
                          <w:rFonts w:ascii="Arial" w:hAnsi="Arial" w:cs="Arial"/>
                          <w:b/>
                          <w:sz w:val="16"/>
                          <w:szCs w:val="16"/>
                        </w:rPr>
                        <w:t>Un Peuple-Un But-Une Foi</w:t>
                      </w:r>
                    </w:p>
                    <w:p w:rsidR="004A5A62" w:rsidRPr="003124C5" w:rsidRDefault="004A5A62" w:rsidP="002F6777">
                      <w:pPr>
                        <w:pBdr>
                          <w:bottom w:val="single" w:sz="4" w:space="1" w:color="auto"/>
                        </w:pBdr>
                        <w:spacing w:after="0" w:line="240" w:lineRule="auto"/>
                        <w:jc w:val="center"/>
                        <w:rPr>
                          <w:rFonts w:ascii="Arial" w:hAnsi="Arial" w:cs="Arial"/>
                          <w:b/>
                          <w:sz w:val="16"/>
                          <w:szCs w:val="16"/>
                        </w:rPr>
                      </w:pPr>
                    </w:p>
                  </w:txbxContent>
                </v:textbox>
                <w10:wrap anchorx="margin"/>
              </v:shape>
            </w:pict>
          </mc:Fallback>
        </mc:AlternateContent>
      </w:r>
      <w:r w:rsidRPr="008B1132">
        <w:rPr>
          <w:rFonts w:ascii="Arial" w:hAnsi="Arial" w:cs="Arial"/>
        </w:rPr>
        <w:tab/>
      </w:r>
    </w:p>
    <w:p w:rsidR="002F6777" w:rsidRPr="008B1132" w:rsidRDefault="002F6777" w:rsidP="002F6777">
      <w:pPr>
        <w:rPr>
          <w:rFonts w:ascii="Arial" w:hAnsi="Arial" w:cs="Arial"/>
        </w:rPr>
      </w:pPr>
      <w:r w:rsidRPr="008B1132">
        <w:rPr>
          <w:rFonts w:ascii="Arial" w:hAnsi="Arial" w:cs="Arial"/>
          <w:noProof/>
          <w:lang w:eastAsia="fr-FR"/>
        </w:rPr>
        <mc:AlternateContent>
          <mc:Choice Requires="wps">
            <w:drawing>
              <wp:anchor distT="0" distB="0" distL="114300" distR="114300" simplePos="0" relativeHeight="251759104" behindDoc="0" locked="0" layoutInCell="1" allowOverlap="1" wp14:anchorId="470D7298" wp14:editId="69F208BC">
                <wp:simplePos x="0" y="0"/>
                <wp:positionH relativeFrom="column">
                  <wp:posOffset>1174115</wp:posOffset>
                </wp:positionH>
                <wp:positionV relativeFrom="paragraph">
                  <wp:posOffset>25400</wp:posOffset>
                </wp:positionV>
                <wp:extent cx="3319145" cy="1758315"/>
                <wp:effectExtent l="0" t="0" r="0" b="0"/>
                <wp:wrapSquare wrapText="bothSides"/>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9145" cy="1758315"/>
                        </a:xfrm>
                        <a:prstGeom prst="rect">
                          <a:avLst/>
                        </a:prstGeom>
                        <a:noFill/>
                        <a:ln>
                          <a:noFill/>
                        </a:ln>
                        <a:effectLst/>
                        <a:extLst>
                          <a:ext uri="{C572A759-6A51-4108-AA02-DFA0A04FC94B}"/>
                        </a:extLst>
                      </wps:spPr>
                      <wps:txbx>
                        <w:txbxContent>
                          <w:p w:rsidR="004A5A62" w:rsidRDefault="004A5A62" w:rsidP="002F6777">
                            <w:pPr>
                              <w:pStyle w:val="Paragraphestandard"/>
                              <w:shd w:val="clear" w:color="auto" w:fill="FFFFFF"/>
                              <w:jc w:val="center"/>
                              <w:rPr>
                                <w:rFonts w:ascii="Calibri" w:hAnsi="Calibri" w:cs="Segoe UI Semilight"/>
                                <w:b/>
                                <w:color w:val="auto"/>
                                <w:sz w:val="36"/>
                                <w:szCs w:val="80"/>
                              </w:rPr>
                            </w:pPr>
                          </w:p>
                          <w:p w:rsidR="004A5A62" w:rsidRDefault="004A5A62" w:rsidP="002F6777">
                            <w:pPr>
                              <w:pStyle w:val="Paragraphestandard"/>
                              <w:shd w:val="clear" w:color="auto" w:fill="FFFFFF"/>
                              <w:jc w:val="center"/>
                              <w:rPr>
                                <w:rFonts w:ascii="Calibri" w:hAnsi="Calibri" w:cs="Segoe UI Semilight"/>
                                <w:b/>
                                <w:color w:val="auto"/>
                                <w:sz w:val="36"/>
                                <w:szCs w:val="80"/>
                              </w:rPr>
                            </w:pPr>
                          </w:p>
                          <w:p w:rsidR="004A5A62" w:rsidRPr="005D301F" w:rsidRDefault="004A5A62" w:rsidP="002F6777">
                            <w:pPr>
                              <w:pStyle w:val="Paragraphestandard"/>
                              <w:shd w:val="clear" w:color="auto" w:fill="FFFFFF"/>
                              <w:jc w:val="center"/>
                              <w:rPr>
                                <w:rFonts w:ascii="Calibri" w:hAnsi="Calibri" w:cs="Segoe UI Semilight"/>
                                <w:b/>
                                <w:color w:val="auto"/>
                                <w:sz w:val="36"/>
                                <w:szCs w:val="80"/>
                              </w:rPr>
                            </w:pPr>
                            <w:r w:rsidRPr="005D301F">
                              <w:rPr>
                                <w:rFonts w:ascii="Calibri" w:hAnsi="Calibri" w:cs="Segoe UI Semilight"/>
                                <w:b/>
                                <w:color w:val="auto"/>
                                <w:sz w:val="36"/>
                                <w:szCs w:val="80"/>
                              </w:rPr>
                              <w:t>PROGRAMME D’URGENCE DE DEVELOPPEMENT COMMUNAUTAIRE (PUDC)</w:t>
                            </w:r>
                          </w:p>
                          <w:p w:rsidR="004A5A62" w:rsidRPr="005D301F" w:rsidRDefault="004A5A62" w:rsidP="002F6777">
                            <w:pPr>
                              <w:pStyle w:val="Paragraphestandard"/>
                              <w:shd w:val="clear" w:color="auto" w:fill="FFFFFF"/>
                              <w:jc w:val="center"/>
                              <w:rPr>
                                <w:rFonts w:ascii="Calibri" w:hAnsi="Calibri" w:cs="Segoe UI Semilight"/>
                                <w:b/>
                                <w:color w:val="auto"/>
                                <w:sz w:val="36"/>
                                <w:szCs w:val="80"/>
                              </w:rPr>
                            </w:pPr>
                          </w:p>
                          <w:p w:rsidR="004A5A62" w:rsidRPr="005D301F" w:rsidRDefault="004A5A62" w:rsidP="002F6777">
                            <w:pPr>
                              <w:pStyle w:val="Paragraphestandard"/>
                              <w:shd w:val="clear" w:color="auto" w:fill="FFFFFF"/>
                              <w:suppressAutoHyphens/>
                              <w:jc w:val="center"/>
                              <w:rPr>
                                <w:rFonts w:ascii="Calibri" w:hAnsi="Calibri" w:cs="Cambria"/>
                                <w:color w:val="auto"/>
                                <w:sz w:val="14"/>
                                <w:szCs w:val="1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D7298" id="Zone de texte 29" o:spid="_x0000_s1027" type="#_x0000_t202" style="position:absolute;margin-left:92.45pt;margin-top:2pt;width:261.35pt;height:138.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VcQIAAMgEAAAOAAAAZHJzL2Uyb0RvYy54bWysVN1v2jAQf5+0/8HyOyTho4WIUKUgpkmo&#10;rUSnSnszjgPREp9nGxJW7X/f2SGUdXua9uKc736+j9/dZXbXVCU5Cm0KkAmN+iElQnLICrlL6Jfn&#10;VW9CibFMZqwEKRJ6EobezT9+mNUqFgPYQ5kJTdCJNHGtErq3VsVBYPheVMz0QQmJxhx0xSxe9S7I&#10;NKvRe1UGgzC8CWrQmdLAhTGoXbZGOvf+81xw+5jnRlhSJhRzs/7U/ty6M5jPWLzTTO0Lfk6D/UMW&#10;FSskBr24WjLLyEEXf7iqCq7BQG77HKoA8rzgwteA1UThu2o2e6aErwXJMepCk/l/bvnD8UmTIkvo&#10;YEqJZBX26Ct2imSCWNFYQVCPJNXKxIjdKETb5h4abLYv2Kg18G8GIcEVpn1gEO1IaXJduS+WS/Ah&#10;9uF04R5jEI7K4TCaRqMxJRxt0e14MozGLnDw9lxpYz8JqIgTEqqxuT4Fdlwb20I7iIsmYVWUJepZ&#10;XMrfFOiz1Qg/Ie1rFmMqKDqkS8p373Uxvh2kt+Np7yYdR71RFE56aRoOestVGqbhaLWYju5/nvPs&#10;3nsi2todJbbZNp7hqCNyC9kJedTQjqNRfFVgSWtm7BPTOH/IEO6UfcQjL6FOKJwlSvagf/xN7/A4&#10;FmilpMZ5Tqj5fmBaUFJ+ljgwSO7ILYC/jLAqvOhry/baIg/VAnBlItxexb3o8LbsxFxD9YKrl7qo&#10;aGKSY+yE2k5c2HbLcHW5SFMPwpFXzK7lRvFufFzDnpsXptW5q27oHqCbfBa/a26LbbuZHizkhe+8&#10;47ll9TyHuC5+ds6r7fbx+u5Rbz+g+S8AAAD//wMAUEsDBBQABgAIAAAAIQBv5foq3QAAAAkBAAAP&#10;AAAAZHJzL2Rvd25yZXYueG1sTI/BTsMwEETvSPyDtZW4UbtVaJMQp0IgriBKW6k3N94mEfE6it0m&#10;/D3LCY6jGc28KTaT68QVh9B60rCYKxBIlbct1Rp2n6/3KYgQDVnTeUIN3xhgU97eFCa3fqQPvG5j&#10;LbiEQm40NDH2uZShatCZMPc9EntnPzgTWQ61tIMZudx1cqnUSjrTEi80psfnBquv7cVp2L+dj4dE&#10;vdcv7qEf/aQkuUxqfTebnh5BRJziXxh+8RkdSmY6+QvZIDrWaZJxVEPCl9hfq/UKxEnDMlUZyLKQ&#10;/x+UPwAAAP//AwBQSwECLQAUAAYACAAAACEAtoM4kv4AAADhAQAAEwAAAAAAAAAAAAAAAAAAAAAA&#10;W0NvbnRlbnRfVHlwZXNdLnhtbFBLAQItABQABgAIAAAAIQA4/SH/1gAAAJQBAAALAAAAAAAAAAAA&#10;AAAAAC8BAABfcmVscy8ucmVsc1BLAQItABQABgAIAAAAIQA+kUhVcQIAAMgEAAAOAAAAAAAAAAAA&#10;AAAAAC4CAABkcnMvZTJvRG9jLnhtbFBLAQItABQABgAIAAAAIQBv5foq3QAAAAkBAAAPAAAAAAAA&#10;AAAAAAAAAMsEAABkcnMvZG93bnJldi54bWxQSwUGAAAAAAQABADzAAAA1QUAAAAA&#10;" filled="f" stroked="f">
                <v:textbox>
                  <w:txbxContent>
                    <w:p w:rsidR="004A5A62" w:rsidRDefault="004A5A62" w:rsidP="002F6777">
                      <w:pPr>
                        <w:pStyle w:val="Paragraphestandard"/>
                        <w:shd w:val="clear" w:color="auto" w:fill="FFFFFF"/>
                        <w:jc w:val="center"/>
                        <w:rPr>
                          <w:rFonts w:ascii="Calibri" w:hAnsi="Calibri" w:cs="Segoe UI Semilight"/>
                          <w:b/>
                          <w:color w:val="auto"/>
                          <w:sz w:val="36"/>
                          <w:szCs w:val="80"/>
                        </w:rPr>
                      </w:pPr>
                    </w:p>
                    <w:p w:rsidR="004A5A62" w:rsidRDefault="004A5A62" w:rsidP="002F6777">
                      <w:pPr>
                        <w:pStyle w:val="Paragraphestandard"/>
                        <w:shd w:val="clear" w:color="auto" w:fill="FFFFFF"/>
                        <w:jc w:val="center"/>
                        <w:rPr>
                          <w:rFonts w:ascii="Calibri" w:hAnsi="Calibri" w:cs="Segoe UI Semilight"/>
                          <w:b/>
                          <w:color w:val="auto"/>
                          <w:sz w:val="36"/>
                          <w:szCs w:val="80"/>
                        </w:rPr>
                      </w:pPr>
                    </w:p>
                    <w:p w:rsidR="004A5A62" w:rsidRPr="005D301F" w:rsidRDefault="004A5A62" w:rsidP="002F6777">
                      <w:pPr>
                        <w:pStyle w:val="Paragraphestandard"/>
                        <w:shd w:val="clear" w:color="auto" w:fill="FFFFFF"/>
                        <w:jc w:val="center"/>
                        <w:rPr>
                          <w:rFonts w:ascii="Calibri" w:hAnsi="Calibri" w:cs="Segoe UI Semilight"/>
                          <w:b/>
                          <w:color w:val="auto"/>
                          <w:sz w:val="36"/>
                          <w:szCs w:val="80"/>
                        </w:rPr>
                      </w:pPr>
                      <w:r w:rsidRPr="005D301F">
                        <w:rPr>
                          <w:rFonts w:ascii="Calibri" w:hAnsi="Calibri" w:cs="Segoe UI Semilight"/>
                          <w:b/>
                          <w:color w:val="auto"/>
                          <w:sz w:val="36"/>
                          <w:szCs w:val="80"/>
                        </w:rPr>
                        <w:t>PROGRAMME D’URGENCE DE DEVELOPPEMENT COMMUNAUTAIRE (PUDC)</w:t>
                      </w:r>
                    </w:p>
                    <w:p w:rsidR="004A5A62" w:rsidRPr="005D301F" w:rsidRDefault="004A5A62" w:rsidP="002F6777">
                      <w:pPr>
                        <w:pStyle w:val="Paragraphestandard"/>
                        <w:shd w:val="clear" w:color="auto" w:fill="FFFFFF"/>
                        <w:jc w:val="center"/>
                        <w:rPr>
                          <w:rFonts w:ascii="Calibri" w:hAnsi="Calibri" w:cs="Segoe UI Semilight"/>
                          <w:b/>
                          <w:color w:val="auto"/>
                          <w:sz w:val="36"/>
                          <w:szCs w:val="80"/>
                        </w:rPr>
                      </w:pPr>
                    </w:p>
                    <w:p w:rsidR="004A5A62" w:rsidRPr="005D301F" w:rsidRDefault="004A5A62" w:rsidP="002F6777">
                      <w:pPr>
                        <w:pStyle w:val="Paragraphestandard"/>
                        <w:shd w:val="clear" w:color="auto" w:fill="FFFFFF"/>
                        <w:suppressAutoHyphens/>
                        <w:jc w:val="center"/>
                        <w:rPr>
                          <w:rFonts w:ascii="Calibri" w:hAnsi="Calibri" w:cs="Cambria"/>
                          <w:color w:val="auto"/>
                          <w:sz w:val="14"/>
                          <w:szCs w:val="14"/>
                          <w:u w:val="single"/>
                        </w:rPr>
                      </w:pPr>
                    </w:p>
                  </w:txbxContent>
                </v:textbox>
                <w10:wrap type="square"/>
              </v:shape>
            </w:pict>
          </mc:Fallback>
        </mc:AlternateContent>
      </w:r>
    </w:p>
    <w:p w:rsidR="002F6777" w:rsidRPr="008B1132" w:rsidRDefault="002F6777" w:rsidP="002F6777">
      <w:pPr>
        <w:rPr>
          <w:rFonts w:ascii="Arial" w:hAnsi="Arial" w:cs="Arial"/>
        </w:rPr>
      </w:pPr>
    </w:p>
    <w:p w:rsidR="002F6777" w:rsidRPr="008B1132" w:rsidRDefault="002F6777" w:rsidP="002F6777">
      <w:pPr>
        <w:rPr>
          <w:rFonts w:ascii="Arial" w:hAnsi="Arial" w:cs="Arial"/>
        </w:rPr>
      </w:pPr>
    </w:p>
    <w:p w:rsidR="002F6777" w:rsidRPr="008B1132" w:rsidRDefault="002F6777" w:rsidP="002F6777">
      <w:pPr>
        <w:suppressAutoHyphens/>
        <w:rPr>
          <w:rFonts w:ascii="Arial" w:hAnsi="Arial" w:cs="Arial"/>
          <w:sz w:val="16"/>
        </w:rPr>
      </w:pPr>
    </w:p>
    <w:p w:rsidR="002F6777" w:rsidRPr="008B1132" w:rsidRDefault="002F6777" w:rsidP="002F6777">
      <w:pPr>
        <w:suppressAutoHyphens/>
        <w:rPr>
          <w:rFonts w:ascii="Arial" w:hAnsi="Arial" w:cs="Arial"/>
          <w:sz w:val="16"/>
        </w:rPr>
      </w:pPr>
    </w:p>
    <w:p w:rsidR="002F6777" w:rsidRPr="008B1132" w:rsidRDefault="002F6777" w:rsidP="002F6777">
      <w:pPr>
        <w:suppressAutoHyphens/>
        <w:rPr>
          <w:rFonts w:ascii="Arial" w:hAnsi="Arial" w:cs="Arial"/>
          <w:sz w:val="16"/>
        </w:rPr>
      </w:pPr>
    </w:p>
    <w:p w:rsidR="002F6777" w:rsidRPr="008B1132" w:rsidRDefault="002F6777" w:rsidP="002F6777">
      <w:pPr>
        <w:suppressAutoHyphens/>
        <w:rPr>
          <w:rFonts w:ascii="Arial" w:hAnsi="Arial" w:cs="Arial"/>
          <w:sz w:val="16"/>
        </w:rPr>
      </w:pPr>
    </w:p>
    <w:p w:rsidR="002F6777" w:rsidRPr="008B1132" w:rsidRDefault="002F6777" w:rsidP="002F6777">
      <w:pPr>
        <w:jc w:val="center"/>
        <w:rPr>
          <w:rFonts w:ascii="Arial" w:hAnsi="Arial" w:cs="Arial"/>
          <w:b/>
          <w:i/>
          <w:noProof/>
          <w:sz w:val="16"/>
          <w:szCs w:val="16"/>
        </w:rPr>
      </w:pPr>
      <w:r w:rsidRPr="008B1132">
        <w:rPr>
          <w:rFonts w:ascii="Arial" w:hAnsi="Arial" w:cs="Arial"/>
          <w:b/>
          <w:i/>
          <w:noProof/>
        </w:rPr>
        <w:t xml:space="preserve"> </w:t>
      </w:r>
    </w:p>
    <w:p w:rsidR="002F6777" w:rsidRPr="008B1132" w:rsidRDefault="002F6777" w:rsidP="002F6777">
      <w:pPr>
        <w:rPr>
          <w:rFonts w:ascii="Arial" w:hAnsi="Arial" w:cs="Arial"/>
          <w:b/>
          <w:i/>
          <w:noProof/>
          <w:sz w:val="36"/>
          <w:szCs w:val="72"/>
        </w:rPr>
      </w:pPr>
      <w:r w:rsidRPr="008B1132">
        <w:rPr>
          <w:rFonts w:ascii="Arial" w:hAnsi="Arial" w:cs="Arial"/>
          <w:b/>
          <w:i/>
          <w:noProof/>
          <w:sz w:val="72"/>
          <w:szCs w:val="72"/>
        </w:rPr>
        <w:t xml:space="preserve">    </w:t>
      </w:r>
    </w:p>
    <w:tbl>
      <w:tblPr>
        <w:tblpPr w:leftFromText="141" w:rightFromText="141" w:vertAnchor="page" w:horzAnchor="page" w:tblpX="3061" w:tblpY="7171"/>
        <w:tblW w:w="5954" w:type="dxa"/>
        <w:tblLook w:val="04A0" w:firstRow="1" w:lastRow="0" w:firstColumn="1" w:lastColumn="0" w:noHBand="0" w:noVBand="1"/>
      </w:tblPr>
      <w:tblGrid>
        <w:gridCol w:w="5954"/>
      </w:tblGrid>
      <w:tr w:rsidR="002F6777" w:rsidRPr="008B1132" w:rsidTr="00350060">
        <w:tc>
          <w:tcPr>
            <w:tcW w:w="5954" w:type="dxa"/>
          </w:tcPr>
          <w:p w:rsidR="002F6777" w:rsidRPr="008B1132" w:rsidRDefault="002F6777" w:rsidP="00350060">
            <w:pPr>
              <w:jc w:val="center"/>
              <w:rPr>
                <w:rFonts w:ascii="Arial" w:hAnsi="Arial" w:cs="Arial"/>
                <w:b/>
                <w:i/>
                <w:noProof/>
              </w:rPr>
            </w:pPr>
          </w:p>
          <w:p w:rsidR="002F6777" w:rsidRPr="008B1132" w:rsidRDefault="002F6777" w:rsidP="00350060">
            <w:pPr>
              <w:jc w:val="center"/>
              <w:rPr>
                <w:rFonts w:ascii="Arial" w:hAnsi="Arial" w:cs="Arial"/>
                <w:b/>
                <w:i/>
                <w:noProof/>
              </w:rPr>
            </w:pPr>
          </w:p>
          <w:p w:rsidR="002F6777" w:rsidRPr="008B1132" w:rsidRDefault="00DB2294" w:rsidP="00350060">
            <w:pPr>
              <w:pStyle w:val="Paragraphestandard"/>
              <w:shd w:val="clear" w:color="auto" w:fill="FFFFFF"/>
              <w:suppressAutoHyphens/>
              <w:spacing w:before="40" w:line="240" w:lineRule="auto"/>
              <w:jc w:val="center"/>
              <w:rPr>
                <w:rFonts w:ascii="Arial" w:hAnsi="Arial" w:cs="Arial"/>
                <w:i/>
                <w:color w:val="auto"/>
                <w:sz w:val="36"/>
                <w:szCs w:val="36"/>
                <w:u w:val="single"/>
              </w:rPr>
            </w:pPr>
            <w:r w:rsidRPr="008B1132">
              <w:rPr>
                <w:rFonts w:ascii="Arial" w:hAnsi="Arial" w:cs="Arial"/>
                <w:i/>
                <w:color w:val="auto"/>
                <w:sz w:val="36"/>
                <w:szCs w:val="36"/>
                <w:u w:val="single"/>
              </w:rPr>
              <w:t xml:space="preserve">Rapport </w:t>
            </w:r>
            <w:r>
              <w:rPr>
                <w:rFonts w:ascii="Arial" w:hAnsi="Arial" w:cs="Arial"/>
                <w:i/>
                <w:color w:val="auto"/>
                <w:sz w:val="36"/>
                <w:szCs w:val="36"/>
                <w:u w:val="single"/>
              </w:rPr>
              <w:t xml:space="preserve">Annuel </w:t>
            </w:r>
          </w:p>
          <w:p w:rsidR="002F6777" w:rsidRPr="008B1132" w:rsidRDefault="002F6777" w:rsidP="00DB2294">
            <w:pPr>
              <w:pStyle w:val="Paragraphestandard"/>
              <w:shd w:val="clear" w:color="auto" w:fill="FFFFFF"/>
              <w:suppressAutoHyphens/>
              <w:spacing w:before="40" w:line="240" w:lineRule="auto"/>
              <w:jc w:val="center"/>
              <w:rPr>
                <w:rFonts w:ascii="Arial" w:hAnsi="Arial" w:cs="Arial"/>
                <w:b/>
                <w:i/>
                <w:noProof/>
              </w:rPr>
            </w:pPr>
          </w:p>
        </w:tc>
      </w:tr>
    </w:tbl>
    <w:p w:rsidR="002F6777" w:rsidRPr="008B1132" w:rsidRDefault="002F6777" w:rsidP="002F6777">
      <w:pPr>
        <w:tabs>
          <w:tab w:val="left" w:pos="1038"/>
        </w:tabs>
        <w:rPr>
          <w:rFonts w:ascii="Arial" w:hAnsi="Arial" w:cs="Arial"/>
          <w:b/>
          <w:i/>
          <w:noProof/>
          <w:sz w:val="16"/>
          <w:szCs w:val="16"/>
        </w:rPr>
      </w:pPr>
    </w:p>
    <w:p w:rsidR="002F6777" w:rsidRPr="008B1132" w:rsidRDefault="002F6777" w:rsidP="002F6777">
      <w:pPr>
        <w:tabs>
          <w:tab w:val="left" w:pos="1038"/>
        </w:tabs>
        <w:rPr>
          <w:rFonts w:ascii="Arial" w:hAnsi="Arial" w:cs="Arial"/>
          <w:b/>
          <w:i/>
          <w:noProof/>
          <w:sz w:val="16"/>
          <w:szCs w:val="16"/>
        </w:rPr>
      </w:pPr>
    </w:p>
    <w:p w:rsidR="002F6777" w:rsidRPr="008B1132" w:rsidRDefault="002F6777" w:rsidP="002F6777">
      <w:pPr>
        <w:tabs>
          <w:tab w:val="left" w:pos="1038"/>
        </w:tabs>
        <w:rPr>
          <w:rFonts w:ascii="Arial" w:hAnsi="Arial" w:cs="Arial"/>
          <w:b/>
          <w:i/>
          <w:noProof/>
          <w:sz w:val="16"/>
          <w:szCs w:val="16"/>
        </w:rPr>
      </w:pPr>
    </w:p>
    <w:p w:rsidR="002F6777" w:rsidRPr="008B1132" w:rsidRDefault="002F6777" w:rsidP="002F6777">
      <w:pPr>
        <w:tabs>
          <w:tab w:val="left" w:pos="1038"/>
        </w:tabs>
        <w:rPr>
          <w:rFonts w:ascii="Arial" w:hAnsi="Arial" w:cs="Arial"/>
          <w:b/>
          <w:i/>
          <w:noProof/>
          <w:sz w:val="16"/>
          <w:szCs w:val="16"/>
        </w:rPr>
      </w:pPr>
    </w:p>
    <w:p w:rsidR="002F6777" w:rsidRPr="008B1132" w:rsidRDefault="002F6777" w:rsidP="002F6777">
      <w:pPr>
        <w:tabs>
          <w:tab w:val="left" w:pos="1038"/>
        </w:tabs>
        <w:rPr>
          <w:rFonts w:ascii="Arial" w:hAnsi="Arial" w:cs="Arial"/>
          <w:b/>
          <w:i/>
          <w:noProof/>
          <w:sz w:val="16"/>
          <w:szCs w:val="16"/>
        </w:rPr>
      </w:pPr>
    </w:p>
    <w:p w:rsidR="002F6777" w:rsidRPr="008B1132" w:rsidRDefault="002F6777" w:rsidP="002F6777">
      <w:pPr>
        <w:tabs>
          <w:tab w:val="left" w:pos="1038"/>
        </w:tabs>
        <w:rPr>
          <w:rFonts w:ascii="Arial" w:hAnsi="Arial" w:cs="Arial"/>
          <w:b/>
          <w:i/>
          <w:noProof/>
          <w:sz w:val="16"/>
          <w:szCs w:val="16"/>
        </w:rPr>
      </w:pPr>
    </w:p>
    <w:p w:rsidR="002F6777" w:rsidRPr="008B1132" w:rsidRDefault="002F6777" w:rsidP="002F6777">
      <w:pPr>
        <w:tabs>
          <w:tab w:val="left" w:pos="1038"/>
        </w:tabs>
        <w:rPr>
          <w:rFonts w:ascii="Arial" w:hAnsi="Arial" w:cs="Arial"/>
          <w:b/>
          <w:i/>
          <w:noProof/>
          <w:sz w:val="16"/>
          <w:szCs w:val="16"/>
        </w:rPr>
      </w:pPr>
    </w:p>
    <w:p w:rsidR="002F6777" w:rsidRPr="008B1132" w:rsidRDefault="002F6777" w:rsidP="002F6777">
      <w:pPr>
        <w:tabs>
          <w:tab w:val="left" w:pos="1038"/>
        </w:tabs>
        <w:rPr>
          <w:rFonts w:ascii="Arial" w:hAnsi="Arial" w:cs="Arial"/>
          <w:b/>
          <w:i/>
          <w:noProof/>
          <w:sz w:val="16"/>
          <w:szCs w:val="16"/>
        </w:rPr>
      </w:pPr>
    </w:p>
    <w:p w:rsidR="002F6777" w:rsidRPr="008B1132" w:rsidRDefault="002F6777" w:rsidP="002F6777">
      <w:pPr>
        <w:tabs>
          <w:tab w:val="left" w:pos="1038"/>
        </w:tabs>
        <w:rPr>
          <w:rFonts w:ascii="Arial" w:hAnsi="Arial" w:cs="Arial"/>
          <w:b/>
          <w:i/>
          <w:noProof/>
          <w:sz w:val="16"/>
          <w:szCs w:val="16"/>
        </w:rPr>
      </w:pPr>
    </w:p>
    <w:p w:rsidR="002F6777" w:rsidRPr="008B1132" w:rsidRDefault="002F6777" w:rsidP="002F6777">
      <w:pPr>
        <w:tabs>
          <w:tab w:val="left" w:pos="1038"/>
        </w:tabs>
        <w:rPr>
          <w:rFonts w:ascii="Arial" w:hAnsi="Arial" w:cs="Arial"/>
          <w:b/>
          <w:i/>
          <w:noProof/>
          <w:sz w:val="16"/>
          <w:szCs w:val="16"/>
        </w:rPr>
      </w:pPr>
    </w:p>
    <w:p w:rsidR="002F6777" w:rsidRPr="008B1132" w:rsidRDefault="002F6777" w:rsidP="002F6777">
      <w:pPr>
        <w:tabs>
          <w:tab w:val="left" w:pos="1038"/>
        </w:tabs>
        <w:rPr>
          <w:rFonts w:ascii="Arial" w:hAnsi="Arial" w:cs="Arial"/>
          <w:b/>
          <w:i/>
          <w:noProof/>
          <w:sz w:val="16"/>
          <w:szCs w:val="16"/>
        </w:rPr>
      </w:pPr>
    </w:p>
    <w:p w:rsidR="002F6777" w:rsidRPr="008B1132" w:rsidRDefault="002F6777" w:rsidP="002F6777">
      <w:pPr>
        <w:tabs>
          <w:tab w:val="left" w:pos="1038"/>
        </w:tabs>
        <w:rPr>
          <w:rFonts w:ascii="Arial" w:hAnsi="Arial" w:cs="Arial"/>
          <w:b/>
          <w:i/>
          <w:noProof/>
          <w:sz w:val="16"/>
          <w:szCs w:val="16"/>
        </w:rPr>
      </w:pPr>
    </w:p>
    <w:p w:rsidR="002F6777" w:rsidRPr="008B1132" w:rsidRDefault="002F6777" w:rsidP="002F6777">
      <w:pPr>
        <w:tabs>
          <w:tab w:val="left" w:pos="1038"/>
        </w:tabs>
        <w:rPr>
          <w:rFonts w:ascii="Arial" w:hAnsi="Arial" w:cs="Arial"/>
          <w:b/>
          <w:i/>
          <w:noProof/>
          <w:sz w:val="16"/>
          <w:szCs w:val="16"/>
        </w:rPr>
      </w:pPr>
    </w:p>
    <w:p w:rsidR="002F6777" w:rsidRPr="008B1132" w:rsidRDefault="002F6777" w:rsidP="002F6777">
      <w:pPr>
        <w:tabs>
          <w:tab w:val="left" w:pos="1038"/>
        </w:tabs>
        <w:rPr>
          <w:rFonts w:ascii="Arial" w:hAnsi="Arial" w:cs="Arial"/>
          <w:b/>
          <w:i/>
          <w:noProof/>
          <w:sz w:val="16"/>
          <w:szCs w:val="16"/>
        </w:rPr>
      </w:pPr>
    </w:p>
    <w:p w:rsidR="002F6777" w:rsidRPr="008B1132" w:rsidRDefault="002F6777" w:rsidP="002F6777">
      <w:pPr>
        <w:tabs>
          <w:tab w:val="left" w:pos="1038"/>
        </w:tabs>
        <w:rPr>
          <w:rFonts w:ascii="Arial" w:hAnsi="Arial" w:cs="Arial"/>
          <w:b/>
          <w:i/>
          <w:noProof/>
          <w:sz w:val="16"/>
          <w:szCs w:val="16"/>
        </w:rPr>
      </w:pPr>
    </w:p>
    <w:p w:rsidR="002F6777" w:rsidRPr="008B1132" w:rsidRDefault="002F6777" w:rsidP="002F6777">
      <w:pPr>
        <w:tabs>
          <w:tab w:val="left" w:pos="1038"/>
        </w:tabs>
        <w:rPr>
          <w:rFonts w:ascii="Arial" w:hAnsi="Arial" w:cs="Arial"/>
          <w:b/>
          <w:i/>
          <w:noProof/>
          <w:sz w:val="16"/>
          <w:szCs w:val="16"/>
        </w:rPr>
      </w:pPr>
    </w:p>
    <w:p w:rsidR="002F6777" w:rsidRDefault="002F6777" w:rsidP="002F6777">
      <w:pPr>
        <w:tabs>
          <w:tab w:val="left" w:pos="954"/>
        </w:tabs>
        <w:jc w:val="right"/>
        <w:rPr>
          <w:rFonts w:ascii="Arial" w:hAnsi="Arial" w:cs="Arial"/>
          <w:b/>
          <w:i/>
          <w:sz w:val="20"/>
          <w:szCs w:val="20"/>
        </w:rPr>
      </w:pPr>
    </w:p>
    <w:p w:rsidR="002F6777" w:rsidRDefault="002F6777" w:rsidP="002F6777">
      <w:pPr>
        <w:tabs>
          <w:tab w:val="left" w:pos="954"/>
        </w:tabs>
        <w:jc w:val="right"/>
        <w:rPr>
          <w:rFonts w:ascii="Arial" w:hAnsi="Arial" w:cs="Arial"/>
          <w:b/>
          <w:i/>
          <w:sz w:val="20"/>
          <w:szCs w:val="20"/>
        </w:rPr>
      </w:pPr>
    </w:p>
    <w:p w:rsidR="002F6777" w:rsidRDefault="002F6777" w:rsidP="00350060">
      <w:pPr>
        <w:tabs>
          <w:tab w:val="left" w:pos="954"/>
          <w:tab w:val="left" w:pos="1985"/>
        </w:tabs>
        <w:jc w:val="right"/>
        <w:rPr>
          <w:rFonts w:ascii="Arial" w:hAnsi="Arial" w:cs="Arial"/>
          <w:b/>
          <w:i/>
          <w:sz w:val="20"/>
          <w:szCs w:val="20"/>
        </w:rPr>
      </w:pPr>
    </w:p>
    <w:p w:rsidR="002F6777" w:rsidRDefault="002F6777" w:rsidP="002F6777">
      <w:pPr>
        <w:tabs>
          <w:tab w:val="left" w:pos="954"/>
        </w:tabs>
        <w:jc w:val="right"/>
        <w:rPr>
          <w:rFonts w:ascii="Arial" w:hAnsi="Arial" w:cs="Arial"/>
          <w:b/>
          <w:i/>
          <w:sz w:val="20"/>
          <w:szCs w:val="20"/>
        </w:rPr>
      </w:pPr>
    </w:p>
    <w:p w:rsidR="002F6777" w:rsidRDefault="002F6777" w:rsidP="002F6777">
      <w:pPr>
        <w:tabs>
          <w:tab w:val="left" w:pos="954"/>
        </w:tabs>
        <w:jc w:val="right"/>
        <w:rPr>
          <w:rFonts w:ascii="Arial" w:hAnsi="Arial" w:cs="Arial"/>
          <w:b/>
          <w:i/>
          <w:sz w:val="20"/>
          <w:szCs w:val="20"/>
        </w:rPr>
      </w:pPr>
    </w:p>
    <w:p w:rsidR="002F6777" w:rsidRDefault="002F6777" w:rsidP="002F6777">
      <w:pPr>
        <w:tabs>
          <w:tab w:val="left" w:pos="954"/>
        </w:tabs>
        <w:jc w:val="right"/>
        <w:rPr>
          <w:rFonts w:ascii="Arial" w:hAnsi="Arial" w:cs="Arial"/>
          <w:b/>
          <w:i/>
          <w:sz w:val="20"/>
          <w:szCs w:val="20"/>
        </w:rPr>
      </w:pPr>
    </w:p>
    <w:p w:rsidR="002F6777" w:rsidRDefault="002F6777" w:rsidP="002F6777">
      <w:pPr>
        <w:tabs>
          <w:tab w:val="left" w:pos="954"/>
        </w:tabs>
        <w:jc w:val="right"/>
        <w:rPr>
          <w:rFonts w:ascii="Arial" w:hAnsi="Arial" w:cs="Arial"/>
          <w:b/>
          <w:i/>
          <w:sz w:val="20"/>
          <w:szCs w:val="20"/>
        </w:rPr>
      </w:pPr>
    </w:p>
    <w:p w:rsidR="002F6777" w:rsidRPr="008B1132" w:rsidRDefault="00DB2294" w:rsidP="002F6777">
      <w:pPr>
        <w:tabs>
          <w:tab w:val="left" w:pos="954"/>
        </w:tabs>
        <w:jc w:val="right"/>
        <w:rPr>
          <w:rFonts w:ascii="Arial" w:hAnsi="Arial" w:cs="Arial"/>
          <w:b/>
          <w:i/>
          <w:noProof/>
          <w:sz w:val="16"/>
          <w:szCs w:val="16"/>
        </w:rPr>
      </w:pPr>
      <w:r>
        <w:rPr>
          <w:rFonts w:ascii="Arial" w:hAnsi="Arial" w:cs="Arial"/>
          <w:b/>
          <w:i/>
          <w:sz w:val="20"/>
          <w:szCs w:val="20"/>
        </w:rPr>
        <w:t xml:space="preserve">Décembre </w:t>
      </w:r>
      <w:r w:rsidR="002F6777" w:rsidRPr="008B1132">
        <w:rPr>
          <w:rFonts w:ascii="Arial" w:hAnsi="Arial" w:cs="Arial"/>
          <w:b/>
          <w:i/>
          <w:sz w:val="20"/>
          <w:szCs w:val="20"/>
        </w:rPr>
        <w:t>2017</w:t>
      </w:r>
    </w:p>
    <w:p w:rsidR="00355B0F" w:rsidRPr="008B1132" w:rsidRDefault="00355B0F">
      <w:pPr>
        <w:rPr>
          <w:rFonts w:ascii="Arial" w:hAnsi="Arial" w:cs="Arial"/>
        </w:rPr>
      </w:pPr>
      <w:r w:rsidRPr="008B1132">
        <w:rPr>
          <w:rFonts w:ascii="Arial" w:hAnsi="Arial" w:cs="Arial"/>
        </w:rPr>
        <w:br w:type="page"/>
      </w:r>
    </w:p>
    <w:p w:rsidR="00374940" w:rsidRPr="008B1132" w:rsidRDefault="00BD4641" w:rsidP="00350060">
      <w:pPr>
        <w:spacing w:after="0"/>
        <w:jc w:val="center"/>
        <w:rPr>
          <w:rFonts w:ascii="Arial" w:eastAsia="Times New Roman" w:hAnsi="Arial" w:cs="Arial"/>
          <w:b/>
          <w:sz w:val="24"/>
          <w:szCs w:val="24"/>
          <w:lang w:eastAsia="fr-FR"/>
        </w:rPr>
      </w:pPr>
      <w:r w:rsidRPr="008B1132">
        <w:rPr>
          <w:rFonts w:ascii="Arial" w:eastAsia="Times New Roman" w:hAnsi="Arial" w:cs="Arial"/>
          <w:b/>
          <w:sz w:val="24"/>
          <w:szCs w:val="24"/>
          <w:lang w:eastAsia="fr-FR"/>
        </w:rPr>
        <w:lastRenderedPageBreak/>
        <w:t>S</w:t>
      </w:r>
      <w:r w:rsidR="00374940" w:rsidRPr="008B1132">
        <w:rPr>
          <w:rFonts w:ascii="Arial" w:eastAsia="Times New Roman" w:hAnsi="Arial" w:cs="Arial"/>
          <w:b/>
          <w:sz w:val="24"/>
          <w:szCs w:val="24"/>
          <w:lang w:eastAsia="fr-FR"/>
        </w:rPr>
        <w:t>igles et abréviations</w:t>
      </w:r>
    </w:p>
    <w:tbl>
      <w:tblPr>
        <w:tblpPr w:leftFromText="141" w:rightFromText="141" w:vertAnchor="page" w:horzAnchor="margin" w:tblpY="2086"/>
        <w:tblW w:w="52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6"/>
        <w:gridCol w:w="8259"/>
      </w:tblGrid>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ADIE</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Agence de l’Informatique de l’Etat</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AGEROUTE</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w:t>
            </w:r>
            <w:hyperlink r:id="rId9" w:history="1">
              <w:r w:rsidRPr="00350060">
                <w:rPr>
                  <w:rFonts w:ascii="Segoe UI" w:eastAsia="Times New Roman" w:hAnsi="Segoe UI" w:cs="Segoe UI"/>
                  <w:sz w:val="20"/>
                  <w:lang w:eastAsia="fr-FR"/>
                </w:rPr>
                <w:t>Agence des travaux et de gestion des routes</w:t>
              </w:r>
            </w:hyperlink>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AGETIP</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Agence d'Exécution des Travaux d'Intérêt Public</w:t>
            </w:r>
          </w:p>
        </w:tc>
      </w:tr>
      <w:tr w:rsidR="00350060" w:rsidRPr="00350060" w:rsidTr="00350060">
        <w:trPr>
          <w:trHeight w:val="20"/>
        </w:trPr>
        <w:tc>
          <w:tcPr>
            <w:tcW w:w="714" w:type="pct"/>
            <w:shd w:val="clear" w:color="auto" w:fill="auto"/>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ASER</w:t>
            </w:r>
          </w:p>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AV</w:t>
            </w:r>
          </w:p>
        </w:tc>
        <w:tc>
          <w:tcPr>
            <w:tcW w:w="4286" w:type="pct"/>
            <w:shd w:val="clear" w:color="auto" w:fill="auto"/>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Agence Sénégalaise d’Electrification Rurale</w:t>
            </w:r>
          </w:p>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Assemblée Villageoise</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BAD</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xml:space="preserve"> Banque Africaine de Développement </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BCEAO</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Banque Centrale des Etats de l’Afrique de l’Ouest</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BT</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xml:space="preserve"> Basse tension </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CIMEL</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xml:space="preserve"> Centre d’Impulsion pour la Modernisation de l’Elevage </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CPD</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Document de Programme du Pays (Country Program Document)</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CSE</w:t>
            </w:r>
          </w:p>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CTR</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Centre de Suivi Ecologique</w:t>
            </w:r>
          </w:p>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xml:space="preserve"> Comité Technique Régional</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DAO</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Dossiers d’Appel d’Offres</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DEEC</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Direction de l’Environnement et des Etablissements Classés</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DEFCCS</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Direction des Eaux, Forêts, Chasse et de la Conservation des Sols</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DH</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Direction de l’Hydraulique</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DSP</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xml:space="preserve"> Délégation de Service Public </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FERA</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Fonds d'Entretien Routier Autonome</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FONGIP</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Fonds de Garantie des Investissements Prioritaires</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GAF</w:t>
            </w:r>
          </w:p>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ISRA</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xml:space="preserve"> Gestion Administrative et Financière </w:t>
            </w:r>
          </w:p>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Institut Sénégalais de Recherches Agricoles</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ITA</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Institut de Technologie Alimentaire</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KM</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Kilomètre</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KOICA</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xml:space="preserve"> Agence Coréenne de Coopération Internationale </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MEFP</w:t>
            </w:r>
          </w:p>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MEDER</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Ministère de l’Economie, des Finances et du Plan</w:t>
            </w:r>
          </w:p>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Style w:val="st"/>
                <w:rFonts w:ascii="Segoe UI" w:hAnsi="Segoe UI" w:cs="Segoe UI"/>
                <w:sz w:val="20"/>
              </w:rPr>
              <w:t xml:space="preserve"> Ministère de l’Energie et du développement des Energies renouvelables</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MFT</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Marteau Fond de Trou</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MITTD</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Ministère des Infrastructures, des Transports Terrestres et du Désenclavement(MITTD)</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MT</w:t>
            </w:r>
          </w:p>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OCB</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xml:space="preserve"> Moyenne Tension </w:t>
            </w:r>
          </w:p>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Organisation Communautaire de Base</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OFOR</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Office des Forages Ruraux</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PASA LOUMAKAF</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Projet d’appui à La Sécurité Alimentaire Dans les Régions de Louga Matam et Kaffrine</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PGES</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Plan de Gestion Environnementale et Sociale</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PME</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Petite et Moyenne Entreprise</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PNDL</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Programme National de Développement Local</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PNUD</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Programme des Nations Unies pour le Développement</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PPP</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Partenariat Public Privé</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PRODOC</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Document de Projet</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PUDC</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Programme d’Urgence de Développement Communautaire</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RTS</w:t>
            </w:r>
          </w:p>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SAR</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Radiodiffusion Télévision Sénégalaise</w:t>
            </w:r>
          </w:p>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Société Agricole Rurale</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SAED</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Société Nationale d’Aménagement et d’Exploitation des Terres du Delta</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SENELEC</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Société Nationale d'Electricité du Sénégal</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SIG</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Système d’Information Géographique</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SSPP</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xml:space="preserve"> Société Sénégalaise de Presse et de Publication </w:t>
            </w:r>
          </w:p>
        </w:tc>
      </w:tr>
      <w:tr w:rsidR="00350060" w:rsidRPr="00350060" w:rsidTr="00350060">
        <w:trPr>
          <w:trHeight w:val="20"/>
        </w:trPr>
        <w:tc>
          <w:tcPr>
            <w:tcW w:w="714" w:type="pct"/>
            <w:shd w:val="clear" w:color="auto" w:fill="auto"/>
            <w:hideMark/>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UGB</w:t>
            </w:r>
          </w:p>
        </w:tc>
        <w:tc>
          <w:tcPr>
            <w:tcW w:w="4286" w:type="pct"/>
            <w:shd w:val="clear" w:color="auto" w:fill="auto"/>
            <w:hideMark/>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Université Gaston Berger</w:t>
            </w:r>
          </w:p>
        </w:tc>
      </w:tr>
      <w:tr w:rsidR="00350060" w:rsidRPr="00350060" w:rsidTr="00350060">
        <w:trPr>
          <w:trHeight w:val="20"/>
        </w:trPr>
        <w:tc>
          <w:tcPr>
            <w:tcW w:w="714" w:type="pct"/>
            <w:shd w:val="clear" w:color="auto" w:fill="auto"/>
          </w:tcPr>
          <w:p w:rsidR="00350060" w:rsidRPr="00350060" w:rsidRDefault="00350060" w:rsidP="00350060">
            <w:pPr>
              <w:spacing w:after="0" w:line="240" w:lineRule="auto"/>
              <w:jc w:val="both"/>
              <w:rPr>
                <w:rFonts w:ascii="Segoe UI" w:eastAsia="Times New Roman" w:hAnsi="Segoe UI" w:cs="Segoe UI"/>
                <w:sz w:val="20"/>
                <w:lang w:eastAsia="fr-FR"/>
              </w:rPr>
            </w:pPr>
            <w:r w:rsidRPr="00350060">
              <w:rPr>
                <w:rFonts w:ascii="Segoe UI" w:eastAsia="Times New Roman" w:hAnsi="Segoe UI" w:cs="Segoe UI"/>
                <w:sz w:val="20"/>
                <w:lang w:eastAsia="fr-FR"/>
              </w:rPr>
              <w:t>UNDAF</w:t>
            </w:r>
          </w:p>
        </w:tc>
        <w:tc>
          <w:tcPr>
            <w:tcW w:w="4286" w:type="pct"/>
            <w:shd w:val="clear" w:color="auto" w:fill="auto"/>
          </w:tcPr>
          <w:p w:rsidR="00350060" w:rsidRPr="00350060" w:rsidRDefault="00350060" w:rsidP="00350060">
            <w:pPr>
              <w:spacing w:after="0" w:line="240" w:lineRule="auto"/>
              <w:ind w:left="109" w:hanging="109"/>
              <w:jc w:val="both"/>
              <w:rPr>
                <w:rFonts w:ascii="Segoe UI" w:eastAsia="Times New Roman" w:hAnsi="Segoe UI" w:cs="Segoe UI"/>
                <w:sz w:val="20"/>
                <w:lang w:eastAsia="fr-FR"/>
              </w:rPr>
            </w:pPr>
            <w:r w:rsidRPr="00350060">
              <w:rPr>
                <w:rFonts w:ascii="Segoe UI" w:eastAsia="Times New Roman" w:hAnsi="Segoe UI" w:cs="Segoe UI"/>
                <w:sz w:val="20"/>
                <w:lang w:eastAsia="fr-FR"/>
              </w:rPr>
              <w:t xml:space="preserve">Plan Cadre des Nations Unies pour l’Assistance au Développement </w:t>
            </w:r>
          </w:p>
        </w:tc>
      </w:tr>
    </w:tbl>
    <w:p w:rsidR="00350060" w:rsidRDefault="00350060" w:rsidP="00350060">
      <w:pPr>
        <w:spacing w:after="0"/>
      </w:pPr>
      <w:r>
        <w:br w:type="page"/>
      </w:r>
    </w:p>
    <w:sdt>
      <w:sdtPr>
        <w:rPr>
          <w:rFonts w:ascii="Arial" w:hAnsi="Arial" w:cs="Arial"/>
          <w:b/>
          <w:sz w:val="24"/>
        </w:rPr>
        <w:id w:val="-1865895063"/>
        <w:docPartObj>
          <w:docPartGallery w:val="Table of Contents"/>
          <w:docPartUnique/>
        </w:docPartObj>
      </w:sdtPr>
      <w:sdtEndPr>
        <w:rPr>
          <w:rFonts w:ascii="Segoe UI" w:hAnsi="Segoe UI" w:cs="Segoe UI"/>
          <w:b w:val="0"/>
          <w:bCs/>
          <w:sz w:val="22"/>
          <w:szCs w:val="20"/>
        </w:rPr>
      </w:sdtEndPr>
      <w:sdtContent>
        <w:p w:rsidR="00350060" w:rsidRPr="00350060" w:rsidRDefault="00350060" w:rsidP="00350060">
          <w:pPr>
            <w:jc w:val="center"/>
            <w:rPr>
              <w:rFonts w:ascii="Segoe UI" w:hAnsi="Segoe UI" w:cs="Segoe UI"/>
            </w:rPr>
          </w:pPr>
          <w:r w:rsidRPr="00350060">
            <w:rPr>
              <w:rFonts w:ascii="Segoe UI" w:hAnsi="Segoe UI" w:cs="Segoe UI"/>
              <w:b/>
              <w:sz w:val="24"/>
            </w:rPr>
            <w:t>TABLE DES MATIERES</w:t>
          </w:r>
        </w:p>
        <w:p w:rsidR="003F2067" w:rsidRDefault="00350060">
          <w:pPr>
            <w:pStyle w:val="Tabledesillustrations"/>
            <w:tabs>
              <w:tab w:val="right" w:pos="9204"/>
            </w:tabs>
            <w:rPr>
              <w:rFonts w:eastAsiaTheme="minorEastAsia"/>
              <w:caps w:val="0"/>
              <w:noProof/>
              <w:sz w:val="22"/>
              <w:szCs w:val="22"/>
              <w:lang w:eastAsia="fr-FR"/>
            </w:rPr>
          </w:pPr>
          <w:r w:rsidRPr="00350060">
            <w:rPr>
              <w:rFonts w:ascii="Segoe UI" w:hAnsi="Segoe UI" w:cs="Segoe UI"/>
              <w:sz w:val="22"/>
            </w:rPr>
            <w:fldChar w:fldCharType="begin"/>
          </w:r>
          <w:r w:rsidRPr="00350060">
            <w:rPr>
              <w:rFonts w:ascii="Segoe UI" w:hAnsi="Segoe UI" w:cs="Segoe UI"/>
              <w:sz w:val="22"/>
            </w:rPr>
            <w:instrText xml:space="preserve"> TOC \f F \h \z \t "Titre" \c </w:instrText>
          </w:r>
          <w:r w:rsidRPr="00350060">
            <w:rPr>
              <w:rFonts w:ascii="Segoe UI" w:hAnsi="Segoe UI" w:cs="Segoe UI"/>
              <w:sz w:val="22"/>
            </w:rPr>
            <w:fldChar w:fldCharType="separate"/>
          </w:r>
          <w:hyperlink w:anchor="_Toc501027424" w:history="1">
            <w:r w:rsidR="003F2067" w:rsidRPr="006C16C0">
              <w:rPr>
                <w:rStyle w:val="Lienhypertexte"/>
                <w:rFonts w:ascii="Segoe UI" w:hAnsi="Segoe UI" w:cs="Segoe UI"/>
                <w:noProof/>
              </w:rPr>
              <w:t>FICHE SYNOPTIQUE</w:t>
            </w:r>
            <w:r w:rsidR="003F2067">
              <w:rPr>
                <w:noProof/>
                <w:webHidden/>
              </w:rPr>
              <w:tab/>
            </w:r>
            <w:r w:rsidR="003F2067">
              <w:rPr>
                <w:noProof/>
                <w:webHidden/>
              </w:rPr>
              <w:fldChar w:fldCharType="begin"/>
            </w:r>
            <w:r w:rsidR="003F2067">
              <w:rPr>
                <w:noProof/>
                <w:webHidden/>
              </w:rPr>
              <w:instrText xml:space="preserve"> PAGEREF _Toc501027424 \h </w:instrText>
            </w:r>
            <w:r w:rsidR="003F2067">
              <w:rPr>
                <w:noProof/>
                <w:webHidden/>
              </w:rPr>
            </w:r>
            <w:r w:rsidR="003F2067">
              <w:rPr>
                <w:noProof/>
                <w:webHidden/>
              </w:rPr>
              <w:fldChar w:fldCharType="separate"/>
            </w:r>
            <w:r w:rsidR="003F2067">
              <w:rPr>
                <w:noProof/>
                <w:webHidden/>
              </w:rPr>
              <w:t>4</w:t>
            </w:r>
            <w:r w:rsidR="003F2067">
              <w:rPr>
                <w:noProof/>
                <w:webHidden/>
              </w:rPr>
              <w:fldChar w:fldCharType="end"/>
            </w:r>
          </w:hyperlink>
        </w:p>
        <w:p w:rsidR="003F2067" w:rsidRDefault="00D72DAE">
          <w:pPr>
            <w:pStyle w:val="Tabledesillustrations"/>
            <w:tabs>
              <w:tab w:val="right" w:pos="9204"/>
            </w:tabs>
            <w:rPr>
              <w:rFonts w:eastAsiaTheme="minorEastAsia"/>
              <w:caps w:val="0"/>
              <w:noProof/>
              <w:sz w:val="22"/>
              <w:szCs w:val="22"/>
              <w:lang w:eastAsia="fr-FR"/>
            </w:rPr>
          </w:pPr>
          <w:hyperlink w:anchor="_Toc501027425" w:history="1">
            <w:r w:rsidR="003F2067" w:rsidRPr="006C16C0">
              <w:rPr>
                <w:rStyle w:val="Lienhypertexte"/>
                <w:rFonts w:ascii="Segoe UI" w:hAnsi="Segoe UI" w:cs="Segoe UI"/>
                <w:noProof/>
              </w:rPr>
              <w:t>RESUME ANALYTIQUE</w:t>
            </w:r>
            <w:r w:rsidR="003F2067">
              <w:rPr>
                <w:noProof/>
                <w:webHidden/>
              </w:rPr>
              <w:tab/>
            </w:r>
            <w:r w:rsidR="003F2067">
              <w:rPr>
                <w:noProof/>
                <w:webHidden/>
              </w:rPr>
              <w:fldChar w:fldCharType="begin"/>
            </w:r>
            <w:r w:rsidR="003F2067">
              <w:rPr>
                <w:noProof/>
                <w:webHidden/>
              </w:rPr>
              <w:instrText xml:space="preserve"> PAGEREF _Toc501027425 \h </w:instrText>
            </w:r>
            <w:r w:rsidR="003F2067">
              <w:rPr>
                <w:noProof/>
                <w:webHidden/>
              </w:rPr>
            </w:r>
            <w:r w:rsidR="003F2067">
              <w:rPr>
                <w:noProof/>
                <w:webHidden/>
              </w:rPr>
              <w:fldChar w:fldCharType="separate"/>
            </w:r>
            <w:r w:rsidR="003F2067">
              <w:rPr>
                <w:noProof/>
                <w:webHidden/>
              </w:rPr>
              <w:t>5</w:t>
            </w:r>
            <w:r w:rsidR="003F2067">
              <w:rPr>
                <w:noProof/>
                <w:webHidden/>
              </w:rPr>
              <w:fldChar w:fldCharType="end"/>
            </w:r>
          </w:hyperlink>
        </w:p>
        <w:p w:rsidR="003F2067" w:rsidRDefault="00D72DAE">
          <w:pPr>
            <w:pStyle w:val="Tabledesillustrations"/>
            <w:tabs>
              <w:tab w:val="right" w:pos="9204"/>
            </w:tabs>
            <w:rPr>
              <w:rFonts w:eastAsiaTheme="minorEastAsia"/>
              <w:caps w:val="0"/>
              <w:noProof/>
              <w:sz w:val="22"/>
              <w:szCs w:val="22"/>
              <w:lang w:eastAsia="fr-FR"/>
            </w:rPr>
          </w:pPr>
          <w:hyperlink w:anchor="_Toc501027426" w:history="1">
            <w:r w:rsidR="003F2067" w:rsidRPr="006C16C0">
              <w:rPr>
                <w:rStyle w:val="Lienhypertexte"/>
                <w:rFonts w:ascii="Segoe UI" w:hAnsi="Segoe UI" w:cs="Segoe UI"/>
                <w:noProof/>
              </w:rPr>
              <w:t>1.</w:t>
            </w:r>
            <w:r w:rsidR="003F2067">
              <w:rPr>
                <w:rFonts w:eastAsiaTheme="minorEastAsia"/>
                <w:caps w:val="0"/>
                <w:noProof/>
                <w:sz w:val="22"/>
                <w:szCs w:val="22"/>
                <w:lang w:eastAsia="fr-FR"/>
              </w:rPr>
              <w:tab/>
            </w:r>
            <w:r w:rsidR="003F2067" w:rsidRPr="006C16C0">
              <w:rPr>
                <w:rStyle w:val="Lienhypertexte"/>
                <w:rFonts w:ascii="Segoe UI" w:hAnsi="Segoe UI" w:cs="Segoe UI"/>
                <w:noProof/>
              </w:rPr>
              <w:t>CONTEXTE ET OBJECTIF GENERAL DU PUDC</w:t>
            </w:r>
            <w:r w:rsidR="003F2067">
              <w:rPr>
                <w:noProof/>
                <w:webHidden/>
              </w:rPr>
              <w:tab/>
            </w:r>
            <w:r w:rsidR="003F2067">
              <w:rPr>
                <w:noProof/>
                <w:webHidden/>
              </w:rPr>
              <w:fldChar w:fldCharType="begin"/>
            </w:r>
            <w:r w:rsidR="003F2067">
              <w:rPr>
                <w:noProof/>
                <w:webHidden/>
              </w:rPr>
              <w:instrText xml:space="preserve"> PAGEREF _Toc501027426 \h </w:instrText>
            </w:r>
            <w:r w:rsidR="003F2067">
              <w:rPr>
                <w:noProof/>
                <w:webHidden/>
              </w:rPr>
            </w:r>
            <w:r w:rsidR="003F2067">
              <w:rPr>
                <w:noProof/>
                <w:webHidden/>
              </w:rPr>
              <w:fldChar w:fldCharType="separate"/>
            </w:r>
            <w:r w:rsidR="003F2067">
              <w:rPr>
                <w:noProof/>
                <w:webHidden/>
              </w:rPr>
              <w:t>8</w:t>
            </w:r>
            <w:r w:rsidR="003F2067">
              <w:rPr>
                <w:noProof/>
                <w:webHidden/>
              </w:rPr>
              <w:fldChar w:fldCharType="end"/>
            </w:r>
          </w:hyperlink>
        </w:p>
        <w:p w:rsidR="003F2067" w:rsidRDefault="00D72DAE">
          <w:pPr>
            <w:pStyle w:val="Tabledesillustrations"/>
            <w:tabs>
              <w:tab w:val="right" w:pos="9204"/>
            </w:tabs>
            <w:rPr>
              <w:rFonts w:eastAsiaTheme="minorEastAsia"/>
              <w:caps w:val="0"/>
              <w:noProof/>
              <w:sz w:val="22"/>
              <w:szCs w:val="22"/>
              <w:lang w:eastAsia="fr-FR"/>
            </w:rPr>
          </w:pPr>
          <w:hyperlink w:anchor="_Toc501027427" w:history="1">
            <w:r w:rsidR="003F2067" w:rsidRPr="006C16C0">
              <w:rPr>
                <w:rStyle w:val="Lienhypertexte"/>
                <w:rFonts w:ascii="Segoe UI" w:hAnsi="Segoe UI" w:cs="Segoe UI"/>
                <w:noProof/>
              </w:rPr>
              <w:t>2.</w:t>
            </w:r>
            <w:r w:rsidR="003F2067">
              <w:rPr>
                <w:rFonts w:eastAsiaTheme="minorEastAsia"/>
                <w:caps w:val="0"/>
                <w:noProof/>
                <w:sz w:val="22"/>
                <w:szCs w:val="22"/>
                <w:lang w:eastAsia="fr-FR"/>
              </w:rPr>
              <w:tab/>
            </w:r>
            <w:r w:rsidR="003F2067" w:rsidRPr="006C16C0">
              <w:rPr>
                <w:rStyle w:val="Lienhypertexte"/>
                <w:rFonts w:ascii="Segoe UI" w:hAnsi="Segoe UI" w:cs="Segoe UI"/>
                <w:noProof/>
              </w:rPr>
              <w:t>CONTRIBUTIONS AUX OBJECTIFS DE DEVELOPPEMENT DURABLE (ODD) ET AU PLAN SENEGAL EMERGENT (PSE)</w:t>
            </w:r>
            <w:r w:rsidR="003F2067">
              <w:rPr>
                <w:noProof/>
                <w:webHidden/>
              </w:rPr>
              <w:tab/>
            </w:r>
            <w:r w:rsidR="003F2067">
              <w:rPr>
                <w:noProof/>
                <w:webHidden/>
              </w:rPr>
              <w:fldChar w:fldCharType="begin"/>
            </w:r>
            <w:r w:rsidR="003F2067">
              <w:rPr>
                <w:noProof/>
                <w:webHidden/>
              </w:rPr>
              <w:instrText xml:space="preserve"> PAGEREF _Toc501027427 \h </w:instrText>
            </w:r>
            <w:r w:rsidR="003F2067">
              <w:rPr>
                <w:noProof/>
                <w:webHidden/>
              </w:rPr>
            </w:r>
            <w:r w:rsidR="003F2067">
              <w:rPr>
                <w:noProof/>
                <w:webHidden/>
              </w:rPr>
              <w:fldChar w:fldCharType="separate"/>
            </w:r>
            <w:r w:rsidR="003F2067">
              <w:rPr>
                <w:noProof/>
                <w:webHidden/>
              </w:rPr>
              <w:t>9</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28" w:history="1">
            <w:r w:rsidR="003F2067" w:rsidRPr="006C16C0">
              <w:rPr>
                <w:rStyle w:val="Lienhypertexte"/>
                <w:rFonts w:ascii="Segoe UI" w:hAnsi="Segoe UI" w:cs="Segoe UI"/>
                <w:noProof/>
              </w:rPr>
              <w:t>2.1.1.</w:t>
            </w:r>
            <w:r w:rsidR="003F2067">
              <w:rPr>
                <w:rFonts w:eastAsiaTheme="minorEastAsia"/>
                <w:caps w:val="0"/>
                <w:noProof/>
                <w:sz w:val="22"/>
                <w:szCs w:val="22"/>
                <w:lang w:eastAsia="fr-FR"/>
              </w:rPr>
              <w:tab/>
            </w:r>
            <w:r w:rsidR="003F2067" w:rsidRPr="006C16C0">
              <w:rPr>
                <w:rStyle w:val="Lienhypertexte"/>
                <w:rFonts w:ascii="Segoe UI" w:hAnsi="Segoe UI" w:cs="Segoe UI"/>
                <w:noProof/>
              </w:rPr>
              <w:t>Contributions au PSE</w:t>
            </w:r>
            <w:r w:rsidR="003F2067">
              <w:rPr>
                <w:noProof/>
                <w:webHidden/>
              </w:rPr>
              <w:tab/>
            </w:r>
            <w:r w:rsidR="003F2067">
              <w:rPr>
                <w:noProof/>
                <w:webHidden/>
              </w:rPr>
              <w:fldChar w:fldCharType="begin"/>
            </w:r>
            <w:r w:rsidR="003F2067">
              <w:rPr>
                <w:noProof/>
                <w:webHidden/>
              </w:rPr>
              <w:instrText xml:space="preserve"> PAGEREF _Toc501027428 \h </w:instrText>
            </w:r>
            <w:r w:rsidR="003F2067">
              <w:rPr>
                <w:noProof/>
                <w:webHidden/>
              </w:rPr>
            </w:r>
            <w:r w:rsidR="003F2067">
              <w:rPr>
                <w:noProof/>
                <w:webHidden/>
              </w:rPr>
              <w:fldChar w:fldCharType="separate"/>
            </w:r>
            <w:r w:rsidR="003F2067">
              <w:rPr>
                <w:noProof/>
                <w:webHidden/>
              </w:rPr>
              <w:t>9</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29" w:history="1">
            <w:r w:rsidR="003F2067" w:rsidRPr="006C16C0">
              <w:rPr>
                <w:rStyle w:val="Lienhypertexte"/>
                <w:rFonts w:ascii="Segoe UI" w:hAnsi="Segoe UI" w:cs="Segoe UI"/>
                <w:noProof/>
              </w:rPr>
              <w:t>2.1.2.</w:t>
            </w:r>
            <w:r w:rsidR="003F2067">
              <w:rPr>
                <w:rFonts w:eastAsiaTheme="minorEastAsia"/>
                <w:caps w:val="0"/>
                <w:noProof/>
                <w:sz w:val="22"/>
                <w:szCs w:val="22"/>
                <w:lang w:eastAsia="fr-FR"/>
              </w:rPr>
              <w:tab/>
            </w:r>
            <w:r w:rsidR="003F2067" w:rsidRPr="006C16C0">
              <w:rPr>
                <w:rStyle w:val="Lienhypertexte"/>
                <w:rFonts w:ascii="Segoe UI" w:hAnsi="Segoe UI" w:cs="Segoe UI"/>
                <w:noProof/>
              </w:rPr>
              <w:t>Contribution aux Objectifs de Développement Durable (ODD)</w:t>
            </w:r>
            <w:r w:rsidR="003F2067">
              <w:rPr>
                <w:noProof/>
                <w:webHidden/>
              </w:rPr>
              <w:tab/>
            </w:r>
            <w:r w:rsidR="003F2067">
              <w:rPr>
                <w:noProof/>
                <w:webHidden/>
              </w:rPr>
              <w:fldChar w:fldCharType="begin"/>
            </w:r>
            <w:r w:rsidR="003F2067">
              <w:rPr>
                <w:noProof/>
                <w:webHidden/>
              </w:rPr>
              <w:instrText xml:space="preserve"> PAGEREF _Toc501027429 \h </w:instrText>
            </w:r>
            <w:r w:rsidR="003F2067">
              <w:rPr>
                <w:noProof/>
                <w:webHidden/>
              </w:rPr>
            </w:r>
            <w:r w:rsidR="003F2067">
              <w:rPr>
                <w:noProof/>
                <w:webHidden/>
              </w:rPr>
              <w:fldChar w:fldCharType="separate"/>
            </w:r>
            <w:r w:rsidR="003F2067">
              <w:rPr>
                <w:noProof/>
                <w:webHidden/>
              </w:rPr>
              <w:t>9</w:t>
            </w:r>
            <w:r w:rsidR="003F2067">
              <w:rPr>
                <w:noProof/>
                <w:webHidden/>
              </w:rPr>
              <w:fldChar w:fldCharType="end"/>
            </w:r>
          </w:hyperlink>
        </w:p>
        <w:p w:rsidR="003F2067" w:rsidRDefault="00D72DAE">
          <w:pPr>
            <w:pStyle w:val="Tabledesillustrations"/>
            <w:tabs>
              <w:tab w:val="right" w:pos="9204"/>
            </w:tabs>
            <w:rPr>
              <w:rFonts w:eastAsiaTheme="minorEastAsia"/>
              <w:caps w:val="0"/>
              <w:noProof/>
              <w:sz w:val="22"/>
              <w:szCs w:val="22"/>
              <w:lang w:eastAsia="fr-FR"/>
            </w:rPr>
          </w:pPr>
          <w:hyperlink w:anchor="_Toc501027430" w:history="1">
            <w:r w:rsidR="003F2067" w:rsidRPr="006C16C0">
              <w:rPr>
                <w:rStyle w:val="Lienhypertexte"/>
                <w:rFonts w:ascii="Segoe UI" w:hAnsi="Segoe UI" w:cs="Segoe UI"/>
                <w:noProof/>
              </w:rPr>
              <w:t>3.</w:t>
            </w:r>
            <w:r w:rsidR="003F2067">
              <w:rPr>
                <w:rFonts w:eastAsiaTheme="minorEastAsia"/>
                <w:caps w:val="0"/>
                <w:noProof/>
                <w:sz w:val="22"/>
                <w:szCs w:val="22"/>
                <w:lang w:eastAsia="fr-FR"/>
              </w:rPr>
              <w:tab/>
            </w:r>
            <w:r w:rsidR="003F2067" w:rsidRPr="006C16C0">
              <w:rPr>
                <w:rStyle w:val="Lienhypertexte"/>
                <w:rFonts w:ascii="Segoe UI" w:hAnsi="Segoe UI" w:cs="Segoe UI"/>
                <w:noProof/>
              </w:rPr>
              <w:t>OBJECTIFS DES VOLETS ET RESULTATS OBTENUS EN 2017</w:t>
            </w:r>
            <w:r w:rsidR="003F2067">
              <w:rPr>
                <w:noProof/>
                <w:webHidden/>
              </w:rPr>
              <w:tab/>
            </w:r>
            <w:r w:rsidR="003F2067">
              <w:rPr>
                <w:noProof/>
                <w:webHidden/>
              </w:rPr>
              <w:fldChar w:fldCharType="begin"/>
            </w:r>
            <w:r w:rsidR="003F2067">
              <w:rPr>
                <w:noProof/>
                <w:webHidden/>
              </w:rPr>
              <w:instrText xml:space="preserve"> PAGEREF _Toc501027430 \h </w:instrText>
            </w:r>
            <w:r w:rsidR="003F2067">
              <w:rPr>
                <w:noProof/>
                <w:webHidden/>
              </w:rPr>
            </w:r>
            <w:r w:rsidR="003F2067">
              <w:rPr>
                <w:noProof/>
                <w:webHidden/>
              </w:rPr>
              <w:fldChar w:fldCharType="separate"/>
            </w:r>
            <w:r w:rsidR="003F2067">
              <w:rPr>
                <w:noProof/>
                <w:webHidden/>
              </w:rPr>
              <w:t>11</w:t>
            </w:r>
            <w:r w:rsidR="003F2067">
              <w:rPr>
                <w:noProof/>
                <w:webHidden/>
              </w:rPr>
              <w:fldChar w:fldCharType="end"/>
            </w:r>
          </w:hyperlink>
        </w:p>
        <w:p w:rsidR="003F2067" w:rsidRDefault="00D72DAE">
          <w:pPr>
            <w:pStyle w:val="Tabledesillustrations"/>
            <w:tabs>
              <w:tab w:val="right" w:pos="9204"/>
            </w:tabs>
            <w:rPr>
              <w:rFonts w:eastAsiaTheme="minorEastAsia"/>
              <w:caps w:val="0"/>
              <w:noProof/>
              <w:sz w:val="22"/>
              <w:szCs w:val="22"/>
              <w:lang w:eastAsia="fr-FR"/>
            </w:rPr>
          </w:pPr>
          <w:hyperlink w:anchor="_Toc501027431" w:history="1">
            <w:r w:rsidR="003F2067" w:rsidRPr="006C16C0">
              <w:rPr>
                <w:rStyle w:val="Lienhypertexte"/>
                <w:rFonts w:ascii="Segoe UI" w:hAnsi="Segoe UI" w:cs="Segoe UI"/>
                <w:noProof/>
              </w:rPr>
              <w:t>3.1.</w:t>
            </w:r>
            <w:r w:rsidR="003F2067">
              <w:rPr>
                <w:rFonts w:eastAsiaTheme="minorEastAsia"/>
                <w:caps w:val="0"/>
                <w:noProof/>
                <w:sz w:val="22"/>
                <w:szCs w:val="22"/>
                <w:lang w:eastAsia="fr-FR"/>
              </w:rPr>
              <w:tab/>
            </w:r>
            <w:r w:rsidR="003F2067" w:rsidRPr="006C16C0">
              <w:rPr>
                <w:rStyle w:val="Lienhypertexte"/>
                <w:rFonts w:ascii="Segoe UI" w:hAnsi="Segoe UI" w:cs="Segoe UI"/>
                <w:noProof/>
              </w:rPr>
              <w:t>Composante 1 : Développement des Infrastructures de base</w:t>
            </w:r>
            <w:r w:rsidR="003F2067">
              <w:rPr>
                <w:noProof/>
                <w:webHidden/>
              </w:rPr>
              <w:tab/>
            </w:r>
            <w:r w:rsidR="003F2067">
              <w:rPr>
                <w:noProof/>
                <w:webHidden/>
              </w:rPr>
              <w:fldChar w:fldCharType="begin"/>
            </w:r>
            <w:r w:rsidR="003F2067">
              <w:rPr>
                <w:noProof/>
                <w:webHidden/>
              </w:rPr>
              <w:instrText xml:space="preserve"> PAGEREF _Toc501027431 \h </w:instrText>
            </w:r>
            <w:r w:rsidR="003F2067">
              <w:rPr>
                <w:noProof/>
                <w:webHidden/>
              </w:rPr>
            </w:r>
            <w:r w:rsidR="003F2067">
              <w:rPr>
                <w:noProof/>
                <w:webHidden/>
              </w:rPr>
              <w:fldChar w:fldCharType="separate"/>
            </w:r>
            <w:r w:rsidR="003F2067">
              <w:rPr>
                <w:noProof/>
                <w:webHidden/>
              </w:rPr>
              <w:t>11</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32" w:history="1">
            <w:r w:rsidR="003F2067" w:rsidRPr="006C16C0">
              <w:rPr>
                <w:rStyle w:val="Lienhypertexte"/>
                <w:rFonts w:ascii="Segoe UI" w:hAnsi="Segoe UI" w:cs="Segoe UI"/>
                <w:noProof/>
              </w:rPr>
              <w:t>3.1.1.</w:t>
            </w:r>
            <w:r w:rsidR="003F2067">
              <w:rPr>
                <w:rFonts w:eastAsiaTheme="minorEastAsia"/>
                <w:caps w:val="0"/>
                <w:noProof/>
                <w:sz w:val="22"/>
                <w:szCs w:val="22"/>
                <w:lang w:eastAsia="fr-FR"/>
              </w:rPr>
              <w:tab/>
            </w:r>
            <w:r w:rsidR="003F2067" w:rsidRPr="006C16C0">
              <w:rPr>
                <w:rStyle w:val="Lienhypertexte"/>
                <w:rFonts w:ascii="Segoe UI" w:hAnsi="Segoe UI" w:cs="Segoe UI"/>
                <w:noProof/>
              </w:rPr>
              <w:t>Volet Pistes Rurales</w:t>
            </w:r>
            <w:r w:rsidR="003F2067">
              <w:rPr>
                <w:noProof/>
                <w:webHidden/>
              </w:rPr>
              <w:tab/>
            </w:r>
            <w:r w:rsidR="003F2067">
              <w:rPr>
                <w:noProof/>
                <w:webHidden/>
              </w:rPr>
              <w:fldChar w:fldCharType="begin"/>
            </w:r>
            <w:r w:rsidR="003F2067">
              <w:rPr>
                <w:noProof/>
                <w:webHidden/>
              </w:rPr>
              <w:instrText xml:space="preserve"> PAGEREF _Toc501027432 \h </w:instrText>
            </w:r>
            <w:r w:rsidR="003F2067">
              <w:rPr>
                <w:noProof/>
                <w:webHidden/>
              </w:rPr>
            </w:r>
            <w:r w:rsidR="003F2067">
              <w:rPr>
                <w:noProof/>
                <w:webHidden/>
              </w:rPr>
              <w:fldChar w:fldCharType="separate"/>
            </w:r>
            <w:r w:rsidR="003F2067">
              <w:rPr>
                <w:noProof/>
                <w:webHidden/>
              </w:rPr>
              <w:t>11</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33" w:history="1">
            <w:r w:rsidR="003F2067" w:rsidRPr="006C16C0">
              <w:rPr>
                <w:rStyle w:val="Lienhypertexte"/>
                <w:rFonts w:ascii="Segoe UI" w:hAnsi="Segoe UI" w:cs="Segoe UI"/>
                <w:noProof/>
              </w:rPr>
              <w:t>3.1.1.1.</w:t>
            </w:r>
            <w:r w:rsidR="003F2067">
              <w:rPr>
                <w:rFonts w:eastAsiaTheme="minorEastAsia"/>
                <w:caps w:val="0"/>
                <w:noProof/>
                <w:sz w:val="22"/>
                <w:szCs w:val="22"/>
                <w:lang w:eastAsia="fr-FR"/>
              </w:rPr>
              <w:tab/>
            </w:r>
            <w:r w:rsidR="003F2067" w:rsidRPr="006C16C0">
              <w:rPr>
                <w:rStyle w:val="Lienhypertexte"/>
                <w:rFonts w:ascii="Segoe UI" w:hAnsi="Segoe UI" w:cs="Segoe UI"/>
                <w:noProof/>
              </w:rPr>
              <w:t>Objectifs</w:t>
            </w:r>
            <w:r w:rsidR="003F2067">
              <w:rPr>
                <w:noProof/>
                <w:webHidden/>
              </w:rPr>
              <w:tab/>
            </w:r>
            <w:r w:rsidR="003F2067">
              <w:rPr>
                <w:noProof/>
                <w:webHidden/>
              </w:rPr>
              <w:fldChar w:fldCharType="begin"/>
            </w:r>
            <w:r w:rsidR="003F2067">
              <w:rPr>
                <w:noProof/>
                <w:webHidden/>
              </w:rPr>
              <w:instrText xml:space="preserve"> PAGEREF _Toc501027433 \h </w:instrText>
            </w:r>
            <w:r w:rsidR="003F2067">
              <w:rPr>
                <w:noProof/>
                <w:webHidden/>
              </w:rPr>
            </w:r>
            <w:r w:rsidR="003F2067">
              <w:rPr>
                <w:noProof/>
                <w:webHidden/>
              </w:rPr>
              <w:fldChar w:fldCharType="separate"/>
            </w:r>
            <w:r w:rsidR="003F2067">
              <w:rPr>
                <w:noProof/>
                <w:webHidden/>
              </w:rPr>
              <w:t>11</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34" w:history="1">
            <w:r w:rsidR="003F2067" w:rsidRPr="006C16C0">
              <w:rPr>
                <w:rStyle w:val="Lienhypertexte"/>
                <w:rFonts w:ascii="Segoe UI" w:hAnsi="Segoe UI" w:cs="Segoe UI"/>
                <w:noProof/>
              </w:rPr>
              <w:t>3.1.1.2.</w:t>
            </w:r>
            <w:r w:rsidR="003F2067">
              <w:rPr>
                <w:rFonts w:eastAsiaTheme="minorEastAsia"/>
                <w:caps w:val="0"/>
                <w:noProof/>
                <w:sz w:val="22"/>
                <w:szCs w:val="22"/>
                <w:lang w:eastAsia="fr-FR"/>
              </w:rPr>
              <w:tab/>
            </w:r>
            <w:r w:rsidR="003F2067" w:rsidRPr="006C16C0">
              <w:rPr>
                <w:rStyle w:val="Lienhypertexte"/>
                <w:rFonts w:ascii="Segoe UI" w:hAnsi="Segoe UI" w:cs="Segoe UI"/>
                <w:noProof/>
              </w:rPr>
              <w:t>Réalisations</w:t>
            </w:r>
            <w:r w:rsidR="003F2067">
              <w:rPr>
                <w:noProof/>
                <w:webHidden/>
              </w:rPr>
              <w:tab/>
            </w:r>
            <w:r w:rsidR="003F2067">
              <w:rPr>
                <w:noProof/>
                <w:webHidden/>
              </w:rPr>
              <w:fldChar w:fldCharType="begin"/>
            </w:r>
            <w:r w:rsidR="003F2067">
              <w:rPr>
                <w:noProof/>
                <w:webHidden/>
              </w:rPr>
              <w:instrText xml:space="preserve"> PAGEREF _Toc501027434 \h </w:instrText>
            </w:r>
            <w:r w:rsidR="003F2067">
              <w:rPr>
                <w:noProof/>
                <w:webHidden/>
              </w:rPr>
            </w:r>
            <w:r w:rsidR="003F2067">
              <w:rPr>
                <w:noProof/>
                <w:webHidden/>
              </w:rPr>
              <w:fldChar w:fldCharType="separate"/>
            </w:r>
            <w:r w:rsidR="003F2067">
              <w:rPr>
                <w:noProof/>
                <w:webHidden/>
              </w:rPr>
              <w:t>11</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35" w:history="1">
            <w:r w:rsidR="003F2067" w:rsidRPr="006C16C0">
              <w:rPr>
                <w:rStyle w:val="Lienhypertexte"/>
                <w:rFonts w:ascii="Segoe UI" w:hAnsi="Segoe UI" w:cs="Segoe UI"/>
                <w:noProof/>
              </w:rPr>
              <w:t>3.1.2.</w:t>
            </w:r>
            <w:r w:rsidR="003F2067">
              <w:rPr>
                <w:rFonts w:eastAsiaTheme="minorEastAsia"/>
                <w:caps w:val="0"/>
                <w:noProof/>
                <w:sz w:val="22"/>
                <w:szCs w:val="22"/>
                <w:lang w:eastAsia="fr-FR"/>
              </w:rPr>
              <w:tab/>
            </w:r>
            <w:r w:rsidR="003F2067" w:rsidRPr="006C16C0">
              <w:rPr>
                <w:rStyle w:val="Lienhypertexte"/>
                <w:rFonts w:ascii="Segoe UI" w:hAnsi="Segoe UI" w:cs="Segoe UI"/>
                <w:noProof/>
              </w:rPr>
              <w:t>Volet Hydraulique Rurale</w:t>
            </w:r>
            <w:r w:rsidR="003F2067">
              <w:rPr>
                <w:noProof/>
                <w:webHidden/>
              </w:rPr>
              <w:tab/>
            </w:r>
            <w:r w:rsidR="003F2067">
              <w:rPr>
                <w:noProof/>
                <w:webHidden/>
              </w:rPr>
              <w:fldChar w:fldCharType="begin"/>
            </w:r>
            <w:r w:rsidR="003F2067">
              <w:rPr>
                <w:noProof/>
                <w:webHidden/>
              </w:rPr>
              <w:instrText xml:space="preserve"> PAGEREF _Toc501027435 \h </w:instrText>
            </w:r>
            <w:r w:rsidR="003F2067">
              <w:rPr>
                <w:noProof/>
                <w:webHidden/>
              </w:rPr>
            </w:r>
            <w:r w:rsidR="003F2067">
              <w:rPr>
                <w:noProof/>
                <w:webHidden/>
              </w:rPr>
              <w:fldChar w:fldCharType="separate"/>
            </w:r>
            <w:r w:rsidR="003F2067">
              <w:rPr>
                <w:noProof/>
                <w:webHidden/>
              </w:rPr>
              <w:t>13</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36" w:history="1">
            <w:r w:rsidR="003F2067" w:rsidRPr="006C16C0">
              <w:rPr>
                <w:rStyle w:val="Lienhypertexte"/>
                <w:rFonts w:ascii="Segoe UI" w:hAnsi="Segoe UI" w:cs="Segoe UI"/>
                <w:noProof/>
              </w:rPr>
              <w:t>3.1.2.1.</w:t>
            </w:r>
            <w:r w:rsidR="003F2067">
              <w:rPr>
                <w:rFonts w:eastAsiaTheme="minorEastAsia"/>
                <w:caps w:val="0"/>
                <w:noProof/>
                <w:sz w:val="22"/>
                <w:szCs w:val="22"/>
                <w:lang w:eastAsia="fr-FR"/>
              </w:rPr>
              <w:tab/>
            </w:r>
            <w:r w:rsidR="003F2067" w:rsidRPr="006C16C0">
              <w:rPr>
                <w:rStyle w:val="Lienhypertexte"/>
                <w:rFonts w:ascii="Segoe UI" w:hAnsi="Segoe UI" w:cs="Segoe UI"/>
                <w:noProof/>
              </w:rPr>
              <w:t>Objectifs</w:t>
            </w:r>
            <w:r w:rsidR="003F2067">
              <w:rPr>
                <w:noProof/>
                <w:webHidden/>
              </w:rPr>
              <w:tab/>
            </w:r>
            <w:r w:rsidR="003F2067">
              <w:rPr>
                <w:noProof/>
                <w:webHidden/>
              </w:rPr>
              <w:fldChar w:fldCharType="begin"/>
            </w:r>
            <w:r w:rsidR="003F2067">
              <w:rPr>
                <w:noProof/>
                <w:webHidden/>
              </w:rPr>
              <w:instrText xml:space="preserve"> PAGEREF _Toc501027436 \h </w:instrText>
            </w:r>
            <w:r w:rsidR="003F2067">
              <w:rPr>
                <w:noProof/>
                <w:webHidden/>
              </w:rPr>
            </w:r>
            <w:r w:rsidR="003F2067">
              <w:rPr>
                <w:noProof/>
                <w:webHidden/>
              </w:rPr>
              <w:fldChar w:fldCharType="separate"/>
            </w:r>
            <w:r w:rsidR="003F2067">
              <w:rPr>
                <w:noProof/>
                <w:webHidden/>
              </w:rPr>
              <w:t>13</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37" w:history="1">
            <w:r w:rsidR="003F2067" w:rsidRPr="006C16C0">
              <w:rPr>
                <w:rStyle w:val="Lienhypertexte"/>
                <w:rFonts w:ascii="Segoe UI" w:hAnsi="Segoe UI" w:cs="Segoe UI"/>
                <w:noProof/>
              </w:rPr>
              <w:t>3.1.2.2.</w:t>
            </w:r>
            <w:r w:rsidR="003F2067">
              <w:rPr>
                <w:rFonts w:eastAsiaTheme="minorEastAsia"/>
                <w:caps w:val="0"/>
                <w:noProof/>
                <w:sz w:val="22"/>
                <w:szCs w:val="22"/>
                <w:lang w:eastAsia="fr-FR"/>
              </w:rPr>
              <w:tab/>
            </w:r>
            <w:r w:rsidR="003F2067" w:rsidRPr="006C16C0">
              <w:rPr>
                <w:rStyle w:val="Lienhypertexte"/>
                <w:rFonts w:ascii="Segoe UI" w:hAnsi="Segoe UI" w:cs="Segoe UI"/>
                <w:noProof/>
              </w:rPr>
              <w:t>Réalisations</w:t>
            </w:r>
            <w:r w:rsidR="003F2067">
              <w:rPr>
                <w:noProof/>
                <w:webHidden/>
              </w:rPr>
              <w:tab/>
            </w:r>
            <w:r w:rsidR="003F2067">
              <w:rPr>
                <w:noProof/>
                <w:webHidden/>
              </w:rPr>
              <w:fldChar w:fldCharType="begin"/>
            </w:r>
            <w:r w:rsidR="003F2067">
              <w:rPr>
                <w:noProof/>
                <w:webHidden/>
              </w:rPr>
              <w:instrText xml:space="preserve"> PAGEREF _Toc501027437 \h </w:instrText>
            </w:r>
            <w:r w:rsidR="003F2067">
              <w:rPr>
                <w:noProof/>
                <w:webHidden/>
              </w:rPr>
            </w:r>
            <w:r w:rsidR="003F2067">
              <w:rPr>
                <w:noProof/>
                <w:webHidden/>
              </w:rPr>
              <w:fldChar w:fldCharType="separate"/>
            </w:r>
            <w:r w:rsidR="003F2067">
              <w:rPr>
                <w:noProof/>
                <w:webHidden/>
              </w:rPr>
              <w:t>13</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38" w:history="1">
            <w:r w:rsidR="003F2067" w:rsidRPr="006C16C0">
              <w:rPr>
                <w:rStyle w:val="Lienhypertexte"/>
                <w:rFonts w:ascii="Segoe UI" w:hAnsi="Segoe UI" w:cs="Segoe UI"/>
                <w:noProof/>
              </w:rPr>
              <w:t>3.1.3.</w:t>
            </w:r>
            <w:r w:rsidR="003F2067">
              <w:rPr>
                <w:rFonts w:eastAsiaTheme="minorEastAsia"/>
                <w:caps w:val="0"/>
                <w:noProof/>
                <w:sz w:val="22"/>
                <w:szCs w:val="22"/>
                <w:lang w:eastAsia="fr-FR"/>
              </w:rPr>
              <w:tab/>
            </w:r>
            <w:r w:rsidR="003F2067" w:rsidRPr="006C16C0">
              <w:rPr>
                <w:rStyle w:val="Lienhypertexte"/>
                <w:rFonts w:ascii="Segoe UI" w:hAnsi="Segoe UI" w:cs="Segoe UI"/>
                <w:noProof/>
              </w:rPr>
              <w:t>Volet Electrification Rurale</w:t>
            </w:r>
            <w:r w:rsidR="003F2067">
              <w:rPr>
                <w:noProof/>
                <w:webHidden/>
              </w:rPr>
              <w:tab/>
            </w:r>
            <w:r w:rsidR="003F2067">
              <w:rPr>
                <w:noProof/>
                <w:webHidden/>
              </w:rPr>
              <w:fldChar w:fldCharType="begin"/>
            </w:r>
            <w:r w:rsidR="003F2067">
              <w:rPr>
                <w:noProof/>
                <w:webHidden/>
              </w:rPr>
              <w:instrText xml:space="preserve"> PAGEREF _Toc501027438 \h </w:instrText>
            </w:r>
            <w:r w:rsidR="003F2067">
              <w:rPr>
                <w:noProof/>
                <w:webHidden/>
              </w:rPr>
            </w:r>
            <w:r w:rsidR="003F2067">
              <w:rPr>
                <w:noProof/>
                <w:webHidden/>
              </w:rPr>
              <w:fldChar w:fldCharType="separate"/>
            </w:r>
            <w:r w:rsidR="003F2067">
              <w:rPr>
                <w:noProof/>
                <w:webHidden/>
              </w:rPr>
              <w:t>15</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39" w:history="1">
            <w:r w:rsidR="003F2067" w:rsidRPr="006C16C0">
              <w:rPr>
                <w:rStyle w:val="Lienhypertexte"/>
                <w:rFonts w:ascii="Segoe UI" w:hAnsi="Segoe UI" w:cs="Segoe UI"/>
                <w:noProof/>
              </w:rPr>
              <w:t>3.1.3.1.</w:t>
            </w:r>
            <w:r w:rsidR="003F2067">
              <w:rPr>
                <w:rFonts w:eastAsiaTheme="minorEastAsia"/>
                <w:caps w:val="0"/>
                <w:noProof/>
                <w:sz w:val="22"/>
                <w:szCs w:val="22"/>
                <w:lang w:eastAsia="fr-FR"/>
              </w:rPr>
              <w:tab/>
            </w:r>
            <w:r w:rsidR="003F2067" w:rsidRPr="006C16C0">
              <w:rPr>
                <w:rStyle w:val="Lienhypertexte"/>
                <w:rFonts w:ascii="Segoe UI" w:hAnsi="Segoe UI" w:cs="Segoe UI"/>
                <w:noProof/>
              </w:rPr>
              <w:t>Objectifs</w:t>
            </w:r>
            <w:r w:rsidR="003F2067">
              <w:rPr>
                <w:noProof/>
                <w:webHidden/>
              </w:rPr>
              <w:tab/>
            </w:r>
            <w:r w:rsidR="003F2067">
              <w:rPr>
                <w:noProof/>
                <w:webHidden/>
              </w:rPr>
              <w:fldChar w:fldCharType="begin"/>
            </w:r>
            <w:r w:rsidR="003F2067">
              <w:rPr>
                <w:noProof/>
                <w:webHidden/>
              </w:rPr>
              <w:instrText xml:space="preserve"> PAGEREF _Toc501027439 \h </w:instrText>
            </w:r>
            <w:r w:rsidR="003F2067">
              <w:rPr>
                <w:noProof/>
                <w:webHidden/>
              </w:rPr>
            </w:r>
            <w:r w:rsidR="003F2067">
              <w:rPr>
                <w:noProof/>
                <w:webHidden/>
              </w:rPr>
              <w:fldChar w:fldCharType="separate"/>
            </w:r>
            <w:r w:rsidR="003F2067">
              <w:rPr>
                <w:noProof/>
                <w:webHidden/>
              </w:rPr>
              <w:t>15</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40" w:history="1">
            <w:r w:rsidR="003F2067" w:rsidRPr="006C16C0">
              <w:rPr>
                <w:rStyle w:val="Lienhypertexte"/>
                <w:rFonts w:ascii="Segoe UI" w:hAnsi="Segoe UI" w:cs="Segoe UI"/>
                <w:noProof/>
              </w:rPr>
              <w:t>3.1.3.2.</w:t>
            </w:r>
            <w:r w:rsidR="003F2067">
              <w:rPr>
                <w:rFonts w:eastAsiaTheme="minorEastAsia"/>
                <w:caps w:val="0"/>
                <w:noProof/>
                <w:sz w:val="22"/>
                <w:szCs w:val="22"/>
                <w:lang w:eastAsia="fr-FR"/>
              </w:rPr>
              <w:tab/>
            </w:r>
            <w:r w:rsidR="003F2067" w:rsidRPr="006C16C0">
              <w:rPr>
                <w:rStyle w:val="Lienhypertexte"/>
                <w:rFonts w:ascii="Segoe UI" w:hAnsi="Segoe UI" w:cs="Segoe UI"/>
                <w:noProof/>
              </w:rPr>
              <w:t>Réalisations</w:t>
            </w:r>
            <w:r w:rsidR="003F2067">
              <w:rPr>
                <w:noProof/>
                <w:webHidden/>
              </w:rPr>
              <w:tab/>
            </w:r>
            <w:r w:rsidR="003F2067">
              <w:rPr>
                <w:noProof/>
                <w:webHidden/>
              </w:rPr>
              <w:fldChar w:fldCharType="begin"/>
            </w:r>
            <w:r w:rsidR="003F2067">
              <w:rPr>
                <w:noProof/>
                <w:webHidden/>
              </w:rPr>
              <w:instrText xml:space="preserve"> PAGEREF _Toc501027440 \h </w:instrText>
            </w:r>
            <w:r w:rsidR="003F2067">
              <w:rPr>
                <w:noProof/>
                <w:webHidden/>
              </w:rPr>
            </w:r>
            <w:r w:rsidR="003F2067">
              <w:rPr>
                <w:noProof/>
                <w:webHidden/>
              </w:rPr>
              <w:fldChar w:fldCharType="separate"/>
            </w:r>
            <w:r w:rsidR="003F2067">
              <w:rPr>
                <w:noProof/>
                <w:webHidden/>
              </w:rPr>
              <w:t>15</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41" w:history="1">
            <w:r w:rsidR="003F2067" w:rsidRPr="006C16C0">
              <w:rPr>
                <w:rStyle w:val="Lienhypertexte"/>
                <w:rFonts w:ascii="Segoe UI" w:hAnsi="Segoe UI" w:cs="Segoe UI"/>
                <w:noProof/>
              </w:rPr>
              <w:t>3.1.4.</w:t>
            </w:r>
            <w:r w:rsidR="003F2067">
              <w:rPr>
                <w:rFonts w:eastAsiaTheme="minorEastAsia"/>
                <w:caps w:val="0"/>
                <w:noProof/>
                <w:sz w:val="22"/>
                <w:szCs w:val="22"/>
                <w:lang w:eastAsia="fr-FR"/>
              </w:rPr>
              <w:tab/>
            </w:r>
            <w:r w:rsidR="003F2067" w:rsidRPr="006C16C0">
              <w:rPr>
                <w:rStyle w:val="Lienhypertexte"/>
                <w:rFonts w:ascii="Segoe UI" w:hAnsi="Segoe UI" w:cs="Segoe UI"/>
                <w:noProof/>
              </w:rPr>
              <w:t>Volet équipements post-récoltes</w:t>
            </w:r>
            <w:r w:rsidR="003F2067">
              <w:rPr>
                <w:noProof/>
                <w:webHidden/>
              </w:rPr>
              <w:tab/>
            </w:r>
            <w:r w:rsidR="003F2067">
              <w:rPr>
                <w:noProof/>
                <w:webHidden/>
              </w:rPr>
              <w:fldChar w:fldCharType="begin"/>
            </w:r>
            <w:r w:rsidR="003F2067">
              <w:rPr>
                <w:noProof/>
                <w:webHidden/>
              </w:rPr>
              <w:instrText xml:space="preserve"> PAGEREF _Toc501027441 \h </w:instrText>
            </w:r>
            <w:r w:rsidR="003F2067">
              <w:rPr>
                <w:noProof/>
                <w:webHidden/>
              </w:rPr>
            </w:r>
            <w:r w:rsidR="003F2067">
              <w:rPr>
                <w:noProof/>
                <w:webHidden/>
              </w:rPr>
              <w:fldChar w:fldCharType="separate"/>
            </w:r>
            <w:r w:rsidR="003F2067">
              <w:rPr>
                <w:noProof/>
                <w:webHidden/>
              </w:rPr>
              <w:t>18</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42" w:history="1">
            <w:r w:rsidR="003F2067" w:rsidRPr="006C16C0">
              <w:rPr>
                <w:rStyle w:val="Lienhypertexte"/>
                <w:rFonts w:ascii="Segoe UI" w:hAnsi="Segoe UI" w:cs="Segoe UI"/>
                <w:noProof/>
              </w:rPr>
              <w:t>3.1.4.1.</w:t>
            </w:r>
            <w:r w:rsidR="003F2067">
              <w:rPr>
                <w:rFonts w:eastAsiaTheme="minorEastAsia"/>
                <w:caps w:val="0"/>
                <w:noProof/>
                <w:sz w:val="22"/>
                <w:szCs w:val="22"/>
                <w:lang w:eastAsia="fr-FR"/>
              </w:rPr>
              <w:tab/>
            </w:r>
            <w:r w:rsidR="003F2067" w:rsidRPr="006C16C0">
              <w:rPr>
                <w:rStyle w:val="Lienhypertexte"/>
                <w:rFonts w:ascii="Segoe UI" w:hAnsi="Segoe UI" w:cs="Segoe UI"/>
                <w:noProof/>
              </w:rPr>
              <w:t>Objectifs</w:t>
            </w:r>
            <w:r w:rsidR="003F2067">
              <w:rPr>
                <w:noProof/>
                <w:webHidden/>
              </w:rPr>
              <w:tab/>
            </w:r>
            <w:r w:rsidR="003F2067">
              <w:rPr>
                <w:noProof/>
                <w:webHidden/>
              </w:rPr>
              <w:fldChar w:fldCharType="begin"/>
            </w:r>
            <w:r w:rsidR="003F2067">
              <w:rPr>
                <w:noProof/>
                <w:webHidden/>
              </w:rPr>
              <w:instrText xml:space="preserve"> PAGEREF _Toc501027442 \h </w:instrText>
            </w:r>
            <w:r w:rsidR="003F2067">
              <w:rPr>
                <w:noProof/>
                <w:webHidden/>
              </w:rPr>
            </w:r>
            <w:r w:rsidR="003F2067">
              <w:rPr>
                <w:noProof/>
                <w:webHidden/>
              </w:rPr>
              <w:fldChar w:fldCharType="separate"/>
            </w:r>
            <w:r w:rsidR="003F2067">
              <w:rPr>
                <w:noProof/>
                <w:webHidden/>
              </w:rPr>
              <w:t>18</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43" w:history="1">
            <w:r w:rsidR="003F2067" w:rsidRPr="006C16C0">
              <w:rPr>
                <w:rStyle w:val="Lienhypertexte"/>
                <w:rFonts w:ascii="Segoe UI" w:hAnsi="Segoe UI" w:cs="Segoe UI"/>
                <w:noProof/>
              </w:rPr>
              <w:t>3.1.4.2.</w:t>
            </w:r>
            <w:r w:rsidR="003F2067">
              <w:rPr>
                <w:rFonts w:eastAsiaTheme="minorEastAsia"/>
                <w:caps w:val="0"/>
                <w:noProof/>
                <w:sz w:val="22"/>
                <w:szCs w:val="22"/>
                <w:lang w:eastAsia="fr-FR"/>
              </w:rPr>
              <w:tab/>
            </w:r>
            <w:r w:rsidR="003F2067" w:rsidRPr="006C16C0">
              <w:rPr>
                <w:rStyle w:val="Lienhypertexte"/>
                <w:rFonts w:ascii="Segoe UI" w:hAnsi="Segoe UI" w:cs="Segoe UI"/>
                <w:noProof/>
              </w:rPr>
              <w:t>Réalisations</w:t>
            </w:r>
            <w:r w:rsidR="003F2067">
              <w:rPr>
                <w:noProof/>
                <w:webHidden/>
              </w:rPr>
              <w:tab/>
            </w:r>
            <w:r w:rsidR="003F2067">
              <w:rPr>
                <w:noProof/>
                <w:webHidden/>
              </w:rPr>
              <w:fldChar w:fldCharType="begin"/>
            </w:r>
            <w:r w:rsidR="003F2067">
              <w:rPr>
                <w:noProof/>
                <w:webHidden/>
              </w:rPr>
              <w:instrText xml:space="preserve"> PAGEREF _Toc501027443 \h </w:instrText>
            </w:r>
            <w:r w:rsidR="003F2067">
              <w:rPr>
                <w:noProof/>
                <w:webHidden/>
              </w:rPr>
            </w:r>
            <w:r w:rsidR="003F2067">
              <w:rPr>
                <w:noProof/>
                <w:webHidden/>
              </w:rPr>
              <w:fldChar w:fldCharType="separate"/>
            </w:r>
            <w:r w:rsidR="003F2067">
              <w:rPr>
                <w:noProof/>
                <w:webHidden/>
              </w:rPr>
              <w:t>18</w:t>
            </w:r>
            <w:r w:rsidR="003F2067">
              <w:rPr>
                <w:noProof/>
                <w:webHidden/>
              </w:rPr>
              <w:fldChar w:fldCharType="end"/>
            </w:r>
          </w:hyperlink>
        </w:p>
        <w:p w:rsidR="003F2067" w:rsidRDefault="00D72DAE">
          <w:pPr>
            <w:pStyle w:val="Tabledesillustrations"/>
            <w:tabs>
              <w:tab w:val="right" w:pos="9204"/>
            </w:tabs>
            <w:rPr>
              <w:rFonts w:eastAsiaTheme="minorEastAsia"/>
              <w:caps w:val="0"/>
              <w:noProof/>
              <w:sz w:val="22"/>
              <w:szCs w:val="22"/>
              <w:lang w:eastAsia="fr-FR"/>
            </w:rPr>
          </w:pPr>
          <w:hyperlink w:anchor="_Toc501027444" w:history="1">
            <w:r w:rsidR="003F2067" w:rsidRPr="006C16C0">
              <w:rPr>
                <w:rStyle w:val="Lienhypertexte"/>
                <w:rFonts w:ascii="Segoe UI" w:hAnsi="Segoe UI" w:cs="Segoe UI"/>
                <w:noProof/>
              </w:rPr>
              <w:t>3.1.5.Volet environnement</w:t>
            </w:r>
            <w:r w:rsidR="003F2067">
              <w:rPr>
                <w:noProof/>
                <w:webHidden/>
              </w:rPr>
              <w:tab/>
            </w:r>
            <w:r w:rsidR="003F2067">
              <w:rPr>
                <w:noProof/>
                <w:webHidden/>
              </w:rPr>
              <w:fldChar w:fldCharType="begin"/>
            </w:r>
            <w:r w:rsidR="003F2067">
              <w:rPr>
                <w:noProof/>
                <w:webHidden/>
              </w:rPr>
              <w:instrText xml:space="preserve"> PAGEREF _Toc501027444 \h </w:instrText>
            </w:r>
            <w:r w:rsidR="003F2067">
              <w:rPr>
                <w:noProof/>
                <w:webHidden/>
              </w:rPr>
            </w:r>
            <w:r w:rsidR="003F2067">
              <w:rPr>
                <w:noProof/>
                <w:webHidden/>
              </w:rPr>
              <w:fldChar w:fldCharType="separate"/>
            </w:r>
            <w:r w:rsidR="003F2067">
              <w:rPr>
                <w:noProof/>
                <w:webHidden/>
              </w:rPr>
              <w:t>20</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45" w:history="1">
            <w:r w:rsidR="003F2067" w:rsidRPr="006C16C0">
              <w:rPr>
                <w:rStyle w:val="Lienhypertexte"/>
                <w:rFonts w:ascii="Segoe UI" w:hAnsi="Segoe UI" w:cs="Segoe UI"/>
                <w:noProof/>
              </w:rPr>
              <w:t>3.1.4.3.</w:t>
            </w:r>
            <w:r w:rsidR="003F2067">
              <w:rPr>
                <w:rFonts w:eastAsiaTheme="minorEastAsia"/>
                <w:caps w:val="0"/>
                <w:noProof/>
                <w:sz w:val="22"/>
                <w:szCs w:val="22"/>
                <w:lang w:eastAsia="fr-FR"/>
              </w:rPr>
              <w:tab/>
            </w:r>
            <w:r w:rsidR="003F2067" w:rsidRPr="006C16C0">
              <w:rPr>
                <w:rStyle w:val="Lienhypertexte"/>
                <w:rFonts w:ascii="Segoe UI" w:hAnsi="Segoe UI" w:cs="Segoe UI"/>
                <w:noProof/>
              </w:rPr>
              <w:t>Objectifs</w:t>
            </w:r>
            <w:r w:rsidR="003F2067">
              <w:rPr>
                <w:noProof/>
                <w:webHidden/>
              </w:rPr>
              <w:tab/>
            </w:r>
            <w:r w:rsidR="003F2067">
              <w:rPr>
                <w:noProof/>
                <w:webHidden/>
              </w:rPr>
              <w:fldChar w:fldCharType="begin"/>
            </w:r>
            <w:r w:rsidR="003F2067">
              <w:rPr>
                <w:noProof/>
                <w:webHidden/>
              </w:rPr>
              <w:instrText xml:space="preserve"> PAGEREF _Toc501027445 \h </w:instrText>
            </w:r>
            <w:r w:rsidR="003F2067">
              <w:rPr>
                <w:noProof/>
                <w:webHidden/>
              </w:rPr>
            </w:r>
            <w:r w:rsidR="003F2067">
              <w:rPr>
                <w:noProof/>
                <w:webHidden/>
              </w:rPr>
              <w:fldChar w:fldCharType="separate"/>
            </w:r>
            <w:r w:rsidR="003F2067">
              <w:rPr>
                <w:noProof/>
                <w:webHidden/>
              </w:rPr>
              <w:t>20</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46" w:history="1">
            <w:r w:rsidR="003F2067" w:rsidRPr="006C16C0">
              <w:rPr>
                <w:rStyle w:val="Lienhypertexte"/>
                <w:rFonts w:ascii="Segoe UI" w:hAnsi="Segoe UI" w:cs="Segoe UI"/>
                <w:noProof/>
              </w:rPr>
              <w:t>3.1.4.4.</w:t>
            </w:r>
            <w:r w:rsidR="003F2067">
              <w:rPr>
                <w:rFonts w:eastAsiaTheme="minorEastAsia"/>
                <w:caps w:val="0"/>
                <w:noProof/>
                <w:sz w:val="22"/>
                <w:szCs w:val="22"/>
                <w:lang w:eastAsia="fr-FR"/>
              </w:rPr>
              <w:tab/>
            </w:r>
            <w:r w:rsidR="003F2067" w:rsidRPr="006C16C0">
              <w:rPr>
                <w:rStyle w:val="Lienhypertexte"/>
                <w:rFonts w:ascii="Segoe UI" w:hAnsi="Segoe UI" w:cs="Segoe UI"/>
                <w:noProof/>
              </w:rPr>
              <w:t>Réalisations</w:t>
            </w:r>
            <w:r w:rsidR="003F2067">
              <w:rPr>
                <w:noProof/>
                <w:webHidden/>
              </w:rPr>
              <w:tab/>
            </w:r>
            <w:r w:rsidR="003F2067">
              <w:rPr>
                <w:noProof/>
                <w:webHidden/>
              </w:rPr>
              <w:fldChar w:fldCharType="begin"/>
            </w:r>
            <w:r w:rsidR="003F2067">
              <w:rPr>
                <w:noProof/>
                <w:webHidden/>
              </w:rPr>
              <w:instrText xml:space="preserve"> PAGEREF _Toc501027446 \h </w:instrText>
            </w:r>
            <w:r w:rsidR="003F2067">
              <w:rPr>
                <w:noProof/>
                <w:webHidden/>
              </w:rPr>
            </w:r>
            <w:r w:rsidR="003F2067">
              <w:rPr>
                <w:noProof/>
                <w:webHidden/>
              </w:rPr>
              <w:fldChar w:fldCharType="separate"/>
            </w:r>
            <w:r w:rsidR="003F2067">
              <w:rPr>
                <w:noProof/>
                <w:webHidden/>
              </w:rPr>
              <w:t>20</w:t>
            </w:r>
            <w:r w:rsidR="003F2067">
              <w:rPr>
                <w:noProof/>
                <w:webHidden/>
              </w:rPr>
              <w:fldChar w:fldCharType="end"/>
            </w:r>
          </w:hyperlink>
        </w:p>
        <w:p w:rsidR="003F2067" w:rsidRDefault="00D72DAE">
          <w:pPr>
            <w:pStyle w:val="Tabledesillustrations"/>
            <w:tabs>
              <w:tab w:val="right" w:pos="9204"/>
            </w:tabs>
            <w:rPr>
              <w:rFonts w:eastAsiaTheme="minorEastAsia"/>
              <w:caps w:val="0"/>
              <w:noProof/>
              <w:sz w:val="22"/>
              <w:szCs w:val="22"/>
              <w:lang w:eastAsia="fr-FR"/>
            </w:rPr>
          </w:pPr>
          <w:hyperlink w:anchor="_Toc501027447" w:history="1">
            <w:r w:rsidR="003F2067" w:rsidRPr="006C16C0">
              <w:rPr>
                <w:rStyle w:val="Lienhypertexte"/>
                <w:rFonts w:ascii="Segoe UI" w:hAnsi="Segoe UI" w:cs="Segoe UI"/>
                <w:noProof/>
              </w:rPr>
              <w:t>2.</w:t>
            </w:r>
            <w:r w:rsidR="003F2067">
              <w:rPr>
                <w:rFonts w:eastAsiaTheme="minorEastAsia"/>
                <w:caps w:val="0"/>
                <w:noProof/>
                <w:sz w:val="22"/>
                <w:szCs w:val="22"/>
                <w:lang w:eastAsia="fr-FR"/>
              </w:rPr>
              <w:tab/>
            </w:r>
            <w:r w:rsidR="003F2067" w:rsidRPr="006C16C0">
              <w:rPr>
                <w:rStyle w:val="Lienhypertexte"/>
                <w:rFonts w:ascii="Segoe UI" w:hAnsi="Segoe UI" w:cs="Segoe UI"/>
                <w:noProof/>
              </w:rPr>
              <w:t>COMPOSANTES 2&amp;3 : AMELIORATION DE LA PRODUCTIVITE ET RENFORCEMENT DES CAPACITES DES ACTEURS LOCAUX ET DES COLLECTIVITES</w:t>
            </w:r>
            <w:r w:rsidR="003F2067">
              <w:rPr>
                <w:noProof/>
                <w:webHidden/>
              </w:rPr>
              <w:tab/>
            </w:r>
            <w:r w:rsidR="003F2067">
              <w:rPr>
                <w:noProof/>
                <w:webHidden/>
              </w:rPr>
              <w:fldChar w:fldCharType="begin"/>
            </w:r>
            <w:r w:rsidR="003F2067">
              <w:rPr>
                <w:noProof/>
                <w:webHidden/>
              </w:rPr>
              <w:instrText xml:space="preserve"> PAGEREF _Toc501027447 \h </w:instrText>
            </w:r>
            <w:r w:rsidR="003F2067">
              <w:rPr>
                <w:noProof/>
                <w:webHidden/>
              </w:rPr>
            </w:r>
            <w:r w:rsidR="003F2067">
              <w:rPr>
                <w:noProof/>
                <w:webHidden/>
              </w:rPr>
              <w:fldChar w:fldCharType="separate"/>
            </w:r>
            <w:r w:rsidR="003F2067">
              <w:rPr>
                <w:noProof/>
                <w:webHidden/>
              </w:rPr>
              <w:t>23</w:t>
            </w:r>
            <w:r w:rsidR="003F2067">
              <w:rPr>
                <w:noProof/>
                <w:webHidden/>
              </w:rPr>
              <w:fldChar w:fldCharType="end"/>
            </w:r>
          </w:hyperlink>
        </w:p>
        <w:p w:rsidR="003F2067" w:rsidRDefault="00D72DAE">
          <w:pPr>
            <w:pStyle w:val="Tabledesillustrations"/>
            <w:tabs>
              <w:tab w:val="right" w:pos="9204"/>
            </w:tabs>
            <w:rPr>
              <w:rFonts w:eastAsiaTheme="minorEastAsia"/>
              <w:caps w:val="0"/>
              <w:noProof/>
              <w:sz w:val="22"/>
              <w:szCs w:val="22"/>
              <w:lang w:eastAsia="fr-FR"/>
            </w:rPr>
          </w:pPr>
          <w:hyperlink w:anchor="_Toc501027448" w:history="1">
            <w:r w:rsidR="003F2067" w:rsidRPr="006C16C0">
              <w:rPr>
                <w:rStyle w:val="Lienhypertexte"/>
                <w:rFonts w:ascii="Segoe UI" w:hAnsi="Segoe UI" w:cs="Segoe UI"/>
                <w:noProof/>
              </w:rPr>
              <w:t>2.1.</w:t>
            </w:r>
            <w:r w:rsidR="003F2067">
              <w:rPr>
                <w:rFonts w:eastAsiaTheme="minorEastAsia"/>
                <w:caps w:val="0"/>
                <w:noProof/>
                <w:sz w:val="22"/>
                <w:szCs w:val="22"/>
                <w:lang w:eastAsia="fr-FR"/>
              </w:rPr>
              <w:tab/>
            </w:r>
            <w:r w:rsidR="003F2067" w:rsidRPr="006C16C0">
              <w:rPr>
                <w:rStyle w:val="Lienhypertexte"/>
                <w:rFonts w:ascii="Segoe UI" w:hAnsi="Segoe UI" w:cs="Segoe UI"/>
                <w:noProof/>
              </w:rPr>
              <w:t>Volet Chaine de valeur</w:t>
            </w:r>
            <w:r w:rsidR="003F2067">
              <w:rPr>
                <w:noProof/>
                <w:webHidden/>
              </w:rPr>
              <w:tab/>
            </w:r>
            <w:r w:rsidR="003F2067">
              <w:rPr>
                <w:noProof/>
                <w:webHidden/>
              </w:rPr>
              <w:fldChar w:fldCharType="begin"/>
            </w:r>
            <w:r w:rsidR="003F2067">
              <w:rPr>
                <w:noProof/>
                <w:webHidden/>
              </w:rPr>
              <w:instrText xml:space="preserve"> PAGEREF _Toc501027448 \h </w:instrText>
            </w:r>
            <w:r w:rsidR="003F2067">
              <w:rPr>
                <w:noProof/>
                <w:webHidden/>
              </w:rPr>
            </w:r>
            <w:r w:rsidR="003F2067">
              <w:rPr>
                <w:noProof/>
                <w:webHidden/>
              </w:rPr>
              <w:fldChar w:fldCharType="separate"/>
            </w:r>
            <w:r w:rsidR="003F2067">
              <w:rPr>
                <w:noProof/>
                <w:webHidden/>
              </w:rPr>
              <w:t>23</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49" w:history="1">
            <w:r w:rsidR="003F2067" w:rsidRPr="006C16C0">
              <w:rPr>
                <w:rStyle w:val="Lienhypertexte"/>
                <w:rFonts w:ascii="Segoe UI" w:hAnsi="Segoe UI" w:cs="Segoe UI"/>
                <w:noProof/>
              </w:rPr>
              <w:t>2.1.1.</w:t>
            </w:r>
            <w:r w:rsidR="003F2067">
              <w:rPr>
                <w:rFonts w:eastAsiaTheme="minorEastAsia"/>
                <w:caps w:val="0"/>
                <w:noProof/>
                <w:sz w:val="22"/>
                <w:szCs w:val="22"/>
                <w:lang w:eastAsia="fr-FR"/>
              </w:rPr>
              <w:tab/>
            </w:r>
            <w:r w:rsidR="003F2067" w:rsidRPr="006C16C0">
              <w:rPr>
                <w:rStyle w:val="Lienhypertexte"/>
                <w:rFonts w:ascii="Segoe UI" w:hAnsi="Segoe UI" w:cs="Segoe UI"/>
                <w:noProof/>
              </w:rPr>
              <w:t>Objectifs</w:t>
            </w:r>
            <w:r w:rsidR="003F2067">
              <w:rPr>
                <w:noProof/>
                <w:webHidden/>
              </w:rPr>
              <w:tab/>
            </w:r>
            <w:r w:rsidR="003F2067">
              <w:rPr>
                <w:noProof/>
                <w:webHidden/>
              </w:rPr>
              <w:fldChar w:fldCharType="begin"/>
            </w:r>
            <w:r w:rsidR="003F2067">
              <w:rPr>
                <w:noProof/>
                <w:webHidden/>
              </w:rPr>
              <w:instrText xml:space="preserve"> PAGEREF _Toc501027449 \h </w:instrText>
            </w:r>
            <w:r w:rsidR="003F2067">
              <w:rPr>
                <w:noProof/>
                <w:webHidden/>
              </w:rPr>
            </w:r>
            <w:r w:rsidR="003F2067">
              <w:rPr>
                <w:noProof/>
                <w:webHidden/>
              </w:rPr>
              <w:fldChar w:fldCharType="separate"/>
            </w:r>
            <w:r w:rsidR="003F2067">
              <w:rPr>
                <w:noProof/>
                <w:webHidden/>
              </w:rPr>
              <w:t>23</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50" w:history="1">
            <w:r w:rsidR="003F2067" w:rsidRPr="006C16C0">
              <w:rPr>
                <w:rStyle w:val="Lienhypertexte"/>
                <w:rFonts w:ascii="Segoe UI" w:hAnsi="Segoe UI" w:cs="Segoe UI"/>
                <w:noProof/>
              </w:rPr>
              <w:t>2.1.2.</w:t>
            </w:r>
            <w:r w:rsidR="003F2067">
              <w:rPr>
                <w:rFonts w:eastAsiaTheme="minorEastAsia"/>
                <w:caps w:val="0"/>
                <w:noProof/>
                <w:sz w:val="22"/>
                <w:szCs w:val="22"/>
                <w:lang w:eastAsia="fr-FR"/>
              </w:rPr>
              <w:tab/>
            </w:r>
            <w:r w:rsidR="003F2067" w:rsidRPr="006C16C0">
              <w:rPr>
                <w:rStyle w:val="Lienhypertexte"/>
                <w:rFonts w:ascii="Segoe UI" w:hAnsi="Segoe UI" w:cs="Segoe UI"/>
                <w:noProof/>
              </w:rPr>
              <w:t>Réalisations</w:t>
            </w:r>
            <w:r w:rsidR="003F2067">
              <w:rPr>
                <w:noProof/>
                <w:webHidden/>
              </w:rPr>
              <w:tab/>
            </w:r>
            <w:r w:rsidR="003F2067">
              <w:rPr>
                <w:noProof/>
                <w:webHidden/>
              </w:rPr>
              <w:fldChar w:fldCharType="begin"/>
            </w:r>
            <w:r w:rsidR="003F2067">
              <w:rPr>
                <w:noProof/>
                <w:webHidden/>
              </w:rPr>
              <w:instrText xml:space="preserve"> PAGEREF _Toc501027450 \h </w:instrText>
            </w:r>
            <w:r w:rsidR="003F2067">
              <w:rPr>
                <w:noProof/>
                <w:webHidden/>
              </w:rPr>
            </w:r>
            <w:r w:rsidR="003F2067">
              <w:rPr>
                <w:noProof/>
                <w:webHidden/>
              </w:rPr>
              <w:fldChar w:fldCharType="separate"/>
            </w:r>
            <w:r w:rsidR="003F2067">
              <w:rPr>
                <w:noProof/>
                <w:webHidden/>
              </w:rPr>
              <w:t>23</w:t>
            </w:r>
            <w:r w:rsidR="003F2067">
              <w:rPr>
                <w:noProof/>
                <w:webHidden/>
              </w:rPr>
              <w:fldChar w:fldCharType="end"/>
            </w:r>
          </w:hyperlink>
        </w:p>
        <w:p w:rsidR="003F2067" w:rsidRDefault="00D72DAE">
          <w:pPr>
            <w:pStyle w:val="Tabledesillustrations"/>
            <w:tabs>
              <w:tab w:val="right" w:pos="9204"/>
            </w:tabs>
            <w:rPr>
              <w:rFonts w:eastAsiaTheme="minorEastAsia"/>
              <w:caps w:val="0"/>
              <w:noProof/>
              <w:sz w:val="22"/>
              <w:szCs w:val="22"/>
              <w:lang w:eastAsia="fr-FR"/>
            </w:rPr>
          </w:pPr>
          <w:hyperlink w:anchor="_Toc501027451" w:history="1">
            <w:r w:rsidR="003F2067" w:rsidRPr="006C16C0">
              <w:rPr>
                <w:rStyle w:val="Lienhypertexte"/>
                <w:rFonts w:ascii="Segoe UI" w:hAnsi="Segoe UI" w:cs="Segoe UI"/>
                <w:noProof/>
              </w:rPr>
              <w:t>2.2.</w:t>
            </w:r>
            <w:r w:rsidR="003F2067">
              <w:rPr>
                <w:rFonts w:eastAsiaTheme="minorEastAsia"/>
                <w:caps w:val="0"/>
                <w:noProof/>
                <w:sz w:val="22"/>
                <w:szCs w:val="22"/>
                <w:lang w:eastAsia="fr-FR"/>
              </w:rPr>
              <w:tab/>
            </w:r>
            <w:r w:rsidR="003F2067" w:rsidRPr="006C16C0">
              <w:rPr>
                <w:rStyle w:val="Lienhypertexte"/>
                <w:rFonts w:ascii="Segoe UI" w:hAnsi="Segoe UI" w:cs="Segoe UI"/>
                <w:noProof/>
              </w:rPr>
              <w:t>Volet Appui aux Ministères pour acquisition de biens et équipements</w:t>
            </w:r>
            <w:r w:rsidR="003F2067">
              <w:rPr>
                <w:noProof/>
                <w:webHidden/>
              </w:rPr>
              <w:tab/>
            </w:r>
            <w:r w:rsidR="003F2067">
              <w:rPr>
                <w:noProof/>
                <w:webHidden/>
              </w:rPr>
              <w:fldChar w:fldCharType="begin"/>
            </w:r>
            <w:r w:rsidR="003F2067">
              <w:rPr>
                <w:noProof/>
                <w:webHidden/>
              </w:rPr>
              <w:instrText xml:space="preserve"> PAGEREF _Toc501027451 \h </w:instrText>
            </w:r>
            <w:r w:rsidR="003F2067">
              <w:rPr>
                <w:noProof/>
                <w:webHidden/>
              </w:rPr>
            </w:r>
            <w:r w:rsidR="003F2067">
              <w:rPr>
                <w:noProof/>
                <w:webHidden/>
              </w:rPr>
              <w:fldChar w:fldCharType="separate"/>
            </w:r>
            <w:r w:rsidR="003F2067">
              <w:rPr>
                <w:noProof/>
                <w:webHidden/>
              </w:rPr>
              <w:t>25</w:t>
            </w:r>
            <w:r w:rsidR="003F2067">
              <w:rPr>
                <w:noProof/>
                <w:webHidden/>
              </w:rPr>
              <w:fldChar w:fldCharType="end"/>
            </w:r>
          </w:hyperlink>
        </w:p>
        <w:p w:rsidR="003F2067" w:rsidRDefault="00D72DAE">
          <w:pPr>
            <w:pStyle w:val="Tabledesillustrations"/>
            <w:tabs>
              <w:tab w:val="right" w:pos="9204"/>
            </w:tabs>
            <w:rPr>
              <w:rFonts w:eastAsiaTheme="minorEastAsia"/>
              <w:caps w:val="0"/>
              <w:noProof/>
              <w:sz w:val="22"/>
              <w:szCs w:val="22"/>
              <w:lang w:eastAsia="fr-FR"/>
            </w:rPr>
          </w:pPr>
          <w:hyperlink w:anchor="_Toc501027452" w:history="1">
            <w:r w:rsidR="003F2067" w:rsidRPr="006C16C0">
              <w:rPr>
                <w:rStyle w:val="Lienhypertexte"/>
                <w:rFonts w:ascii="Segoe UI" w:hAnsi="Segoe UI" w:cs="Segoe UI"/>
                <w:noProof/>
              </w:rPr>
              <w:t>3.</w:t>
            </w:r>
            <w:r w:rsidR="003F2067">
              <w:rPr>
                <w:rFonts w:eastAsiaTheme="minorEastAsia"/>
                <w:caps w:val="0"/>
                <w:noProof/>
                <w:sz w:val="22"/>
                <w:szCs w:val="22"/>
                <w:lang w:eastAsia="fr-FR"/>
              </w:rPr>
              <w:tab/>
            </w:r>
            <w:r w:rsidR="003F2067" w:rsidRPr="006C16C0">
              <w:rPr>
                <w:rStyle w:val="Lienhypertexte"/>
                <w:rFonts w:ascii="Segoe UI" w:hAnsi="Segoe UI" w:cs="Segoe UI"/>
                <w:noProof/>
              </w:rPr>
              <w:t>COMPOSANTES 3&amp;4 : COMMUNICATION ET DEVELOPPEMENT D’UN SYSTEME D’INFORMATION GEO REFERENCE</w:t>
            </w:r>
            <w:r w:rsidR="003F2067">
              <w:rPr>
                <w:noProof/>
                <w:webHidden/>
              </w:rPr>
              <w:tab/>
            </w:r>
            <w:r w:rsidR="003F2067">
              <w:rPr>
                <w:noProof/>
                <w:webHidden/>
              </w:rPr>
              <w:fldChar w:fldCharType="begin"/>
            </w:r>
            <w:r w:rsidR="003F2067">
              <w:rPr>
                <w:noProof/>
                <w:webHidden/>
              </w:rPr>
              <w:instrText xml:space="preserve"> PAGEREF _Toc501027452 \h </w:instrText>
            </w:r>
            <w:r w:rsidR="003F2067">
              <w:rPr>
                <w:noProof/>
                <w:webHidden/>
              </w:rPr>
            </w:r>
            <w:r w:rsidR="003F2067">
              <w:rPr>
                <w:noProof/>
                <w:webHidden/>
              </w:rPr>
              <w:fldChar w:fldCharType="separate"/>
            </w:r>
            <w:r w:rsidR="003F2067">
              <w:rPr>
                <w:noProof/>
                <w:webHidden/>
              </w:rPr>
              <w:t>27</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53" w:history="1">
            <w:r w:rsidR="003F2067" w:rsidRPr="006C16C0">
              <w:rPr>
                <w:rStyle w:val="Lienhypertexte"/>
                <w:rFonts w:ascii="Segoe UI" w:hAnsi="Segoe UI" w:cs="Segoe UI"/>
                <w:noProof/>
              </w:rPr>
              <w:t>3.1.1.</w:t>
            </w:r>
            <w:r w:rsidR="003F2067">
              <w:rPr>
                <w:rFonts w:eastAsiaTheme="minorEastAsia"/>
                <w:caps w:val="0"/>
                <w:noProof/>
                <w:sz w:val="22"/>
                <w:szCs w:val="22"/>
                <w:lang w:eastAsia="fr-FR"/>
              </w:rPr>
              <w:tab/>
            </w:r>
            <w:r w:rsidR="003F2067" w:rsidRPr="006C16C0">
              <w:rPr>
                <w:rStyle w:val="Lienhypertexte"/>
                <w:rFonts w:ascii="Segoe UI" w:hAnsi="Segoe UI" w:cs="Segoe UI"/>
                <w:noProof/>
              </w:rPr>
              <w:t>Volet Communication</w:t>
            </w:r>
            <w:r w:rsidR="003F2067">
              <w:rPr>
                <w:noProof/>
                <w:webHidden/>
              </w:rPr>
              <w:tab/>
            </w:r>
            <w:r w:rsidR="003F2067">
              <w:rPr>
                <w:noProof/>
                <w:webHidden/>
              </w:rPr>
              <w:fldChar w:fldCharType="begin"/>
            </w:r>
            <w:r w:rsidR="003F2067">
              <w:rPr>
                <w:noProof/>
                <w:webHidden/>
              </w:rPr>
              <w:instrText xml:space="preserve"> PAGEREF _Toc501027453 \h </w:instrText>
            </w:r>
            <w:r w:rsidR="003F2067">
              <w:rPr>
                <w:noProof/>
                <w:webHidden/>
              </w:rPr>
            </w:r>
            <w:r w:rsidR="003F2067">
              <w:rPr>
                <w:noProof/>
                <w:webHidden/>
              </w:rPr>
              <w:fldChar w:fldCharType="separate"/>
            </w:r>
            <w:r w:rsidR="003F2067">
              <w:rPr>
                <w:noProof/>
                <w:webHidden/>
              </w:rPr>
              <w:t>27</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54" w:history="1">
            <w:r w:rsidR="003F2067" w:rsidRPr="006C16C0">
              <w:rPr>
                <w:rStyle w:val="Lienhypertexte"/>
                <w:rFonts w:ascii="Segoe UI" w:hAnsi="Segoe UI" w:cs="Segoe UI"/>
                <w:noProof/>
              </w:rPr>
              <w:t>3.1.1.1.</w:t>
            </w:r>
            <w:r w:rsidR="003F2067">
              <w:rPr>
                <w:rFonts w:eastAsiaTheme="minorEastAsia"/>
                <w:caps w:val="0"/>
                <w:noProof/>
                <w:sz w:val="22"/>
                <w:szCs w:val="22"/>
                <w:lang w:eastAsia="fr-FR"/>
              </w:rPr>
              <w:tab/>
            </w:r>
            <w:r w:rsidR="003F2067" w:rsidRPr="006C16C0">
              <w:rPr>
                <w:rStyle w:val="Lienhypertexte"/>
                <w:rFonts w:ascii="Segoe UI" w:hAnsi="Segoe UI" w:cs="Segoe UI"/>
                <w:noProof/>
              </w:rPr>
              <w:t>Objectifs</w:t>
            </w:r>
            <w:r w:rsidR="003F2067">
              <w:rPr>
                <w:noProof/>
                <w:webHidden/>
              </w:rPr>
              <w:tab/>
            </w:r>
            <w:r w:rsidR="003F2067">
              <w:rPr>
                <w:noProof/>
                <w:webHidden/>
              </w:rPr>
              <w:fldChar w:fldCharType="begin"/>
            </w:r>
            <w:r w:rsidR="003F2067">
              <w:rPr>
                <w:noProof/>
                <w:webHidden/>
              </w:rPr>
              <w:instrText xml:space="preserve"> PAGEREF _Toc501027454 \h </w:instrText>
            </w:r>
            <w:r w:rsidR="003F2067">
              <w:rPr>
                <w:noProof/>
                <w:webHidden/>
              </w:rPr>
            </w:r>
            <w:r w:rsidR="003F2067">
              <w:rPr>
                <w:noProof/>
                <w:webHidden/>
              </w:rPr>
              <w:fldChar w:fldCharType="separate"/>
            </w:r>
            <w:r w:rsidR="003F2067">
              <w:rPr>
                <w:noProof/>
                <w:webHidden/>
              </w:rPr>
              <w:t>27</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55" w:history="1">
            <w:r w:rsidR="003F2067" w:rsidRPr="006C16C0">
              <w:rPr>
                <w:rStyle w:val="Lienhypertexte"/>
                <w:rFonts w:ascii="Segoe UI" w:hAnsi="Segoe UI" w:cs="Segoe UI"/>
                <w:noProof/>
              </w:rPr>
              <w:t>3.1.1.2.</w:t>
            </w:r>
            <w:r w:rsidR="003F2067">
              <w:rPr>
                <w:rFonts w:eastAsiaTheme="minorEastAsia"/>
                <w:caps w:val="0"/>
                <w:noProof/>
                <w:sz w:val="22"/>
                <w:szCs w:val="22"/>
                <w:lang w:eastAsia="fr-FR"/>
              </w:rPr>
              <w:tab/>
            </w:r>
            <w:r w:rsidR="003F2067" w:rsidRPr="006C16C0">
              <w:rPr>
                <w:rStyle w:val="Lienhypertexte"/>
                <w:rFonts w:ascii="Segoe UI" w:hAnsi="Segoe UI" w:cs="Segoe UI"/>
                <w:noProof/>
              </w:rPr>
              <w:t>Réalisations</w:t>
            </w:r>
            <w:r w:rsidR="003F2067">
              <w:rPr>
                <w:noProof/>
                <w:webHidden/>
              </w:rPr>
              <w:tab/>
            </w:r>
            <w:r w:rsidR="003F2067">
              <w:rPr>
                <w:noProof/>
                <w:webHidden/>
              </w:rPr>
              <w:fldChar w:fldCharType="begin"/>
            </w:r>
            <w:r w:rsidR="003F2067">
              <w:rPr>
                <w:noProof/>
                <w:webHidden/>
              </w:rPr>
              <w:instrText xml:space="preserve"> PAGEREF _Toc501027455 \h </w:instrText>
            </w:r>
            <w:r w:rsidR="003F2067">
              <w:rPr>
                <w:noProof/>
                <w:webHidden/>
              </w:rPr>
            </w:r>
            <w:r w:rsidR="003F2067">
              <w:rPr>
                <w:noProof/>
                <w:webHidden/>
              </w:rPr>
              <w:fldChar w:fldCharType="separate"/>
            </w:r>
            <w:r w:rsidR="003F2067">
              <w:rPr>
                <w:noProof/>
                <w:webHidden/>
              </w:rPr>
              <w:t>27</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56" w:history="1">
            <w:r w:rsidR="003F2067" w:rsidRPr="006C16C0">
              <w:rPr>
                <w:rStyle w:val="Lienhypertexte"/>
                <w:rFonts w:ascii="Segoe UI" w:hAnsi="Segoe UI" w:cs="Segoe UI"/>
                <w:noProof/>
              </w:rPr>
              <w:t>3.1.2.</w:t>
            </w:r>
            <w:r w:rsidR="003F2067">
              <w:rPr>
                <w:rFonts w:eastAsiaTheme="minorEastAsia"/>
                <w:caps w:val="0"/>
                <w:noProof/>
                <w:sz w:val="22"/>
                <w:szCs w:val="22"/>
                <w:lang w:eastAsia="fr-FR"/>
              </w:rPr>
              <w:tab/>
            </w:r>
            <w:r w:rsidR="003F2067" w:rsidRPr="006C16C0">
              <w:rPr>
                <w:rStyle w:val="Lienhypertexte"/>
                <w:rFonts w:ascii="Segoe UI" w:hAnsi="Segoe UI" w:cs="Segoe UI"/>
                <w:noProof/>
              </w:rPr>
              <w:t>Volet Suivi évaluation</w:t>
            </w:r>
            <w:r w:rsidR="003F2067">
              <w:rPr>
                <w:noProof/>
                <w:webHidden/>
              </w:rPr>
              <w:tab/>
            </w:r>
            <w:r w:rsidR="003F2067">
              <w:rPr>
                <w:noProof/>
                <w:webHidden/>
              </w:rPr>
              <w:fldChar w:fldCharType="begin"/>
            </w:r>
            <w:r w:rsidR="003F2067">
              <w:rPr>
                <w:noProof/>
                <w:webHidden/>
              </w:rPr>
              <w:instrText xml:space="preserve"> PAGEREF _Toc501027456 \h </w:instrText>
            </w:r>
            <w:r w:rsidR="003F2067">
              <w:rPr>
                <w:noProof/>
                <w:webHidden/>
              </w:rPr>
            </w:r>
            <w:r w:rsidR="003F2067">
              <w:rPr>
                <w:noProof/>
                <w:webHidden/>
              </w:rPr>
              <w:fldChar w:fldCharType="separate"/>
            </w:r>
            <w:r w:rsidR="003F2067">
              <w:rPr>
                <w:noProof/>
                <w:webHidden/>
              </w:rPr>
              <w:t>28</w:t>
            </w:r>
            <w:r w:rsidR="003F2067">
              <w:rPr>
                <w:noProof/>
                <w:webHidden/>
              </w:rPr>
              <w:fldChar w:fldCharType="end"/>
            </w:r>
          </w:hyperlink>
        </w:p>
        <w:p w:rsidR="003F2067" w:rsidRDefault="00D72DAE">
          <w:pPr>
            <w:pStyle w:val="Tabledesillustrations"/>
            <w:tabs>
              <w:tab w:val="left" w:pos="880"/>
              <w:tab w:val="right" w:pos="9204"/>
            </w:tabs>
            <w:rPr>
              <w:rFonts w:eastAsiaTheme="minorEastAsia"/>
              <w:caps w:val="0"/>
              <w:noProof/>
              <w:sz w:val="22"/>
              <w:szCs w:val="22"/>
              <w:lang w:eastAsia="fr-FR"/>
            </w:rPr>
          </w:pPr>
          <w:hyperlink w:anchor="_Toc501027457" w:history="1">
            <w:r w:rsidR="003F2067" w:rsidRPr="006C16C0">
              <w:rPr>
                <w:rStyle w:val="Lienhypertexte"/>
                <w:rFonts w:ascii="Segoe UI" w:hAnsi="Segoe UI" w:cs="Segoe UI"/>
                <w:noProof/>
              </w:rPr>
              <w:t>3.1.3.</w:t>
            </w:r>
            <w:r w:rsidR="003F2067">
              <w:rPr>
                <w:rFonts w:eastAsiaTheme="minorEastAsia"/>
                <w:caps w:val="0"/>
                <w:noProof/>
                <w:sz w:val="22"/>
                <w:szCs w:val="22"/>
                <w:lang w:eastAsia="fr-FR"/>
              </w:rPr>
              <w:tab/>
            </w:r>
            <w:r w:rsidR="003F2067" w:rsidRPr="006C16C0">
              <w:rPr>
                <w:rStyle w:val="Lienhypertexte"/>
                <w:rFonts w:ascii="Segoe UI" w:hAnsi="Segoe UI" w:cs="Segoe UI"/>
                <w:noProof/>
              </w:rPr>
              <w:t>Volet Système d’information Géographique</w:t>
            </w:r>
            <w:r w:rsidR="003F2067">
              <w:rPr>
                <w:noProof/>
                <w:webHidden/>
              </w:rPr>
              <w:tab/>
            </w:r>
            <w:r w:rsidR="003F2067">
              <w:rPr>
                <w:noProof/>
                <w:webHidden/>
              </w:rPr>
              <w:fldChar w:fldCharType="begin"/>
            </w:r>
            <w:r w:rsidR="003F2067">
              <w:rPr>
                <w:noProof/>
                <w:webHidden/>
              </w:rPr>
              <w:instrText xml:space="preserve"> PAGEREF _Toc501027457 \h </w:instrText>
            </w:r>
            <w:r w:rsidR="003F2067">
              <w:rPr>
                <w:noProof/>
                <w:webHidden/>
              </w:rPr>
            </w:r>
            <w:r w:rsidR="003F2067">
              <w:rPr>
                <w:noProof/>
                <w:webHidden/>
              </w:rPr>
              <w:fldChar w:fldCharType="separate"/>
            </w:r>
            <w:r w:rsidR="003F2067">
              <w:rPr>
                <w:noProof/>
                <w:webHidden/>
              </w:rPr>
              <w:t>28</w:t>
            </w:r>
            <w:r w:rsidR="003F2067">
              <w:rPr>
                <w:noProof/>
                <w:webHidden/>
              </w:rPr>
              <w:fldChar w:fldCharType="end"/>
            </w:r>
          </w:hyperlink>
        </w:p>
        <w:p w:rsidR="003F2067" w:rsidRDefault="00D72DAE">
          <w:pPr>
            <w:pStyle w:val="Tabledesillustrations"/>
            <w:tabs>
              <w:tab w:val="right" w:pos="9204"/>
            </w:tabs>
            <w:rPr>
              <w:rFonts w:eastAsiaTheme="minorEastAsia"/>
              <w:caps w:val="0"/>
              <w:noProof/>
              <w:sz w:val="22"/>
              <w:szCs w:val="22"/>
              <w:lang w:eastAsia="fr-FR"/>
            </w:rPr>
          </w:pPr>
          <w:hyperlink w:anchor="_Toc501027458" w:history="1">
            <w:r w:rsidR="003F2067" w:rsidRPr="006C16C0">
              <w:rPr>
                <w:rStyle w:val="Lienhypertexte"/>
                <w:rFonts w:ascii="Segoe UI" w:hAnsi="Segoe UI" w:cs="Segoe UI"/>
                <w:noProof/>
              </w:rPr>
              <w:t>4.</w:t>
            </w:r>
            <w:r w:rsidR="003F2067">
              <w:rPr>
                <w:rFonts w:eastAsiaTheme="minorEastAsia"/>
                <w:caps w:val="0"/>
                <w:noProof/>
                <w:sz w:val="22"/>
                <w:szCs w:val="22"/>
                <w:lang w:eastAsia="fr-FR"/>
              </w:rPr>
              <w:tab/>
            </w:r>
            <w:r w:rsidR="003F2067" w:rsidRPr="006C16C0">
              <w:rPr>
                <w:rStyle w:val="Lienhypertexte"/>
                <w:rFonts w:ascii="Segoe UI" w:hAnsi="Segoe UI" w:cs="Segoe UI"/>
                <w:noProof/>
              </w:rPr>
              <w:t>SITUATION FINANCIERE</w:t>
            </w:r>
            <w:r w:rsidR="003F2067">
              <w:rPr>
                <w:noProof/>
                <w:webHidden/>
              </w:rPr>
              <w:tab/>
            </w:r>
            <w:r w:rsidR="003F2067">
              <w:rPr>
                <w:noProof/>
                <w:webHidden/>
              </w:rPr>
              <w:fldChar w:fldCharType="begin"/>
            </w:r>
            <w:r w:rsidR="003F2067">
              <w:rPr>
                <w:noProof/>
                <w:webHidden/>
              </w:rPr>
              <w:instrText xml:space="preserve"> PAGEREF _Toc501027458 \h </w:instrText>
            </w:r>
            <w:r w:rsidR="003F2067">
              <w:rPr>
                <w:noProof/>
                <w:webHidden/>
              </w:rPr>
            </w:r>
            <w:r w:rsidR="003F2067">
              <w:rPr>
                <w:noProof/>
                <w:webHidden/>
              </w:rPr>
              <w:fldChar w:fldCharType="separate"/>
            </w:r>
            <w:r w:rsidR="003F2067">
              <w:rPr>
                <w:noProof/>
                <w:webHidden/>
              </w:rPr>
              <w:t>30</w:t>
            </w:r>
            <w:r w:rsidR="003F2067">
              <w:rPr>
                <w:noProof/>
                <w:webHidden/>
              </w:rPr>
              <w:fldChar w:fldCharType="end"/>
            </w:r>
          </w:hyperlink>
        </w:p>
        <w:p w:rsidR="003F2067" w:rsidRDefault="00D72DAE">
          <w:pPr>
            <w:pStyle w:val="Tabledesillustrations"/>
            <w:tabs>
              <w:tab w:val="right" w:pos="9204"/>
            </w:tabs>
            <w:rPr>
              <w:rFonts w:eastAsiaTheme="minorEastAsia"/>
              <w:caps w:val="0"/>
              <w:noProof/>
              <w:sz w:val="22"/>
              <w:szCs w:val="22"/>
              <w:lang w:eastAsia="fr-FR"/>
            </w:rPr>
          </w:pPr>
          <w:hyperlink w:anchor="_Toc501027459" w:history="1">
            <w:r w:rsidR="003F2067" w:rsidRPr="006C16C0">
              <w:rPr>
                <w:rStyle w:val="Lienhypertexte"/>
                <w:rFonts w:ascii="Segoe UI" w:hAnsi="Segoe UI" w:cs="Segoe UI"/>
                <w:noProof/>
              </w:rPr>
              <w:t>5.</w:t>
            </w:r>
            <w:r w:rsidR="003F2067">
              <w:rPr>
                <w:rFonts w:eastAsiaTheme="minorEastAsia"/>
                <w:caps w:val="0"/>
                <w:noProof/>
                <w:sz w:val="22"/>
                <w:szCs w:val="22"/>
                <w:lang w:eastAsia="fr-FR"/>
              </w:rPr>
              <w:tab/>
            </w:r>
            <w:r w:rsidR="003F2067" w:rsidRPr="006C16C0">
              <w:rPr>
                <w:rStyle w:val="Lienhypertexte"/>
                <w:rFonts w:ascii="Segoe UI" w:hAnsi="Segoe UI" w:cs="Segoe UI"/>
                <w:noProof/>
              </w:rPr>
              <w:t>BONNES PRATIQUES, INNOVATIONS ET LECONS APPRISES</w:t>
            </w:r>
            <w:r w:rsidR="003F2067">
              <w:rPr>
                <w:noProof/>
                <w:webHidden/>
              </w:rPr>
              <w:tab/>
            </w:r>
            <w:r w:rsidR="003F2067">
              <w:rPr>
                <w:noProof/>
                <w:webHidden/>
              </w:rPr>
              <w:fldChar w:fldCharType="begin"/>
            </w:r>
            <w:r w:rsidR="003F2067">
              <w:rPr>
                <w:noProof/>
                <w:webHidden/>
              </w:rPr>
              <w:instrText xml:space="preserve"> PAGEREF _Toc501027459 \h </w:instrText>
            </w:r>
            <w:r w:rsidR="003F2067">
              <w:rPr>
                <w:noProof/>
                <w:webHidden/>
              </w:rPr>
            </w:r>
            <w:r w:rsidR="003F2067">
              <w:rPr>
                <w:noProof/>
                <w:webHidden/>
              </w:rPr>
              <w:fldChar w:fldCharType="separate"/>
            </w:r>
            <w:r w:rsidR="003F2067">
              <w:rPr>
                <w:noProof/>
                <w:webHidden/>
              </w:rPr>
              <w:t>31</w:t>
            </w:r>
            <w:r w:rsidR="003F2067">
              <w:rPr>
                <w:noProof/>
                <w:webHidden/>
              </w:rPr>
              <w:fldChar w:fldCharType="end"/>
            </w:r>
          </w:hyperlink>
        </w:p>
        <w:p w:rsidR="003F2067" w:rsidRDefault="00D72DAE">
          <w:pPr>
            <w:pStyle w:val="Tabledesillustrations"/>
            <w:tabs>
              <w:tab w:val="right" w:pos="9204"/>
            </w:tabs>
            <w:rPr>
              <w:rFonts w:eastAsiaTheme="minorEastAsia"/>
              <w:caps w:val="0"/>
              <w:noProof/>
              <w:sz w:val="22"/>
              <w:szCs w:val="22"/>
              <w:lang w:eastAsia="fr-FR"/>
            </w:rPr>
          </w:pPr>
          <w:hyperlink w:anchor="_Toc501027460" w:history="1">
            <w:r w:rsidR="003F2067" w:rsidRPr="006C16C0">
              <w:rPr>
                <w:rStyle w:val="Lienhypertexte"/>
                <w:rFonts w:ascii="Segoe UI" w:hAnsi="Segoe UI" w:cs="Segoe UI"/>
                <w:noProof/>
              </w:rPr>
              <w:t>6.</w:t>
            </w:r>
            <w:r w:rsidR="003F2067">
              <w:rPr>
                <w:rFonts w:eastAsiaTheme="minorEastAsia"/>
                <w:caps w:val="0"/>
                <w:noProof/>
                <w:sz w:val="22"/>
                <w:szCs w:val="22"/>
                <w:lang w:eastAsia="fr-FR"/>
              </w:rPr>
              <w:tab/>
            </w:r>
            <w:r w:rsidR="003F2067" w:rsidRPr="006C16C0">
              <w:rPr>
                <w:rStyle w:val="Lienhypertexte"/>
                <w:rFonts w:ascii="Segoe UI" w:hAnsi="Segoe UI" w:cs="Segoe UI"/>
                <w:noProof/>
              </w:rPr>
              <w:t>CONTRAINTES, RISQUES ET DEFIS</w:t>
            </w:r>
            <w:r w:rsidR="003F2067">
              <w:rPr>
                <w:noProof/>
                <w:webHidden/>
              </w:rPr>
              <w:tab/>
            </w:r>
            <w:r w:rsidR="003F2067">
              <w:rPr>
                <w:noProof/>
                <w:webHidden/>
              </w:rPr>
              <w:fldChar w:fldCharType="begin"/>
            </w:r>
            <w:r w:rsidR="003F2067">
              <w:rPr>
                <w:noProof/>
                <w:webHidden/>
              </w:rPr>
              <w:instrText xml:space="preserve"> PAGEREF _Toc501027460 \h </w:instrText>
            </w:r>
            <w:r w:rsidR="003F2067">
              <w:rPr>
                <w:noProof/>
                <w:webHidden/>
              </w:rPr>
            </w:r>
            <w:r w:rsidR="003F2067">
              <w:rPr>
                <w:noProof/>
                <w:webHidden/>
              </w:rPr>
              <w:fldChar w:fldCharType="separate"/>
            </w:r>
            <w:r w:rsidR="003F2067">
              <w:rPr>
                <w:noProof/>
                <w:webHidden/>
              </w:rPr>
              <w:t>32</w:t>
            </w:r>
            <w:r w:rsidR="003F2067">
              <w:rPr>
                <w:noProof/>
                <w:webHidden/>
              </w:rPr>
              <w:fldChar w:fldCharType="end"/>
            </w:r>
          </w:hyperlink>
        </w:p>
        <w:p w:rsidR="003F2067" w:rsidRDefault="00D72DAE">
          <w:pPr>
            <w:pStyle w:val="Tabledesillustrations"/>
            <w:tabs>
              <w:tab w:val="right" w:pos="9204"/>
            </w:tabs>
            <w:rPr>
              <w:rFonts w:eastAsiaTheme="minorEastAsia"/>
              <w:caps w:val="0"/>
              <w:noProof/>
              <w:sz w:val="22"/>
              <w:szCs w:val="22"/>
              <w:lang w:eastAsia="fr-FR"/>
            </w:rPr>
          </w:pPr>
          <w:hyperlink w:anchor="_Toc501027461" w:history="1">
            <w:r w:rsidR="003F2067" w:rsidRPr="006C16C0">
              <w:rPr>
                <w:rStyle w:val="Lienhypertexte"/>
                <w:rFonts w:ascii="Segoe UI" w:hAnsi="Segoe UI" w:cs="Segoe UI"/>
                <w:noProof/>
              </w:rPr>
              <w:t>7.</w:t>
            </w:r>
            <w:r w:rsidR="003F2067">
              <w:rPr>
                <w:rFonts w:eastAsiaTheme="minorEastAsia"/>
                <w:caps w:val="0"/>
                <w:noProof/>
                <w:sz w:val="22"/>
                <w:szCs w:val="22"/>
                <w:lang w:eastAsia="fr-FR"/>
              </w:rPr>
              <w:tab/>
            </w:r>
            <w:r w:rsidR="003F2067" w:rsidRPr="006C16C0">
              <w:rPr>
                <w:rStyle w:val="Lienhypertexte"/>
                <w:rFonts w:ascii="Segoe UI" w:hAnsi="Segoe UI" w:cs="Segoe UI"/>
                <w:noProof/>
              </w:rPr>
              <w:t>PERSPECTIVES</w:t>
            </w:r>
            <w:r w:rsidR="003F2067">
              <w:rPr>
                <w:noProof/>
                <w:webHidden/>
              </w:rPr>
              <w:tab/>
            </w:r>
            <w:r w:rsidR="003F2067">
              <w:rPr>
                <w:noProof/>
                <w:webHidden/>
              </w:rPr>
              <w:fldChar w:fldCharType="begin"/>
            </w:r>
            <w:r w:rsidR="003F2067">
              <w:rPr>
                <w:noProof/>
                <w:webHidden/>
              </w:rPr>
              <w:instrText xml:space="preserve"> PAGEREF _Toc501027461 \h </w:instrText>
            </w:r>
            <w:r w:rsidR="003F2067">
              <w:rPr>
                <w:noProof/>
                <w:webHidden/>
              </w:rPr>
            </w:r>
            <w:r w:rsidR="003F2067">
              <w:rPr>
                <w:noProof/>
                <w:webHidden/>
              </w:rPr>
              <w:fldChar w:fldCharType="separate"/>
            </w:r>
            <w:r w:rsidR="003F2067">
              <w:rPr>
                <w:noProof/>
                <w:webHidden/>
              </w:rPr>
              <w:t>33</w:t>
            </w:r>
            <w:r w:rsidR="003F2067">
              <w:rPr>
                <w:noProof/>
                <w:webHidden/>
              </w:rPr>
              <w:fldChar w:fldCharType="end"/>
            </w:r>
          </w:hyperlink>
        </w:p>
        <w:p w:rsidR="003F2067" w:rsidRDefault="00D72DAE">
          <w:pPr>
            <w:pStyle w:val="Tabledesillustrations"/>
            <w:tabs>
              <w:tab w:val="right" w:pos="9204"/>
            </w:tabs>
            <w:rPr>
              <w:rFonts w:eastAsiaTheme="minorEastAsia"/>
              <w:caps w:val="0"/>
              <w:noProof/>
              <w:sz w:val="22"/>
              <w:szCs w:val="22"/>
              <w:lang w:eastAsia="fr-FR"/>
            </w:rPr>
          </w:pPr>
          <w:hyperlink w:anchor="_Toc501027462" w:history="1">
            <w:r w:rsidR="003F2067" w:rsidRPr="006C16C0">
              <w:rPr>
                <w:rStyle w:val="Lienhypertexte"/>
                <w:rFonts w:ascii="Segoe UI" w:hAnsi="Segoe UI" w:cs="Segoe UI"/>
                <w:noProof/>
              </w:rPr>
              <w:t>8.</w:t>
            </w:r>
            <w:r w:rsidR="003F2067">
              <w:rPr>
                <w:rFonts w:eastAsiaTheme="minorEastAsia"/>
                <w:caps w:val="0"/>
                <w:noProof/>
                <w:sz w:val="22"/>
                <w:szCs w:val="22"/>
                <w:lang w:eastAsia="fr-FR"/>
              </w:rPr>
              <w:tab/>
            </w:r>
            <w:r w:rsidR="003F2067" w:rsidRPr="006C16C0">
              <w:rPr>
                <w:rStyle w:val="Lienhypertexte"/>
                <w:rFonts w:ascii="Segoe UI" w:hAnsi="Segoe UI" w:cs="Segoe UI"/>
                <w:noProof/>
              </w:rPr>
              <w:t>ANNEXES</w:t>
            </w:r>
            <w:r w:rsidR="003F2067">
              <w:rPr>
                <w:noProof/>
                <w:webHidden/>
              </w:rPr>
              <w:tab/>
            </w:r>
            <w:r w:rsidR="003F2067">
              <w:rPr>
                <w:noProof/>
                <w:webHidden/>
              </w:rPr>
              <w:fldChar w:fldCharType="begin"/>
            </w:r>
            <w:r w:rsidR="003F2067">
              <w:rPr>
                <w:noProof/>
                <w:webHidden/>
              </w:rPr>
              <w:instrText xml:space="preserve"> PAGEREF _Toc501027462 \h </w:instrText>
            </w:r>
            <w:r w:rsidR="003F2067">
              <w:rPr>
                <w:noProof/>
                <w:webHidden/>
              </w:rPr>
            </w:r>
            <w:r w:rsidR="003F2067">
              <w:rPr>
                <w:noProof/>
                <w:webHidden/>
              </w:rPr>
              <w:fldChar w:fldCharType="separate"/>
            </w:r>
            <w:r w:rsidR="003F2067">
              <w:rPr>
                <w:noProof/>
                <w:webHidden/>
              </w:rPr>
              <w:t>35</w:t>
            </w:r>
            <w:r w:rsidR="003F2067">
              <w:rPr>
                <w:noProof/>
                <w:webHidden/>
              </w:rPr>
              <w:fldChar w:fldCharType="end"/>
            </w:r>
          </w:hyperlink>
        </w:p>
        <w:p w:rsidR="00374940" w:rsidRPr="00350060" w:rsidRDefault="00350060" w:rsidP="00374940">
          <w:pPr>
            <w:spacing w:line="360" w:lineRule="auto"/>
            <w:jc w:val="both"/>
            <w:rPr>
              <w:rFonts w:ascii="Segoe UI" w:hAnsi="Segoe UI" w:cs="Segoe UI"/>
              <w:szCs w:val="20"/>
            </w:rPr>
          </w:pPr>
          <w:r w:rsidRPr="00350060">
            <w:rPr>
              <w:rFonts w:ascii="Segoe UI" w:hAnsi="Segoe UI" w:cs="Segoe UI"/>
              <w:szCs w:val="20"/>
            </w:rPr>
            <w:fldChar w:fldCharType="end"/>
          </w:r>
        </w:p>
      </w:sdtContent>
    </w:sdt>
    <w:p w:rsidR="00AA5A5B" w:rsidRPr="008B1132" w:rsidRDefault="00AA5A5B" w:rsidP="00D64A75">
      <w:pPr>
        <w:pStyle w:val="TM1"/>
        <w:rPr>
          <w:rFonts w:ascii="Arial" w:hAnsi="Arial" w:cs="Arial"/>
          <w:b/>
        </w:rPr>
      </w:pPr>
    </w:p>
    <w:p w:rsidR="00350060" w:rsidRDefault="00350060">
      <w:pPr>
        <w:rPr>
          <w:rFonts w:ascii="Segoe UI" w:eastAsiaTheme="majorEastAsia" w:hAnsi="Segoe UI" w:cs="Segoe UI"/>
          <w:b/>
          <w:spacing w:val="-10"/>
          <w:kern w:val="28"/>
          <w:sz w:val="24"/>
          <w:szCs w:val="56"/>
        </w:rPr>
      </w:pPr>
      <w:bookmarkStart w:id="1" w:name="_Toc498600506"/>
      <w:r>
        <w:rPr>
          <w:rFonts w:ascii="Segoe UI" w:hAnsi="Segoe UI" w:cs="Segoe UI"/>
          <w:b/>
          <w:sz w:val="24"/>
        </w:rPr>
        <w:br w:type="page"/>
      </w:r>
    </w:p>
    <w:p w:rsidR="001F20B2" w:rsidRPr="008B1132" w:rsidRDefault="001F20B2" w:rsidP="001F20B2">
      <w:pPr>
        <w:pStyle w:val="TM1"/>
        <w:rPr>
          <w:rFonts w:ascii="Arial" w:hAnsi="Arial" w:cs="Arial"/>
          <w:b/>
        </w:rPr>
      </w:pPr>
      <w:bookmarkStart w:id="2" w:name="_Toc501027424"/>
      <w:r w:rsidRPr="008B1132">
        <w:rPr>
          <w:rFonts w:ascii="Arial" w:hAnsi="Arial" w:cs="Arial"/>
          <w:b/>
        </w:rPr>
        <w:lastRenderedPageBreak/>
        <w:t>FICHE SYNOPTIQUE</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796"/>
      </w:tblGrid>
      <w:tr w:rsidR="001F20B2" w:rsidRPr="008B1132" w:rsidTr="00620163">
        <w:tc>
          <w:tcPr>
            <w:tcW w:w="2694" w:type="dxa"/>
            <w:shd w:val="clear" w:color="auto" w:fill="00B0F0"/>
          </w:tcPr>
          <w:p w:rsidR="001F20B2" w:rsidRPr="008B1132" w:rsidRDefault="001F20B2" w:rsidP="00620163">
            <w:pPr>
              <w:rPr>
                <w:rFonts w:ascii="Arial" w:hAnsi="Arial" w:cs="Arial"/>
                <w:bCs/>
                <w:sz w:val="20"/>
                <w:szCs w:val="20"/>
              </w:rPr>
            </w:pPr>
            <w:r w:rsidRPr="008B1132">
              <w:rPr>
                <w:rFonts w:ascii="Arial" w:hAnsi="Arial" w:cs="Arial"/>
                <w:sz w:val="20"/>
                <w:szCs w:val="20"/>
              </w:rPr>
              <w:t>Titre du programme</w:t>
            </w:r>
          </w:p>
        </w:tc>
        <w:tc>
          <w:tcPr>
            <w:tcW w:w="7796" w:type="dxa"/>
          </w:tcPr>
          <w:p w:rsidR="001F20B2" w:rsidRPr="008B1132" w:rsidRDefault="001F20B2" w:rsidP="00620163">
            <w:pPr>
              <w:rPr>
                <w:rFonts w:ascii="Arial" w:hAnsi="Arial" w:cs="Arial"/>
                <w:bCs/>
                <w:sz w:val="20"/>
                <w:szCs w:val="20"/>
              </w:rPr>
            </w:pPr>
            <w:r w:rsidRPr="008B1132">
              <w:rPr>
                <w:rFonts w:ascii="Arial" w:hAnsi="Arial" w:cs="Arial"/>
                <w:sz w:val="20"/>
                <w:szCs w:val="20"/>
              </w:rPr>
              <w:t>Programme d’Urgence de Développement Communautaire (PUDC)</w:t>
            </w:r>
          </w:p>
        </w:tc>
      </w:tr>
      <w:tr w:rsidR="001F20B2" w:rsidRPr="008B1132" w:rsidTr="00620163">
        <w:tc>
          <w:tcPr>
            <w:tcW w:w="2694" w:type="dxa"/>
            <w:shd w:val="clear" w:color="auto" w:fill="00B0F0"/>
          </w:tcPr>
          <w:p w:rsidR="001F20B2" w:rsidRPr="008B1132" w:rsidRDefault="001F20B2" w:rsidP="00620163">
            <w:pPr>
              <w:rPr>
                <w:rFonts w:ascii="Arial" w:hAnsi="Arial" w:cs="Arial"/>
                <w:bCs/>
                <w:sz w:val="20"/>
                <w:szCs w:val="20"/>
              </w:rPr>
            </w:pPr>
            <w:r w:rsidRPr="008B1132">
              <w:rPr>
                <w:rFonts w:ascii="Arial" w:hAnsi="Arial" w:cs="Arial"/>
                <w:sz w:val="20"/>
                <w:szCs w:val="20"/>
              </w:rPr>
              <w:t>Tutelle</w:t>
            </w:r>
          </w:p>
        </w:tc>
        <w:tc>
          <w:tcPr>
            <w:tcW w:w="7796" w:type="dxa"/>
          </w:tcPr>
          <w:p w:rsidR="001F20B2" w:rsidRPr="008B1132" w:rsidRDefault="001F20B2" w:rsidP="00620163">
            <w:pPr>
              <w:rPr>
                <w:rFonts w:ascii="Arial" w:hAnsi="Arial" w:cs="Arial"/>
                <w:bCs/>
                <w:sz w:val="20"/>
                <w:szCs w:val="20"/>
              </w:rPr>
            </w:pPr>
            <w:r w:rsidRPr="008B1132">
              <w:rPr>
                <w:rFonts w:ascii="Arial" w:hAnsi="Arial" w:cs="Arial"/>
                <w:sz w:val="20"/>
                <w:szCs w:val="20"/>
              </w:rPr>
              <w:t>Primature</w:t>
            </w:r>
          </w:p>
        </w:tc>
      </w:tr>
      <w:tr w:rsidR="001F20B2" w:rsidRPr="008B1132" w:rsidTr="00620163">
        <w:tc>
          <w:tcPr>
            <w:tcW w:w="2694" w:type="dxa"/>
            <w:shd w:val="clear" w:color="auto" w:fill="00B0F0"/>
          </w:tcPr>
          <w:p w:rsidR="001F20B2" w:rsidRPr="008B1132" w:rsidRDefault="001F20B2" w:rsidP="00620163">
            <w:pPr>
              <w:rPr>
                <w:rFonts w:ascii="Arial" w:hAnsi="Arial" w:cs="Arial"/>
                <w:bCs/>
                <w:sz w:val="20"/>
                <w:szCs w:val="20"/>
              </w:rPr>
            </w:pPr>
            <w:r w:rsidRPr="008B1132">
              <w:rPr>
                <w:rFonts w:ascii="Arial" w:eastAsia="Calibri" w:hAnsi="Arial" w:cs="Arial"/>
                <w:sz w:val="20"/>
                <w:szCs w:val="20"/>
              </w:rPr>
              <w:t>Agence d’exécution</w:t>
            </w:r>
          </w:p>
        </w:tc>
        <w:tc>
          <w:tcPr>
            <w:tcW w:w="7796" w:type="dxa"/>
          </w:tcPr>
          <w:p w:rsidR="001F20B2" w:rsidRPr="008B1132" w:rsidRDefault="001F20B2" w:rsidP="00620163">
            <w:pPr>
              <w:rPr>
                <w:rFonts w:ascii="Arial" w:hAnsi="Arial" w:cs="Arial"/>
                <w:bCs/>
                <w:sz w:val="20"/>
                <w:szCs w:val="20"/>
              </w:rPr>
            </w:pPr>
            <w:r w:rsidRPr="008B1132">
              <w:rPr>
                <w:rFonts w:ascii="Arial" w:eastAsia="Calibri" w:hAnsi="Arial" w:cs="Arial"/>
                <w:sz w:val="20"/>
                <w:szCs w:val="20"/>
              </w:rPr>
              <w:t>Programme des Nations Unies pour le Développement</w:t>
            </w:r>
          </w:p>
        </w:tc>
      </w:tr>
      <w:tr w:rsidR="001F20B2" w:rsidRPr="008B1132" w:rsidTr="00620163">
        <w:tc>
          <w:tcPr>
            <w:tcW w:w="2694" w:type="dxa"/>
            <w:shd w:val="clear" w:color="auto" w:fill="00B0F0"/>
          </w:tcPr>
          <w:p w:rsidR="001F20B2" w:rsidRPr="008B1132" w:rsidRDefault="001F20B2" w:rsidP="00620163">
            <w:pPr>
              <w:rPr>
                <w:rFonts w:ascii="Arial" w:hAnsi="Arial" w:cs="Arial"/>
                <w:bCs/>
                <w:sz w:val="20"/>
                <w:szCs w:val="20"/>
              </w:rPr>
            </w:pPr>
            <w:r w:rsidRPr="008B1132">
              <w:rPr>
                <w:rFonts w:ascii="Arial" w:hAnsi="Arial" w:cs="Arial"/>
                <w:bCs/>
                <w:sz w:val="20"/>
                <w:szCs w:val="20"/>
              </w:rPr>
              <w:t>Partenaires d’exécution</w:t>
            </w:r>
          </w:p>
        </w:tc>
        <w:tc>
          <w:tcPr>
            <w:tcW w:w="7796" w:type="dxa"/>
          </w:tcPr>
          <w:p w:rsidR="001F20B2" w:rsidRPr="00D167F7" w:rsidRDefault="001F20B2" w:rsidP="00620163">
            <w:pPr>
              <w:jc w:val="both"/>
              <w:rPr>
                <w:rFonts w:ascii="Arial" w:hAnsi="Arial" w:cs="Arial"/>
                <w:bCs/>
                <w:sz w:val="20"/>
                <w:szCs w:val="20"/>
                <w:highlight w:val="yellow"/>
              </w:rPr>
            </w:pPr>
            <w:r w:rsidRPr="00D167F7">
              <w:rPr>
                <w:rFonts w:ascii="Arial" w:hAnsi="Arial" w:cs="Arial"/>
                <w:bCs/>
                <w:sz w:val="20"/>
                <w:szCs w:val="20"/>
                <w:lang w:eastAsia="fr-FR"/>
              </w:rPr>
              <w:t xml:space="preserve">Ministère du Pétroles et des Energies (ASER, SENELEC) ; </w:t>
            </w:r>
            <w:r w:rsidRPr="00D167F7">
              <w:rPr>
                <w:rStyle w:val="descriptif"/>
                <w:rFonts w:ascii="Arial" w:hAnsi="Arial" w:cs="Arial"/>
                <w:sz w:val="20"/>
                <w:szCs w:val="20"/>
              </w:rPr>
              <w:t>Ministère de l'Hydraulique et de l'Assainissement ;</w:t>
            </w:r>
            <w:r w:rsidRPr="00D167F7">
              <w:rPr>
                <w:rFonts w:ascii="Arial" w:hAnsi="Arial" w:cs="Arial"/>
                <w:bCs/>
                <w:sz w:val="20"/>
                <w:szCs w:val="20"/>
                <w:lang w:eastAsia="fr-FR"/>
              </w:rPr>
              <w:t xml:space="preserve"> </w:t>
            </w:r>
            <w:r w:rsidRPr="00D167F7">
              <w:rPr>
                <w:rStyle w:val="descriptif"/>
                <w:rFonts w:ascii="Arial" w:hAnsi="Arial" w:cs="Arial"/>
                <w:sz w:val="20"/>
                <w:szCs w:val="20"/>
              </w:rPr>
              <w:t>Ministère des Infrastructures, des Transports terrestres et du Désenclavement (Direction des Routes, AGEROUTE) ;</w:t>
            </w:r>
            <w:r w:rsidRPr="00D167F7">
              <w:rPr>
                <w:rFonts w:ascii="Arial" w:hAnsi="Arial" w:cs="Arial"/>
                <w:bCs/>
                <w:sz w:val="20"/>
                <w:szCs w:val="20"/>
                <w:lang w:eastAsia="fr-FR"/>
              </w:rPr>
              <w:t xml:space="preserve"> </w:t>
            </w:r>
            <w:r w:rsidRPr="00D167F7">
              <w:rPr>
                <w:rStyle w:val="descriptif"/>
                <w:rFonts w:ascii="Arial" w:hAnsi="Arial" w:cs="Arial"/>
                <w:sz w:val="20"/>
                <w:szCs w:val="20"/>
              </w:rPr>
              <w:t>Ministère de l’Agriculture et de l’Equipement rural</w:t>
            </w:r>
            <w:r w:rsidRPr="00D167F7">
              <w:rPr>
                <w:rFonts w:ascii="Arial" w:hAnsi="Arial" w:cs="Arial"/>
                <w:bCs/>
                <w:sz w:val="20"/>
                <w:szCs w:val="20"/>
                <w:lang w:eastAsia="fr-FR"/>
              </w:rPr>
              <w:t xml:space="preserve"> (ISRA, CDH/ISRA, ANCAR), </w:t>
            </w:r>
            <w:r w:rsidRPr="00D167F7">
              <w:rPr>
                <w:rStyle w:val="descriptif"/>
                <w:rFonts w:ascii="Arial" w:hAnsi="Arial" w:cs="Arial"/>
                <w:sz w:val="20"/>
                <w:szCs w:val="20"/>
              </w:rPr>
              <w:t>Ministère de l’Élevage et des Productions animales</w:t>
            </w:r>
            <w:r w:rsidRPr="00D167F7">
              <w:rPr>
                <w:rFonts w:ascii="Arial" w:hAnsi="Arial" w:cs="Arial"/>
                <w:bCs/>
                <w:sz w:val="20"/>
                <w:szCs w:val="20"/>
                <w:lang w:eastAsia="fr-FR"/>
              </w:rPr>
              <w:t xml:space="preserve"> (Direction de l’Elevage), Ministère de l’Environnement et du Développement durable (DEEC,DEFCCS)</w:t>
            </w:r>
            <w:r>
              <w:rPr>
                <w:rFonts w:ascii="Arial" w:hAnsi="Arial" w:cs="Arial"/>
                <w:bCs/>
                <w:sz w:val="20"/>
                <w:szCs w:val="20"/>
                <w:lang w:eastAsia="fr-FR"/>
              </w:rPr>
              <w:t>,</w:t>
            </w:r>
            <w:r w:rsidRPr="00D167F7">
              <w:rPr>
                <w:rFonts w:ascii="Arial" w:hAnsi="Arial" w:cs="Arial"/>
                <w:bCs/>
                <w:sz w:val="20"/>
                <w:szCs w:val="20"/>
                <w:lang w:eastAsia="fr-FR"/>
              </w:rPr>
              <w:t xml:space="preserve"> UGB, CSE, ADIE, FONGIP, ITA, OFOR, RTS, SSPP </w:t>
            </w:r>
            <w:r w:rsidRPr="00D167F7">
              <w:rPr>
                <w:rFonts w:ascii="Arial" w:hAnsi="Arial" w:cs="Arial"/>
                <w:w w:val="105"/>
                <w:sz w:val="20"/>
                <w:szCs w:val="20"/>
              </w:rPr>
              <w:t>« Le Soleil »</w:t>
            </w:r>
            <w:r w:rsidRPr="00D167F7">
              <w:rPr>
                <w:rFonts w:ascii="Arial" w:hAnsi="Arial" w:cs="Arial"/>
                <w:bCs/>
                <w:sz w:val="20"/>
                <w:szCs w:val="20"/>
                <w:lang w:eastAsia="fr-FR"/>
              </w:rPr>
              <w:t xml:space="preserve">, </w:t>
            </w:r>
            <w:r w:rsidRPr="00D167F7">
              <w:rPr>
                <w:rStyle w:val="descriptif"/>
                <w:rFonts w:ascii="Arial" w:hAnsi="Arial" w:cs="Arial"/>
                <w:sz w:val="20"/>
                <w:szCs w:val="20"/>
              </w:rPr>
              <w:t>Ministère de la Femme, de</w:t>
            </w:r>
            <w:r>
              <w:rPr>
                <w:rStyle w:val="descriptif"/>
                <w:rFonts w:ascii="Arial" w:hAnsi="Arial" w:cs="Arial"/>
                <w:sz w:val="20"/>
                <w:szCs w:val="20"/>
              </w:rPr>
              <w:t xml:space="preserve"> </w:t>
            </w:r>
            <w:r w:rsidRPr="00D167F7">
              <w:rPr>
                <w:rStyle w:val="descriptif"/>
                <w:rFonts w:ascii="Arial" w:hAnsi="Arial" w:cs="Arial"/>
                <w:sz w:val="20"/>
                <w:szCs w:val="20"/>
              </w:rPr>
              <w:t xml:space="preserve"> la Famille et d</w:t>
            </w:r>
            <w:r>
              <w:rPr>
                <w:rStyle w:val="descriptif"/>
                <w:rFonts w:ascii="Arial" w:hAnsi="Arial" w:cs="Arial"/>
                <w:sz w:val="20"/>
                <w:szCs w:val="20"/>
              </w:rPr>
              <w:t>u  Genre.</w:t>
            </w:r>
          </w:p>
        </w:tc>
      </w:tr>
      <w:tr w:rsidR="001F20B2" w:rsidRPr="008B1132" w:rsidTr="00620163">
        <w:tc>
          <w:tcPr>
            <w:tcW w:w="2694" w:type="dxa"/>
            <w:shd w:val="clear" w:color="auto" w:fill="00B0F0"/>
          </w:tcPr>
          <w:p w:rsidR="001F20B2" w:rsidRPr="008B1132" w:rsidRDefault="001F20B2" w:rsidP="00620163">
            <w:pPr>
              <w:rPr>
                <w:rFonts w:ascii="Arial" w:hAnsi="Arial" w:cs="Arial"/>
                <w:bCs/>
                <w:sz w:val="20"/>
                <w:szCs w:val="20"/>
              </w:rPr>
            </w:pPr>
            <w:r>
              <w:rPr>
                <w:rFonts w:ascii="Arial" w:hAnsi="Arial" w:cs="Arial"/>
                <w:bCs/>
                <w:sz w:val="20"/>
                <w:szCs w:val="20"/>
              </w:rPr>
              <w:t>Financement</w:t>
            </w:r>
          </w:p>
        </w:tc>
        <w:tc>
          <w:tcPr>
            <w:tcW w:w="7796" w:type="dxa"/>
          </w:tcPr>
          <w:p w:rsidR="001F20B2" w:rsidRPr="008B1132" w:rsidRDefault="001F20B2" w:rsidP="00620163">
            <w:pPr>
              <w:rPr>
                <w:rFonts w:ascii="Arial" w:hAnsi="Arial" w:cs="Arial"/>
                <w:bCs/>
                <w:sz w:val="20"/>
                <w:szCs w:val="20"/>
              </w:rPr>
            </w:pPr>
            <w:r w:rsidRPr="008B1132">
              <w:rPr>
                <w:rFonts w:ascii="Arial" w:hAnsi="Arial" w:cs="Arial"/>
                <w:bCs/>
                <w:sz w:val="20"/>
                <w:szCs w:val="20"/>
              </w:rPr>
              <w:t>Etat du Sénégal</w:t>
            </w:r>
          </w:p>
        </w:tc>
      </w:tr>
      <w:tr w:rsidR="001F20B2" w:rsidRPr="008B1132" w:rsidTr="00620163">
        <w:tc>
          <w:tcPr>
            <w:tcW w:w="2694" w:type="dxa"/>
            <w:shd w:val="clear" w:color="auto" w:fill="00B0F0"/>
          </w:tcPr>
          <w:p w:rsidR="001F20B2" w:rsidRPr="008B1132" w:rsidRDefault="001F20B2" w:rsidP="00620163">
            <w:pPr>
              <w:rPr>
                <w:rFonts w:ascii="Arial" w:hAnsi="Arial" w:cs="Arial"/>
                <w:bCs/>
                <w:sz w:val="20"/>
                <w:szCs w:val="20"/>
              </w:rPr>
            </w:pPr>
            <w:r w:rsidRPr="008B1132">
              <w:rPr>
                <w:rFonts w:ascii="Arial" w:hAnsi="Arial" w:cs="Arial"/>
                <w:bCs/>
                <w:sz w:val="20"/>
                <w:szCs w:val="20"/>
              </w:rPr>
              <w:t>Ancrage au Plan Sénégal Emergent </w:t>
            </w:r>
          </w:p>
        </w:tc>
        <w:tc>
          <w:tcPr>
            <w:tcW w:w="7796" w:type="dxa"/>
          </w:tcPr>
          <w:p w:rsidR="001F20B2" w:rsidRDefault="001F20B2" w:rsidP="00620163">
            <w:pPr>
              <w:rPr>
                <w:rFonts w:ascii="Arial" w:hAnsi="Arial" w:cs="Arial"/>
                <w:sz w:val="20"/>
                <w:szCs w:val="20"/>
              </w:rPr>
            </w:pPr>
            <w:r>
              <w:rPr>
                <w:rFonts w:ascii="Arial" w:hAnsi="Arial" w:cs="Arial"/>
                <w:sz w:val="20"/>
                <w:szCs w:val="20"/>
              </w:rPr>
              <w:t>Axe 1 : Transformation structurelle de l’économie et croissance</w:t>
            </w:r>
          </w:p>
          <w:p w:rsidR="001F20B2" w:rsidRPr="00CB2AB8" w:rsidRDefault="001F20B2" w:rsidP="00620163">
            <w:pPr>
              <w:rPr>
                <w:rFonts w:ascii="Arial" w:hAnsi="Arial" w:cs="Arial"/>
                <w:sz w:val="20"/>
                <w:szCs w:val="20"/>
              </w:rPr>
            </w:pPr>
            <w:r w:rsidRPr="008B1132">
              <w:rPr>
                <w:rFonts w:ascii="Arial" w:hAnsi="Arial" w:cs="Arial"/>
                <w:bCs/>
                <w:sz w:val="20"/>
                <w:szCs w:val="20"/>
              </w:rPr>
              <w:t>Axe 2</w:t>
            </w:r>
            <w:r>
              <w:rPr>
                <w:rFonts w:ascii="Arial" w:hAnsi="Arial" w:cs="Arial"/>
                <w:bCs/>
                <w:sz w:val="20"/>
                <w:szCs w:val="20"/>
              </w:rPr>
              <w:t xml:space="preserve"> : </w:t>
            </w:r>
            <w:r w:rsidRPr="008B1132">
              <w:rPr>
                <w:rFonts w:ascii="Arial" w:hAnsi="Arial" w:cs="Arial"/>
                <w:bCs/>
                <w:sz w:val="20"/>
                <w:szCs w:val="20"/>
              </w:rPr>
              <w:t xml:space="preserve"> A</w:t>
            </w:r>
            <w:r w:rsidRPr="008B1132">
              <w:rPr>
                <w:rFonts w:ascii="Arial" w:hAnsi="Arial" w:cs="Arial"/>
                <w:sz w:val="20"/>
                <w:szCs w:val="20"/>
              </w:rPr>
              <w:t>mélioration du bien-être des populations à travers la protection des groupes vulnérables et l’accès aux services sociaux de base</w:t>
            </w:r>
          </w:p>
        </w:tc>
      </w:tr>
      <w:tr w:rsidR="001F20B2" w:rsidRPr="008B1132" w:rsidTr="00620163">
        <w:tc>
          <w:tcPr>
            <w:tcW w:w="2694" w:type="dxa"/>
            <w:shd w:val="clear" w:color="auto" w:fill="00B0F0"/>
          </w:tcPr>
          <w:p w:rsidR="001F20B2" w:rsidRPr="008B1132" w:rsidRDefault="001F20B2" w:rsidP="00620163">
            <w:pPr>
              <w:rPr>
                <w:rFonts w:ascii="Arial" w:hAnsi="Arial" w:cs="Arial"/>
                <w:bCs/>
                <w:sz w:val="20"/>
                <w:szCs w:val="20"/>
              </w:rPr>
            </w:pPr>
            <w:r w:rsidRPr="008B1132">
              <w:rPr>
                <w:rFonts w:ascii="Arial" w:hAnsi="Arial" w:cs="Arial"/>
                <w:bCs/>
                <w:sz w:val="20"/>
                <w:szCs w:val="20"/>
              </w:rPr>
              <w:t>Date de signature </w:t>
            </w:r>
          </w:p>
        </w:tc>
        <w:tc>
          <w:tcPr>
            <w:tcW w:w="7796" w:type="dxa"/>
          </w:tcPr>
          <w:p w:rsidR="001F20B2" w:rsidRPr="008B1132" w:rsidRDefault="001F20B2" w:rsidP="00620163">
            <w:pPr>
              <w:rPr>
                <w:rFonts w:ascii="Arial" w:hAnsi="Arial" w:cs="Arial"/>
                <w:bCs/>
                <w:sz w:val="20"/>
                <w:szCs w:val="20"/>
              </w:rPr>
            </w:pPr>
            <w:r w:rsidRPr="008B1132">
              <w:rPr>
                <w:rFonts w:ascii="Arial" w:hAnsi="Arial" w:cs="Arial"/>
                <w:bCs/>
                <w:sz w:val="20"/>
                <w:szCs w:val="20"/>
              </w:rPr>
              <w:t>05 février 2015</w:t>
            </w:r>
          </w:p>
        </w:tc>
      </w:tr>
      <w:tr w:rsidR="001F20B2" w:rsidRPr="008B1132" w:rsidTr="00620163">
        <w:tc>
          <w:tcPr>
            <w:tcW w:w="2694" w:type="dxa"/>
            <w:shd w:val="clear" w:color="auto" w:fill="00B0F0"/>
          </w:tcPr>
          <w:p w:rsidR="001F20B2" w:rsidRPr="008B1132" w:rsidRDefault="001F20B2" w:rsidP="00620163">
            <w:pPr>
              <w:rPr>
                <w:rFonts w:ascii="Arial" w:hAnsi="Arial" w:cs="Arial"/>
                <w:bCs/>
                <w:sz w:val="20"/>
                <w:szCs w:val="20"/>
              </w:rPr>
            </w:pPr>
            <w:r w:rsidRPr="008B1132">
              <w:rPr>
                <w:rFonts w:ascii="Arial" w:hAnsi="Arial" w:cs="Arial"/>
                <w:bCs/>
                <w:sz w:val="20"/>
                <w:szCs w:val="20"/>
              </w:rPr>
              <w:t>Date de fin prévue</w:t>
            </w:r>
          </w:p>
        </w:tc>
        <w:tc>
          <w:tcPr>
            <w:tcW w:w="7796" w:type="dxa"/>
          </w:tcPr>
          <w:p w:rsidR="001F20B2" w:rsidRPr="008B1132" w:rsidRDefault="001F20B2" w:rsidP="00620163">
            <w:pPr>
              <w:rPr>
                <w:rFonts w:ascii="Arial" w:hAnsi="Arial" w:cs="Arial"/>
                <w:bCs/>
                <w:sz w:val="20"/>
                <w:szCs w:val="20"/>
              </w:rPr>
            </w:pPr>
            <w:r w:rsidRPr="008B1132">
              <w:rPr>
                <w:rFonts w:ascii="Arial" w:hAnsi="Arial" w:cs="Arial"/>
                <w:bCs/>
                <w:sz w:val="20"/>
                <w:szCs w:val="20"/>
              </w:rPr>
              <w:t>04 Février 2018</w:t>
            </w:r>
          </w:p>
        </w:tc>
      </w:tr>
      <w:tr w:rsidR="001F20B2" w:rsidRPr="008B1132" w:rsidTr="00620163">
        <w:tc>
          <w:tcPr>
            <w:tcW w:w="2694" w:type="dxa"/>
            <w:shd w:val="clear" w:color="auto" w:fill="00B0F0"/>
          </w:tcPr>
          <w:p w:rsidR="001F20B2" w:rsidRPr="008B1132" w:rsidRDefault="001F20B2" w:rsidP="00620163">
            <w:pPr>
              <w:rPr>
                <w:rFonts w:ascii="Arial" w:hAnsi="Arial" w:cs="Arial"/>
                <w:bCs/>
                <w:sz w:val="20"/>
                <w:szCs w:val="20"/>
              </w:rPr>
            </w:pPr>
            <w:r w:rsidRPr="008B1132">
              <w:rPr>
                <w:rFonts w:ascii="Arial" w:hAnsi="Arial" w:cs="Arial"/>
                <w:bCs/>
                <w:sz w:val="20"/>
                <w:szCs w:val="20"/>
              </w:rPr>
              <w:t>Date de lancement officiel</w:t>
            </w:r>
          </w:p>
        </w:tc>
        <w:tc>
          <w:tcPr>
            <w:tcW w:w="7796" w:type="dxa"/>
          </w:tcPr>
          <w:p w:rsidR="001F20B2" w:rsidRPr="008B1132" w:rsidRDefault="001F20B2" w:rsidP="00620163">
            <w:pPr>
              <w:rPr>
                <w:rFonts w:ascii="Arial" w:hAnsi="Arial" w:cs="Arial"/>
                <w:bCs/>
                <w:sz w:val="20"/>
                <w:szCs w:val="20"/>
              </w:rPr>
            </w:pPr>
            <w:r w:rsidRPr="008B1132">
              <w:rPr>
                <w:rFonts w:ascii="Arial" w:hAnsi="Arial" w:cs="Arial"/>
                <w:bCs/>
                <w:sz w:val="20"/>
                <w:szCs w:val="20"/>
              </w:rPr>
              <w:t xml:space="preserve">7 juillet 2015 </w:t>
            </w:r>
          </w:p>
        </w:tc>
      </w:tr>
      <w:tr w:rsidR="001F20B2" w:rsidRPr="008B1132" w:rsidTr="00620163">
        <w:tc>
          <w:tcPr>
            <w:tcW w:w="2694" w:type="dxa"/>
            <w:shd w:val="clear" w:color="auto" w:fill="00B0F0"/>
          </w:tcPr>
          <w:p w:rsidR="001F20B2" w:rsidRPr="008B1132" w:rsidRDefault="001F20B2" w:rsidP="00620163">
            <w:pPr>
              <w:rPr>
                <w:rFonts w:ascii="Arial" w:hAnsi="Arial" w:cs="Arial"/>
                <w:bCs/>
                <w:sz w:val="20"/>
                <w:szCs w:val="20"/>
              </w:rPr>
            </w:pPr>
            <w:r w:rsidRPr="008B1132">
              <w:rPr>
                <w:rFonts w:ascii="Arial" w:hAnsi="Arial" w:cs="Arial"/>
                <w:bCs/>
                <w:sz w:val="20"/>
                <w:szCs w:val="20"/>
              </w:rPr>
              <w:t>Durée du Programme </w:t>
            </w:r>
          </w:p>
        </w:tc>
        <w:tc>
          <w:tcPr>
            <w:tcW w:w="7796" w:type="dxa"/>
          </w:tcPr>
          <w:p w:rsidR="001F20B2" w:rsidRPr="008B1132" w:rsidRDefault="001F20B2" w:rsidP="00620163">
            <w:pPr>
              <w:rPr>
                <w:rFonts w:ascii="Arial" w:hAnsi="Arial" w:cs="Arial"/>
                <w:bCs/>
                <w:sz w:val="20"/>
                <w:szCs w:val="20"/>
              </w:rPr>
            </w:pPr>
            <w:r w:rsidRPr="008B1132">
              <w:rPr>
                <w:rFonts w:ascii="Arial" w:hAnsi="Arial" w:cs="Arial"/>
                <w:bCs/>
                <w:sz w:val="20"/>
                <w:szCs w:val="20"/>
              </w:rPr>
              <w:t>3 ans</w:t>
            </w:r>
          </w:p>
        </w:tc>
      </w:tr>
      <w:tr w:rsidR="001F20B2" w:rsidRPr="008B1132" w:rsidTr="00620163">
        <w:tc>
          <w:tcPr>
            <w:tcW w:w="2694" w:type="dxa"/>
            <w:shd w:val="clear" w:color="auto" w:fill="00B0F0"/>
          </w:tcPr>
          <w:p w:rsidR="001F20B2" w:rsidRPr="008B1132" w:rsidRDefault="001F20B2" w:rsidP="00620163">
            <w:pPr>
              <w:rPr>
                <w:rFonts w:ascii="Arial" w:hAnsi="Arial" w:cs="Arial"/>
                <w:bCs/>
                <w:sz w:val="20"/>
                <w:szCs w:val="20"/>
              </w:rPr>
            </w:pPr>
            <w:r w:rsidRPr="008B1132">
              <w:rPr>
                <w:rFonts w:ascii="Arial" w:hAnsi="Arial" w:cs="Arial"/>
                <w:bCs/>
                <w:sz w:val="20"/>
                <w:szCs w:val="20"/>
              </w:rPr>
              <w:t>Montant du Financement </w:t>
            </w:r>
          </w:p>
        </w:tc>
        <w:tc>
          <w:tcPr>
            <w:tcW w:w="7796" w:type="dxa"/>
          </w:tcPr>
          <w:p w:rsidR="001F20B2" w:rsidRPr="008B1132" w:rsidRDefault="001F20B2" w:rsidP="00620163">
            <w:pPr>
              <w:rPr>
                <w:rFonts w:ascii="Arial" w:hAnsi="Arial" w:cs="Arial"/>
                <w:bCs/>
                <w:sz w:val="20"/>
                <w:szCs w:val="20"/>
              </w:rPr>
            </w:pPr>
            <w:r w:rsidRPr="008B1132">
              <w:rPr>
                <w:rFonts w:ascii="Arial" w:hAnsi="Arial" w:cs="Arial"/>
                <w:bCs/>
                <w:sz w:val="20"/>
                <w:szCs w:val="20"/>
              </w:rPr>
              <w:t xml:space="preserve">123 907 327 531 F CFA   </w:t>
            </w:r>
          </w:p>
        </w:tc>
      </w:tr>
      <w:tr w:rsidR="001F20B2" w:rsidRPr="008B1132" w:rsidTr="00620163">
        <w:tc>
          <w:tcPr>
            <w:tcW w:w="2694" w:type="dxa"/>
            <w:shd w:val="clear" w:color="auto" w:fill="00B0F0"/>
          </w:tcPr>
          <w:p w:rsidR="001F20B2" w:rsidRPr="008B1132" w:rsidRDefault="001F20B2" w:rsidP="00620163">
            <w:pPr>
              <w:rPr>
                <w:rFonts w:ascii="Arial" w:hAnsi="Arial" w:cs="Arial"/>
                <w:bCs/>
                <w:sz w:val="20"/>
                <w:szCs w:val="20"/>
              </w:rPr>
            </w:pPr>
            <w:r w:rsidRPr="008B1132">
              <w:rPr>
                <w:rFonts w:ascii="Arial" w:hAnsi="Arial" w:cs="Arial"/>
                <w:bCs/>
                <w:sz w:val="20"/>
                <w:szCs w:val="20"/>
              </w:rPr>
              <w:t>Objectif global</w:t>
            </w:r>
          </w:p>
        </w:tc>
        <w:tc>
          <w:tcPr>
            <w:tcW w:w="7796" w:type="dxa"/>
          </w:tcPr>
          <w:p w:rsidR="001F20B2" w:rsidRPr="008B1132" w:rsidRDefault="001F20B2" w:rsidP="00620163">
            <w:pPr>
              <w:spacing w:before="120" w:after="120"/>
              <w:rPr>
                <w:rFonts w:ascii="Arial" w:hAnsi="Arial" w:cs="Arial"/>
                <w:sz w:val="20"/>
                <w:szCs w:val="20"/>
              </w:rPr>
            </w:pPr>
            <w:r w:rsidRPr="008B1132">
              <w:rPr>
                <w:rFonts w:ascii="Arial" w:hAnsi="Arial" w:cs="Arial"/>
                <w:sz w:val="20"/>
                <w:szCs w:val="20"/>
              </w:rPr>
              <w:t xml:space="preserve">Amélioration significative des conditions de vie des populations et une lutte plus soutenue contre les inégalités sociales, à travers l’accès durable aux infrastructures et services socio-économiques de base, et la création d’une économie locale. </w:t>
            </w:r>
          </w:p>
        </w:tc>
      </w:tr>
      <w:tr w:rsidR="001F20B2" w:rsidRPr="008B1132" w:rsidTr="00620163">
        <w:tc>
          <w:tcPr>
            <w:tcW w:w="2694" w:type="dxa"/>
            <w:shd w:val="clear" w:color="auto" w:fill="00B0F0"/>
          </w:tcPr>
          <w:p w:rsidR="001F20B2" w:rsidRPr="008B1132" w:rsidRDefault="001F20B2" w:rsidP="00620163">
            <w:pPr>
              <w:rPr>
                <w:rFonts w:ascii="Arial" w:hAnsi="Arial" w:cs="Arial"/>
                <w:bCs/>
                <w:sz w:val="20"/>
                <w:szCs w:val="20"/>
              </w:rPr>
            </w:pPr>
            <w:r w:rsidRPr="008B1132">
              <w:rPr>
                <w:rFonts w:ascii="Arial" w:hAnsi="Arial" w:cs="Arial"/>
                <w:bCs/>
                <w:sz w:val="20"/>
                <w:szCs w:val="20"/>
              </w:rPr>
              <w:t>Zones d’intervention</w:t>
            </w:r>
          </w:p>
        </w:tc>
        <w:tc>
          <w:tcPr>
            <w:tcW w:w="7796" w:type="dxa"/>
          </w:tcPr>
          <w:p w:rsidR="001F20B2" w:rsidRPr="008B1132" w:rsidRDefault="001F20B2" w:rsidP="00620163">
            <w:pPr>
              <w:rPr>
                <w:rFonts w:ascii="Arial" w:hAnsi="Arial" w:cs="Arial"/>
                <w:sz w:val="20"/>
                <w:szCs w:val="20"/>
              </w:rPr>
            </w:pPr>
            <w:r w:rsidRPr="008B1132">
              <w:rPr>
                <w:rFonts w:ascii="Arial" w:hAnsi="Arial" w:cs="Arial"/>
                <w:sz w:val="20"/>
                <w:szCs w:val="20"/>
              </w:rPr>
              <w:t>Régions de Diourbel, Fatick, Kaffrine, Kaolack, Kédougou, Kolda, Louga, Matam, Saint Louis, Sédhiou, Tambacounda et Thiès</w:t>
            </w:r>
          </w:p>
        </w:tc>
      </w:tr>
      <w:tr w:rsidR="001F20B2" w:rsidRPr="008B1132" w:rsidTr="00620163">
        <w:tc>
          <w:tcPr>
            <w:tcW w:w="2694" w:type="dxa"/>
            <w:shd w:val="clear" w:color="auto" w:fill="00B0F0"/>
          </w:tcPr>
          <w:p w:rsidR="001F20B2" w:rsidRPr="008B1132" w:rsidRDefault="001F20B2" w:rsidP="00620163">
            <w:pPr>
              <w:rPr>
                <w:rFonts w:ascii="Arial" w:hAnsi="Arial" w:cs="Arial"/>
                <w:sz w:val="20"/>
                <w:szCs w:val="20"/>
              </w:rPr>
            </w:pPr>
            <w:r w:rsidRPr="008B1132">
              <w:rPr>
                <w:rFonts w:ascii="Arial" w:hAnsi="Arial" w:cs="Arial"/>
                <w:sz w:val="20"/>
                <w:szCs w:val="20"/>
              </w:rPr>
              <w:t xml:space="preserve">Taux d’engagement financier en fin </w:t>
            </w:r>
            <w:r>
              <w:rPr>
                <w:rFonts w:ascii="Arial" w:hAnsi="Arial" w:cs="Arial"/>
                <w:sz w:val="20"/>
                <w:szCs w:val="20"/>
              </w:rPr>
              <w:t xml:space="preserve">novembre  </w:t>
            </w:r>
            <w:r w:rsidRPr="008B1132">
              <w:rPr>
                <w:rFonts w:ascii="Arial" w:hAnsi="Arial" w:cs="Arial"/>
                <w:sz w:val="20"/>
                <w:szCs w:val="20"/>
              </w:rPr>
              <w:t>2017</w:t>
            </w:r>
          </w:p>
        </w:tc>
        <w:tc>
          <w:tcPr>
            <w:tcW w:w="7796" w:type="dxa"/>
            <w:shd w:val="clear" w:color="auto" w:fill="auto"/>
          </w:tcPr>
          <w:p w:rsidR="001F20B2" w:rsidRPr="00D167F7" w:rsidRDefault="001F20B2" w:rsidP="00620163">
            <w:pPr>
              <w:rPr>
                <w:rFonts w:ascii="Arial" w:hAnsi="Arial" w:cs="Arial"/>
                <w:sz w:val="20"/>
                <w:szCs w:val="20"/>
                <w:highlight w:val="yellow"/>
              </w:rPr>
            </w:pPr>
            <w:r w:rsidRPr="00521025">
              <w:rPr>
                <w:rFonts w:ascii="Arial" w:hAnsi="Arial" w:cs="Arial"/>
                <w:sz w:val="20"/>
                <w:szCs w:val="20"/>
              </w:rPr>
              <w:t>98,3 % par rapport au budget total</w:t>
            </w:r>
          </w:p>
        </w:tc>
      </w:tr>
      <w:tr w:rsidR="001F20B2" w:rsidRPr="008B1132" w:rsidTr="00620163">
        <w:tc>
          <w:tcPr>
            <w:tcW w:w="2694" w:type="dxa"/>
            <w:shd w:val="clear" w:color="auto" w:fill="00B0F0"/>
          </w:tcPr>
          <w:p w:rsidR="001F20B2" w:rsidRPr="008B1132" w:rsidRDefault="001F20B2" w:rsidP="00620163">
            <w:pPr>
              <w:rPr>
                <w:rFonts w:ascii="Arial" w:hAnsi="Arial" w:cs="Arial"/>
                <w:sz w:val="20"/>
                <w:szCs w:val="20"/>
              </w:rPr>
            </w:pPr>
            <w:r w:rsidRPr="008B1132">
              <w:rPr>
                <w:rFonts w:ascii="Arial" w:hAnsi="Arial" w:cs="Arial"/>
                <w:sz w:val="20"/>
                <w:szCs w:val="20"/>
              </w:rPr>
              <w:t>Taux d’exécution</w:t>
            </w:r>
            <w:r>
              <w:rPr>
                <w:rFonts w:ascii="Arial" w:hAnsi="Arial" w:cs="Arial"/>
                <w:sz w:val="20"/>
                <w:szCs w:val="20"/>
              </w:rPr>
              <w:t xml:space="preserve"> physique</w:t>
            </w:r>
          </w:p>
        </w:tc>
        <w:tc>
          <w:tcPr>
            <w:tcW w:w="7796" w:type="dxa"/>
            <w:shd w:val="clear" w:color="auto" w:fill="auto"/>
          </w:tcPr>
          <w:p w:rsidR="001F20B2" w:rsidRPr="00521025" w:rsidRDefault="001F20B2" w:rsidP="00620163">
            <w:pPr>
              <w:rPr>
                <w:rFonts w:ascii="Arial" w:hAnsi="Arial" w:cs="Arial"/>
                <w:sz w:val="20"/>
                <w:szCs w:val="20"/>
              </w:rPr>
            </w:pPr>
            <w:r w:rsidRPr="003D280E">
              <w:rPr>
                <w:rFonts w:ascii="Arial" w:hAnsi="Arial" w:cs="Arial"/>
                <w:sz w:val="20"/>
                <w:szCs w:val="20"/>
                <w:highlight w:val="yellow"/>
              </w:rPr>
              <w:t>82</w:t>
            </w:r>
            <w:r>
              <w:rPr>
                <w:rFonts w:ascii="Arial" w:hAnsi="Arial" w:cs="Arial"/>
                <w:sz w:val="20"/>
                <w:szCs w:val="20"/>
              </w:rPr>
              <w:t xml:space="preserve">  %</w:t>
            </w:r>
          </w:p>
        </w:tc>
      </w:tr>
      <w:tr w:rsidR="001F20B2" w:rsidRPr="008B1132" w:rsidTr="00620163">
        <w:tc>
          <w:tcPr>
            <w:tcW w:w="2694" w:type="dxa"/>
            <w:shd w:val="clear" w:color="auto" w:fill="00B0F0"/>
          </w:tcPr>
          <w:p w:rsidR="001F20B2" w:rsidRPr="008B1132" w:rsidRDefault="001F20B2" w:rsidP="00620163">
            <w:pPr>
              <w:rPr>
                <w:rFonts w:ascii="Arial" w:hAnsi="Arial" w:cs="Arial"/>
                <w:bCs/>
                <w:sz w:val="20"/>
                <w:szCs w:val="20"/>
              </w:rPr>
            </w:pPr>
            <w:r w:rsidRPr="008B1132">
              <w:rPr>
                <w:rFonts w:ascii="Arial" w:hAnsi="Arial" w:cs="Arial"/>
                <w:sz w:val="20"/>
                <w:szCs w:val="20"/>
              </w:rPr>
              <w:t xml:space="preserve">Taux d’exécution financière en fin </w:t>
            </w:r>
            <w:r>
              <w:rPr>
                <w:rFonts w:ascii="Arial" w:hAnsi="Arial" w:cs="Arial"/>
                <w:sz w:val="20"/>
                <w:szCs w:val="20"/>
              </w:rPr>
              <w:t xml:space="preserve">novembre </w:t>
            </w:r>
            <w:r w:rsidRPr="008B1132">
              <w:rPr>
                <w:rFonts w:ascii="Arial" w:hAnsi="Arial" w:cs="Arial"/>
                <w:sz w:val="20"/>
                <w:szCs w:val="20"/>
              </w:rPr>
              <w:t>2017</w:t>
            </w:r>
          </w:p>
        </w:tc>
        <w:tc>
          <w:tcPr>
            <w:tcW w:w="7796" w:type="dxa"/>
            <w:shd w:val="clear" w:color="auto" w:fill="auto"/>
          </w:tcPr>
          <w:p w:rsidR="001F20B2" w:rsidRPr="00D167F7" w:rsidRDefault="001F20B2" w:rsidP="00620163">
            <w:pPr>
              <w:rPr>
                <w:rFonts w:ascii="Arial" w:hAnsi="Arial" w:cs="Arial"/>
                <w:bCs/>
                <w:sz w:val="20"/>
                <w:szCs w:val="20"/>
                <w:highlight w:val="yellow"/>
              </w:rPr>
            </w:pPr>
            <w:r w:rsidRPr="009E2759">
              <w:rPr>
                <w:rFonts w:ascii="Arial" w:hAnsi="Arial" w:cs="Arial"/>
                <w:sz w:val="20"/>
                <w:szCs w:val="20"/>
              </w:rPr>
              <w:t>61 %</w:t>
            </w:r>
          </w:p>
        </w:tc>
      </w:tr>
      <w:tr w:rsidR="001F20B2" w:rsidRPr="008B1132" w:rsidTr="00620163">
        <w:tc>
          <w:tcPr>
            <w:tcW w:w="2694" w:type="dxa"/>
            <w:shd w:val="clear" w:color="auto" w:fill="00B0F0"/>
          </w:tcPr>
          <w:p w:rsidR="001F20B2" w:rsidRPr="008B1132" w:rsidRDefault="001F20B2" w:rsidP="00620163">
            <w:pPr>
              <w:rPr>
                <w:rFonts w:ascii="Arial" w:hAnsi="Arial" w:cs="Arial"/>
                <w:bCs/>
                <w:sz w:val="20"/>
                <w:szCs w:val="20"/>
              </w:rPr>
            </w:pPr>
          </w:p>
          <w:p w:rsidR="001F20B2" w:rsidRPr="008B1132" w:rsidRDefault="001F20B2" w:rsidP="00620163">
            <w:pPr>
              <w:rPr>
                <w:rFonts w:ascii="Arial" w:hAnsi="Arial" w:cs="Arial"/>
                <w:bCs/>
                <w:sz w:val="20"/>
                <w:szCs w:val="20"/>
              </w:rPr>
            </w:pPr>
            <w:r w:rsidRPr="008B1132">
              <w:rPr>
                <w:rFonts w:ascii="Arial" w:hAnsi="Arial" w:cs="Arial"/>
                <w:sz w:val="20"/>
                <w:szCs w:val="20"/>
              </w:rPr>
              <w:t xml:space="preserve">  Composantes du programme </w:t>
            </w:r>
          </w:p>
        </w:tc>
        <w:tc>
          <w:tcPr>
            <w:tcW w:w="7796" w:type="dxa"/>
          </w:tcPr>
          <w:p w:rsidR="001F20B2" w:rsidRPr="008B1132" w:rsidRDefault="001F20B2" w:rsidP="00620163">
            <w:pPr>
              <w:pStyle w:val="Paragraphedeliste"/>
              <w:numPr>
                <w:ilvl w:val="0"/>
                <w:numId w:val="1"/>
              </w:numPr>
              <w:spacing w:after="200" w:line="276" w:lineRule="auto"/>
              <w:ind w:left="317" w:hanging="317"/>
              <w:rPr>
                <w:rFonts w:ascii="Arial" w:hAnsi="Arial" w:cs="Arial"/>
                <w:sz w:val="20"/>
                <w:szCs w:val="20"/>
              </w:rPr>
            </w:pPr>
            <w:r w:rsidRPr="008B1132">
              <w:rPr>
                <w:rFonts w:ascii="Arial" w:hAnsi="Arial" w:cs="Arial"/>
                <w:sz w:val="20"/>
                <w:szCs w:val="20"/>
              </w:rPr>
              <w:t>Développement d’infrastructures socio-économiques de base (pistes rurales ; hydraulique rurale ; électrification rurale et équipements de production agricole et de transformation) ;</w:t>
            </w:r>
          </w:p>
          <w:p w:rsidR="001F20B2" w:rsidRPr="008B1132" w:rsidRDefault="001F20B2" w:rsidP="00620163">
            <w:pPr>
              <w:pStyle w:val="Paragraphedeliste"/>
              <w:numPr>
                <w:ilvl w:val="0"/>
                <w:numId w:val="1"/>
              </w:numPr>
              <w:spacing w:after="200" w:line="276" w:lineRule="auto"/>
              <w:ind w:left="317" w:hanging="317"/>
              <w:rPr>
                <w:rFonts w:ascii="Arial" w:hAnsi="Arial" w:cs="Arial"/>
                <w:sz w:val="20"/>
                <w:szCs w:val="20"/>
              </w:rPr>
            </w:pPr>
            <w:r w:rsidRPr="008B1132">
              <w:rPr>
                <w:rFonts w:ascii="Arial" w:hAnsi="Arial" w:cs="Arial"/>
                <w:sz w:val="20"/>
                <w:szCs w:val="20"/>
              </w:rPr>
              <w:t>Amélioration de la productivité des populations rurales, de la production agricole, de l’élevage et le développement de l’entreprenariat ;</w:t>
            </w:r>
          </w:p>
          <w:p w:rsidR="001F20B2" w:rsidRPr="008B1132" w:rsidRDefault="001F20B2" w:rsidP="00620163">
            <w:pPr>
              <w:pStyle w:val="Paragraphedeliste"/>
              <w:numPr>
                <w:ilvl w:val="0"/>
                <w:numId w:val="1"/>
              </w:numPr>
              <w:spacing w:after="200" w:line="276" w:lineRule="auto"/>
              <w:ind w:left="317" w:hanging="317"/>
              <w:rPr>
                <w:rFonts w:ascii="Arial" w:hAnsi="Arial" w:cs="Arial"/>
                <w:sz w:val="20"/>
                <w:szCs w:val="20"/>
              </w:rPr>
            </w:pPr>
            <w:r w:rsidRPr="008B1132">
              <w:rPr>
                <w:rFonts w:ascii="Arial" w:hAnsi="Arial" w:cs="Arial"/>
                <w:sz w:val="20"/>
                <w:szCs w:val="20"/>
              </w:rPr>
              <w:t>Renforcement des capacités des acteurs institutionnels et communautaires</w:t>
            </w:r>
            <w:r>
              <w:rPr>
                <w:rFonts w:ascii="Arial" w:hAnsi="Arial" w:cs="Arial"/>
                <w:sz w:val="20"/>
                <w:szCs w:val="20"/>
              </w:rPr>
              <w:t xml:space="preserve"> et Communication</w:t>
            </w:r>
            <w:r w:rsidRPr="008B1132">
              <w:rPr>
                <w:rFonts w:ascii="Arial" w:hAnsi="Arial" w:cs="Arial"/>
                <w:sz w:val="20"/>
                <w:szCs w:val="20"/>
              </w:rPr>
              <w:t> ;</w:t>
            </w:r>
          </w:p>
          <w:p w:rsidR="001F20B2" w:rsidRPr="008B1132" w:rsidRDefault="001F20B2" w:rsidP="00620163">
            <w:pPr>
              <w:pStyle w:val="Paragraphedeliste"/>
              <w:numPr>
                <w:ilvl w:val="0"/>
                <w:numId w:val="1"/>
              </w:numPr>
              <w:spacing w:after="200" w:line="276" w:lineRule="auto"/>
              <w:ind w:left="317" w:hanging="317"/>
              <w:rPr>
                <w:rFonts w:ascii="Arial" w:hAnsi="Arial" w:cs="Arial"/>
                <w:sz w:val="20"/>
                <w:szCs w:val="20"/>
              </w:rPr>
            </w:pPr>
            <w:r w:rsidRPr="008B1132">
              <w:rPr>
                <w:rFonts w:ascii="Arial" w:hAnsi="Arial" w:cs="Arial"/>
                <w:sz w:val="20"/>
                <w:szCs w:val="20"/>
              </w:rPr>
              <w:t>Développement d’un système de suivi et d’évaluation géo référencé.</w:t>
            </w:r>
          </w:p>
        </w:tc>
      </w:tr>
    </w:tbl>
    <w:p w:rsidR="001F20B2" w:rsidRPr="008B1132" w:rsidRDefault="001F20B2" w:rsidP="001F20B2">
      <w:pPr>
        <w:rPr>
          <w:rFonts w:ascii="Arial" w:hAnsi="Arial" w:cs="Arial"/>
          <w:b/>
          <w:sz w:val="24"/>
          <w:szCs w:val="24"/>
        </w:rPr>
      </w:pPr>
      <w:r w:rsidRPr="008B1132">
        <w:rPr>
          <w:rFonts w:ascii="Arial" w:hAnsi="Arial" w:cs="Arial"/>
          <w:sz w:val="24"/>
          <w:szCs w:val="24"/>
        </w:rPr>
        <w:br w:type="page"/>
      </w:r>
      <w:r w:rsidRPr="008B1132">
        <w:rPr>
          <w:rFonts w:ascii="Arial" w:hAnsi="Arial" w:cs="Arial"/>
          <w:b/>
          <w:sz w:val="24"/>
          <w:szCs w:val="24"/>
        </w:rPr>
        <w:lastRenderedPageBreak/>
        <w:t>RESUME ANALYTIQUE</w:t>
      </w:r>
    </w:p>
    <w:p w:rsidR="001F20B2" w:rsidRPr="008B1132" w:rsidRDefault="001F20B2" w:rsidP="001F20B2">
      <w:pPr>
        <w:pStyle w:val="Paragraphedeliste"/>
        <w:spacing w:after="0" w:line="276" w:lineRule="auto"/>
        <w:ind w:left="0"/>
        <w:contextualSpacing w:val="0"/>
        <w:jc w:val="both"/>
        <w:rPr>
          <w:rFonts w:ascii="Arial" w:hAnsi="Arial" w:cs="Arial"/>
          <w:b/>
          <w:sz w:val="24"/>
          <w:szCs w:val="24"/>
        </w:rPr>
      </w:pPr>
      <w:r w:rsidRPr="008B1132">
        <w:rPr>
          <w:rFonts w:ascii="Arial" w:hAnsi="Arial" w:cs="Arial"/>
          <w:sz w:val="24"/>
          <w:szCs w:val="24"/>
        </w:rPr>
        <w:t xml:space="preserve">Le présent rapport donne l’état d’avancement du PUDC </w:t>
      </w:r>
      <w:r>
        <w:rPr>
          <w:rFonts w:ascii="Arial" w:hAnsi="Arial" w:cs="Arial"/>
          <w:sz w:val="24"/>
          <w:szCs w:val="24"/>
        </w:rPr>
        <w:t>à la date du 30 novembre</w:t>
      </w:r>
      <w:r w:rsidRPr="008B1132">
        <w:rPr>
          <w:rFonts w:ascii="Arial" w:hAnsi="Arial" w:cs="Arial"/>
          <w:sz w:val="24"/>
          <w:szCs w:val="24"/>
        </w:rPr>
        <w:t xml:space="preserve"> 2017. Les résultats </w:t>
      </w:r>
      <w:r>
        <w:rPr>
          <w:rFonts w:ascii="Arial" w:hAnsi="Arial" w:cs="Arial"/>
          <w:sz w:val="24"/>
          <w:szCs w:val="24"/>
        </w:rPr>
        <w:t xml:space="preserve">enregistrés par </w:t>
      </w:r>
      <w:r w:rsidRPr="008B1132">
        <w:rPr>
          <w:rFonts w:ascii="Arial" w:hAnsi="Arial" w:cs="Arial"/>
          <w:sz w:val="24"/>
          <w:szCs w:val="24"/>
        </w:rPr>
        <w:t xml:space="preserve"> composante se présentent comme suit : </w:t>
      </w:r>
      <w:r w:rsidRPr="008B1132">
        <w:rPr>
          <w:rFonts w:ascii="Arial" w:hAnsi="Arial" w:cs="Arial"/>
          <w:b/>
          <w:sz w:val="24"/>
          <w:szCs w:val="24"/>
        </w:rPr>
        <w:t xml:space="preserve"> </w:t>
      </w:r>
    </w:p>
    <w:p w:rsidR="001F20B2" w:rsidRPr="008B1132" w:rsidRDefault="001F20B2" w:rsidP="001F20B2">
      <w:pPr>
        <w:pStyle w:val="Paragraphedeliste"/>
        <w:spacing w:after="0" w:line="276" w:lineRule="auto"/>
        <w:ind w:left="0"/>
        <w:contextualSpacing w:val="0"/>
        <w:jc w:val="both"/>
        <w:rPr>
          <w:rFonts w:ascii="Arial" w:hAnsi="Arial" w:cs="Arial"/>
          <w:b/>
          <w:sz w:val="24"/>
          <w:szCs w:val="24"/>
        </w:rPr>
      </w:pPr>
    </w:p>
    <w:p w:rsidR="001F20B2" w:rsidRPr="00441926" w:rsidRDefault="001F20B2" w:rsidP="001F20B2">
      <w:pPr>
        <w:pStyle w:val="Paragraphedeliste"/>
        <w:spacing w:after="0" w:line="276" w:lineRule="auto"/>
        <w:ind w:left="0"/>
        <w:contextualSpacing w:val="0"/>
        <w:jc w:val="both"/>
        <w:rPr>
          <w:rFonts w:ascii="Arial" w:hAnsi="Arial" w:cs="Arial"/>
          <w:sz w:val="24"/>
          <w:szCs w:val="24"/>
        </w:rPr>
      </w:pPr>
      <w:bookmarkStart w:id="3" w:name="_Hlk498608398"/>
      <w:r w:rsidRPr="00441926">
        <w:rPr>
          <w:rFonts w:ascii="Arial" w:hAnsi="Arial" w:cs="Arial"/>
          <w:b/>
          <w:sz w:val="24"/>
          <w:szCs w:val="24"/>
        </w:rPr>
        <w:t>Pour le volet Pistes rurales</w:t>
      </w:r>
      <w:r w:rsidRPr="00441926">
        <w:rPr>
          <w:rFonts w:ascii="Arial" w:hAnsi="Arial" w:cs="Arial"/>
          <w:sz w:val="24"/>
          <w:szCs w:val="24"/>
        </w:rPr>
        <w:t>, le PUDC a planifié les activités en trois séries de travaux. Concernant les séries 1&amp;2</w:t>
      </w:r>
      <w:r w:rsidRPr="00441926">
        <w:rPr>
          <w:rFonts w:ascii="Arial" w:hAnsi="Arial" w:cs="Arial"/>
          <w:b/>
          <w:sz w:val="24"/>
          <w:szCs w:val="24"/>
        </w:rPr>
        <w:t xml:space="preserve">, </w:t>
      </w:r>
      <w:r w:rsidRPr="00441926">
        <w:rPr>
          <w:rFonts w:ascii="Arial" w:hAnsi="Arial" w:cs="Arial"/>
          <w:sz w:val="24"/>
          <w:szCs w:val="24"/>
        </w:rPr>
        <w:t>un linéaire de</w:t>
      </w:r>
      <w:r w:rsidRPr="00441926">
        <w:rPr>
          <w:rFonts w:ascii="Arial" w:hAnsi="Arial" w:cs="Arial"/>
          <w:b/>
          <w:sz w:val="24"/>
          <w:szCs w:val="24"/>
        </w:rPr>
        <w:t xml:space="preserve"> </w:t>
      </w:r>
      <w:r w:rsidRPr="00441926">
        <w:rPr>
          <w:rFonts w:ascii="Arial" w:hAnsi="Arial" w:cs="Arial"/>
          <w:sz w:val="24"/>
          <w:szCs w:val="24"/>
        </w:rPr>
        <w:t>691,</w:t>
      </w:r>
      <w:r>
        <w:rPr>
          <w:rFonts w:ascii="Arial" w:hAnsi="Arial" w:cs="Arial"/>
          <w:sz w:val="24"/>
          <w:szCs w:val="24"/>
        </w:rPr>
        <w:t>7</w:t>
      </w:r>
      <w:r w:rsidRPr="00441926">
        <w:rPr>
          <w:rFonts w:ascii="Arial" w:hAnsi="Arial" w:cs="Arial"/>
          <w:sz w:val="24"/>
          <w:szCs w:val="24"/>
        </w:rPr>
        <w:t>8 Km de pistes est en chantier sur un objectif de 800 Km. Un linéaire de 4</w:t>
      </w:r>
      <w:r>
        <w:rPr>
          <w:rFonts w:ascii="Arial" w:hAnsi="Arial" w:cs="Arial"/>
          <w:sz w:val="24"/>
          <w:szCs w:val="24"/>
        </w:rPr>
        <w:t>96,66</w:t>
      </w:r>
      <w:r w:rsidRPr="00441926">
        <w:rPr>
          <w:rFonts w:ascii="Arial" w:hAnsi="Arial" w:cs="Arial"/>
          <w:sz w:val="24"/>
          <w:szCs w:val="24"/>
        </w:rPr>
        <w:t xml:space="preserve"> Km est ouvert à la circulation et permet de désenclaver </w:t>
      </w:r>
      <w:r>
        <w:rPr>
          <w:rFonts w:ascii="Arial" w:hAnsi="Arial" w:cs="Arial"/>
          <w:sz w:val="24"/>
          <w:szCs w:val="24"/>
        </w:rPr>
        <w:t>634</w:t>
      </w:r>
      <w:r w:rsidRPr="003B7E7E">
        <w:rPr>
          <w:rFonts w:ascii="Arial" w:hAnsi="Arial" w:cs="Arial"/>
          <w:sz w:val="24"/>
          <w:szCs w:val="24"/>
        </w:rPr>
        <w:t xml:space="preserve"> villages</w:t>
      </w:r>
      <w:r w:rsidRPr="00441926">
        <w:rPr>
          <w:rFonts w:ascii="Arial" w:hAnsi="Arial" w:cs="Arial"/>
          <w:sz w:val="24"/>
          <w:szCs w:val="24"/>
        </w:rPr>
        <w:t>, soit une population de</w:t>
      </w:r>
      <w:r w:rsidRPr="003B7E7E">
        <w:rPr>
          <w:rFonts w:ascii="Arial" w:hAnsi="Arial" w:cs="Arial"/>
          <w:sz w:val="24"/>
          <w:szCs w:val="24"/>
        </w:rPr>
        <w:t xml:space="preserve"> plus de </w:t>
      </w:r>
      <w:r>
        <w:rPr>
          <w:rFonts w:ascii="Arial" w:hAnsi="Arial" w:cs="Arial"/>
          <w:sz w:val="24"/>
          <w:szCs w:val="24"/>
        </w:rPr>
        <w:t xml:space="preserve"> 408 </w:t>
      </w:r>
      <w:r w:rsidRPr="003B7E7E">
        <w:rPr>
          <w:rFonts w:ascii="Arial" w:hAnsi="Arial" w:cs="Arial"/>
          <w:sz w:val="24"/>
          <w:szCs w:val="24"/>
        </w:rPr>
        <w:t>000 habitants</w:t>
      </w:r>
      <w:r w:rsidRPr="00441926">
        <w:rPr>
          <w:rFonts w:ascii="Arial" w:hAnsi="Arial" w:cs="Arial"/>
          <w:sz w:val="24"/>
          <w:szCs w:val="24"/>
        </w:rPr>
        <w:t xml:space="preserve">. </w:t>
      </w:r>
    </w:p>
    <w:p w:rsidR="001F20B2" w:rsidRPr="008B1132" w:rsidRDefault="001F20B2" w:rsidP="001F20B2">
      <w:pPr>
        <w:pStyle w:val="Paragraphedeliste"/>
        <w:spacing w:after="0" w:line="276" w:lineRule="auto"/>
        <w:ind w:left="0"/>
        <w:contextualSpacing w:val="0"/>
        <w:jc w:val="both"/>
        <w:rPr>
          <w:rFonts w:ascii="Arial" w:hAnsi="Arial" w:cs="Arial"/>
          <w:sz w:val="24"/>
          <w:szCs w:val="24"/>
        </w:rPr>
      </w:pPr>
      <w:r w:rsidRPr="003B7E7E">
        <w:rPr>
          <w:rFonts w:ascii="Arial" w:hAnsi="Arial" w:cs="Arial"/>
          <w:sz w:val="24"/>
          <w:szCs w:val="24"/>
        </w:rPr>
        <w:t xml:space="preserve">Aussi, des travaux sont en cours sur un linéaire de </w:t>
      </w:r>
      <w:r>
        <w:rPr>
          <w:rFonts w:ascii="Arial" w:hAnsi="Arial" w:cs="Arial"/>
          <w:sz w:val="24"/>
          <w:szCs w:val="24"/>
        </w:rPr>
        <w:t>195</w:t>
      </w:r>
      <w:r w:rsidRPr="003B7E7E">
        <w:rPr>
          <w:rFonts w:ascii="Arial" w:hAnsi="Arial" w:cs="Arial"/>
          <w:sz w:val="24"/>
          <w:szCs w:val="24"/>
        </w:rPr>
        <w:t>,</w:t>
      </w:r>
      <w:r>
        <w:rPr>
          <w:rFonts w:ascii="Arial" w:hAnsi="Arial" w:cs="Arial"/>
          <w:sz w:val="24"/>
          <w:szCs w:val="24"/>
        </w:rPr>
        <w:t>12</w:t>
      </w:r>
      <w:r w:rsidRPr="003B7E7E">
        <w:rPr>
          <w:rFonts w:ascii="Arial" w:hAnsi="Arial" w:cs="Arial"/>
          <w:sz w:val="24"/>
          <w:szCs w:val="24"/>
        </w:rPr>
        <w:t xml:space="preserve"> Km avec des niveaux </w:t>
      </w:r>
      <w:r>
        <w:rPr>
          <w:rFonts w:ascii="Arial" w:hAnsi="Arial" w:cs="Arial"/>
          <w:sz w:val="24"/>
          <w:szCs w:val="24"/>
        </w:rPr>
        <w:t>d</w:t>
      </w:r>
      <w:r w:rsidRPr="003B7E7E">
        <w:rPr>
          <w:rFonts w:ascii="Arial" w:hAnsi="Arial" w:cs="Arial"/>
          <w:sz w:val="24"/>
          <w:szCs w:val="24"/>
        </w:rPr>
        <w:t>’avancement variant de 20 à 80 %. Les études de la série 3 ont porté sur 2 621 Km dont 1 870 km ont fait l’objet d’une priorisation.</w:t>
      </w:r>
      <w:r w:rsidRPr="008B1132">
        <w:rPr>
          <w:rFonts w:ascii="Arial" w:hAnsi="Arial" w:cs="Arial"/>
          <w:sz w:val="24"/>
          <w:szCs w:val="24"/>
        </w:rPr>
        <w:t xml:space="preserve"> </w:t>
      </w:r>
    </w:p>
    <w:bookmarkEnd w:id="3"/>
    <w:p w:rsidR="001F20B2" w:rsidRPr="008B1132" w:rsidRDefault="001F20B2" w:rsidP="001F20B2">
      <w:pPr>
        <w:pStyle w:val="Paragraphedeliste"/>
        <w:spacing w:after="0" w:line="276" w:lineRule="auto"/>
        <w:ind w:left="0"/>
        <w:contextualSpacing w:val="0"/>
        <w:jc w:val="both"/>
        <w:rPr>
          <w:rFonts w:ascii="Arial" w:hAnsi="Arial" w:cs="Arial"/>
          <w:sz w:val="24"/>
          <w:szCs w:val="24"/>
        </w:rPr>
      </w:pPr>
    </w:p>
    <w:p w:rsidR="001F20B2" w:rsidRPr="008B1132" w:rsidRDefault="001F20B2" w:rsidP="001F20B2">
      <w:pPr>
        <w:spacing w:after="0" w:line="276" w:lineRule="auto"/>
        <w:jc w:val="both"/>
        <w:rPr>
          <w:rFonts w:ascii="Arial" w:hAnsi="Arial" w:cs="Arial"/>
          <w:sz w:val="24"/>
          <w:szCs w:val="24"/>
        </w:rPr>
      </w:pPr>
      <w:r w:rsidRPr="00526148">
        <w:rPr>
          <w:rFonts w:ascii="Arial" w:hAnsi="Arial" w:cs="Arial"/>
          <w:b/>
          <w:sz w:val="24"/>
          <w:szCs w:val="24"/>
        </w:rPr>
        <w:t>Concernant le volet Hydraulique rural</w:t>
      </w:r>
      <w:r w:rsidRPr="00526148">
        <w:rPr>
          <w:rFonts w:ascii="Arial" w:hAnsi="Arial" w:cs="Arial"/>
          <w:sz w:val="24"/>
          <w:szCs w:val="24"/>
        </w:rPr>
        <w:t>, l’objectif de réalisation porte sur 23</w:t>
      </w:r>
      <w:r>
        <w:rPr>
          <w:rFonts w:ascii="Arial" w:hAnsi="Arial" w:cs="Arial"/>
          <w:sz w:val="24"/>
          <w:szCs w:val="24"/>
        </w:rPr>
        <w:t>8</w:t>
      </w:r>
      <w:r w:rsidRPr="00526148">
        <w:rPr>
          <w:rFonts w:ascii="Arial" w:hAnsi="Arial" w:cs="Arial"/>
          <w:sz w:val="24"/>
          <w:szCs w:val="24"/>
        </w:rPr>
        <w:t xml:space="preserve"> forages et </w:t>
      </w:r>
      <w:r w:rsidRPr="008B36BC">
        <w:rPr>
          <w:rFonts w:ascii="Arial" w:hAnsi="Arial" w:cs="Arial"/>
          <w:sz w:val="24"/>
          <w:szCs w:val="24"/>
        </w:rPr>
        <w:t>15</w:t>
      </w:r>
      <w:r>
        <w:rPr>
          <w:rFonts w:ascii="Arial" w:hAnsi="Arial" w:cs="Arial"/>
          <w:sz w:val="24"/>
          <w:szCs w:val="24"/>
        </w:rPr>
        <w:t>7</w:t>
      </w:r>
      <w:r w:rsidRPr="00526148">
        <w:rPr>
          <w:rFonts w:ascii="Arial" w:hAnsi="Arial" w:cs="Arial"/>
          <w:sz w:val="24"/>
          <w:szCs w:val="24"/>
        </w:rPr>
        <w:t xml:space="preserve"> châteaux d’eau. Actuellement, </w:t>
      </w:r>
      <w:r w:rsidRPr="00FF5605">
        <w:rPr>
          <w:rFonts w:ascii="Arial" w:hAnsi="Arial" w:cs="Arial"/>
          <w:sz w:val="24"/>
          <w:szCs w:val="24"/>
        </w:rPr>
        <w:t>229 forages sont réalisés et 145 châteaux</w:t>
      </w:r>
      <w:r w:rsidRPr="00EE527E">
        <w:rPr>
          <w:rFonts w:ascii="Arial" w:hAnsi="Arial" w:cs="Arial"/>
          <w:sz w:val="24"/>
          <w:szCs w:val="24"/>
        </w:rPr>
        <w:t xml:space="preserve"> d’eau finalisés</w:t>
      </w:r>
      <w:r w:rsidRPr="0048213B">
        <w:rPr>
          <w:rFonts w:ascii="Arial" w:hAnsi="Arial" w:cs="Arial"/>
          <w:sz w:val="24"/>
          <w:szCs w:val="24"/>
        </w:rPr>
        <w:t xml:space="preserve">. Parmi les ouvrages réceptionnés, </w:t>
      </w:r>
      <w:r w:rsidRPr="00FF5605">
        <w:rPr>
          <w:rFonts w:ascii="Arial" w:hAnsi="Arial" w:cs="Arial"/>
          <w:sz w:val="24"/>
          <w:szCs w:val="24"/>
        </w:rPr>
        <w:t>1</w:t>
      </w:r>
      <w:r>
        <w:rPr>
          <w:rFonts w:ascii="Arial" w:hAnsi="Arial" w:cs="Arial"/>
          <w:sz w:val="24"/>
          <w:szCs w:val="24"/>
        </w:rPr>
        <w:t>22</w:t>
      </w:r>
      <w:r w:rsidRPr="00EE527E">
        <w:rPr>
          <w:rFonts w:ascii="Arial" w:hAnsi="Arial" w:cs="Arial"/>
          <w:sz w:val="24"/>
          <w:szCs w:val="24"/>
        </w:rPr>
        <w:t xml:space="preserve"> systèmes (forage</w:t>
      </w:r>
      <w:r w:rsidRPr="0048213B">
        <w:rPr>
          <w:rFonts w:ascii="Arial" w:hAnsi="Arial" w:cs="Arial"/>
          <w:sz w:val="24"/>
          <w:szCs w:val="24"/>
        </w:rPr>
        <w:t xml:space="preserve">s et châteaux d’eau et forages MFT) </w:t>
      </w:r>
      <w:r w:rsidRPr="005737A3">
        <w:rPr>
          <w:rFonts w:ascii="Arial" w:hAnsi="Arial" w:cs="Arial"/>
          <w:sz w:val="24"/>
          <w:szCs w:val="24"/>
        </w:rPr>
        <w:t xml:space="preserve">d’alimentation en eau potable </w:t>
      </w:r>
      <w:r w:rsidRPr="00E11E2C">
        <w:rPr>
          <w:rFonts w:ascii="Arial" w:hAnsi="Arial" w:cs="Arial"/>
          <w:sz w:val="24"/>
          <w:szCs w:val="24"/>
        </w:rPr>
        <w:t xml:space="preserve">sont mis en service permettant l’alimentation en eau de </w:t>
      </w:r>
      <w:r w:rsidRPr="0053583A">
        <w:rPr>
          <w:rFonts w:ascii="Arial" w:hAnsi="Arial" w:cs="Arial"/>
          <w:sz w:val="24"/>
          <w:szCs w:val="24"/>
        </w:rPr>
        <w:t>655</w:t>
      </w:r>
      <w:r w:rsidRPr="00E15103">
        <w:rPr>
          <w:rFonts w:ascii="Arial" w:hAnsi="Arial" w:cs="Arial"/>
          <w:sz w:val="24"/>
          <w:szCs w:val="24"/>
        </w:rPr>
        <w:t xml:space="preserve"> villages pour une population estimée à </w:t>
      </w:r>
      <w:r>
        <w:rPr>
          <w:rFonts w:ascii="Arial" w:hAnsi="Arial" w:cs="Arial"/>
          <w:sz w:val="24"/>
          <w:szCs w:val="24"/>
        </w:rPr>
        <w:t xml:space="preserve">environ </w:t>
      </w:r>
      <w:r w:rsidRPr="00E44508">
        <w:rPr>
          <w:rFonts w:ascii="Arial" w:hAnsi="Arial" w:cs="Arial"/>
          <w:sz w:val="24"/>
          <w:szCs w:val="24"/>
        </w:rPr>
        <w:t>300 000</w:t>
      </w:r>
      <w:r w:rsidRPr="00FF5605">
        <w:rPr>
          <w:rFonts w:ascii="Arial" w:hAnsi="Arial" w:cs="Arial"/>
          <w:sz w:val="24"/>
          <w:szCs w:val="24"/>
        </w:rPr>
        <w:t xml:space="preserve"> personnes.</w:t>
      </w:r>
      <w:r w:rsidRPr="00526148">
        <w:rPr>
          <w:rFonts w:ascii="Arial" w:hAnsi="Arial" w:cs="Arial"/>
          <w:sz w:val="24"/>
          <w:szCs w:val="24"/>
        </w:rPr>
        <w:t xml:space="preserve"> </w:t>
      </w:r>
    </w:p>
    <w:p w:rsidR="001F20B2" w:rsidRPr="008B1132" w:rsidRDefault="001F20B2" w:rsidP="001F20B2">
      <w:pPr>
        <w:tabs>
          <w:tab w:val="left" w:pos="426"/>
        </w:tabs>
        <w:spacing w:before="120" w:after="120" w:line="240" w:lineRule="auto"/>
        <w:jc w:val="both"/>
        <w:rPr>
          <w:rFonts w:ascii="Arial" w:hAnsi="Arial" w:cs="Arial"/>
          <w:sz w:val="24"/>
          <w:szCs w:val="24"/>
        </w:rPr>
      </w:pPr>
    </w:p>
    <w:p w:rsidR="001F20B2" w:rsidRPr="008B1132" w:rsidRDefault="001F20B2" w:rsidP="001F20B2">
      <w:pPr>
        <w:spacing w:after="0" w:line="276" w:lineRule="auto"/>
        <w:jc w:val="both"/>
        <w:rPr>
          <w:rFonts w:ascii="Arial" w:hAnsi="Arial" w:cs="Arial"/>
          <w:sz w:val="24"/>
          <w:szCs w:val="24"/>
        </w:rPr>
      </w:pPr>
      <w:r w:rsidRPr="008B1132">
        <w:rPr>
          <w:rFonts w:ascii="Arial" w:hAnsi="Arial" w:cs="Arial"/>
          <w:sz w:val="24"/>
          <w:szCs w:val="24"/>
        </w:rPr>
        <w:t xml:space="preserve">Pour valoriser davantage les forages réalisés et </w:t>
      </w:r>
      <w:r>
        <w:rPr>
          <w:rFonts w:ascii="Arial" w:hAnsi="Arial" w:cs="Arial"/>
          <w:sz w:val="24"/>
          <w:szCs w:val="24"/>
        </w:rPr>
        <w:t xml:space="preserve">participer au </w:t>
      </w:r>
      <w:r w:rsidRPr="008B1132">
        <w:rPr>
          <w:rFonts w:ascii="Arial" w:hAnsi="Arial" w:cs="Arial"/>
          <w:sz w:val="24"/>
          <w:szCs w:val="24"/>
        </w:rPr>
        <w:t>développe</w:t>
      </w:r>
      <w:r>
        <w:rPr>
          <w:rFonts w:ascii="Arial" w:hAnsi="Arial" w:cs="Arial"/>
          <w:sz w:val="24"/>
          <w:szCs w:val="24"/>
        </w:rPr>
        <w:t xml:space="preserve">ment de </w:t>
      </w:r>
      <w:r w:rsidRPr="008B1132">
        <w:rPr>
          <w:rFonts w:ascii="Arial" w:hAnsi="Arial" w:cs="Arial"/>
          <w:sz w:val="24"/>
          <w:szCs w:val="24"/>
        </w:rPr>
        <w:t>l’économie rurale, le PUDC a mis en place une stratégie de promotion des chaînes de valeur</w:t>
      </w:r>
      <w:r>
        <w:rPr>
          <w:rFonts w:ascii="Arial" w:hAnsi="Arial" w:cs="Arial"/>
          <w:sz w:val="24"/>
          <w:szCs w:val="24"/>
        </w:rPr>
        <w:t xml:space="preserve">.  Ainsi, </w:t>
      </w:r>
    </w:p>
    <w:p w:rsidR="001F20B2" w:rsidRPr="008B1132" w:rsidRDefault="001F20B2" w:rsidP="001F20B2">
      <w:pPr>
        <w:spacing w:after="0" w:line="276" w:lineRule="auto"/>
        <w:jc w:val="both"/>
        <w:rPr>
          <w:rFonts w:ascii="Arial" w:hAnsi="Arial" w:cs="Arial"/>
          <w:sz w:val="24"/>
          <w:szCs w:val="24"/>
        </w:rPr>
      </w:pPr>
      <w:r w:rsidRPr="008B1132">
        <w:rPr>
          <w:rFonts w:ascii="Arial" w:hAnsi="Arial" w:cs="Arial"/>
          <w:sz w:val="24"/>
          <w:szCs w:val="24"/>
        </w:rPr>
        <w:t>il est retenu d’appuyer la promotion des chaînes de valeur « lait » et cultures horticoles avec la « patate douce » comme produit phare</w:t>
      </w:r>
      <w:r>
        <w:rPr>
          <w:rFonts w:ascii="Arial" w:hAnsi="Arial" w:cs="Arial"/>
          <w:sz w:val="24"/>
          <w:szCs w:val="24"/>
        </w:rPr>
        <w:t xml:space="preserve"> et d’aménager </w:t>
      </w:r>
      <w:r w:rsidRPr="00D71A58">
        <w:rPr>
          <w:rFonts w:ascii="Arial" w:hAnsi="Arial" w:cs="Arial"/>
          <w:sz w:val="24"/>
          <w:szCs w:val="24"/>
        </w:rPr>
        <w:t>1</w:t>
      </w:r>
      <w:r>
        <w:rPr>
          <w:rFonts w:ascii="Arial" w:hAnsi="Arial" w:cs="Arial"/>
          <w:sz w:val="24"/>
          <w:szCs w:val="24"/>
        </w:rPr>
        <w:t>35</w:t>
      </w:r>
      <w:r w:rsidRPr="008B1132">
        <w:rPr>
          <w:rFonts w:ascii="Arial" w:hAnsi="Arial" w:cs="Arial"/>
          <w:sz w:val="24"/>
          <w:szCs w:val="24"/>
        </w:rPr>
        <w:t xml:space="preserve"> périmètres horticoles d’une superficie totale </w:t>
      </w:r>
      <w:r w:rsidRPr="00472D6D">
        <w:rPr>
          <w:rFonts w:ascii="Arial" w:hAnsi="Arial" w:cs="Arial"/>
          <w:sz w:val="24"/>
          <w:szCs w:val="24"/>
        </w:rPr>
        <w:t xml:space="preserve">de </w:t>
      </w:r>
      <w:r w:rsidRPr="00D71A58">
        <w:rPr>
          <w:rFonts w:ascii="Arial" w:hAnsi="Arial" w:cs="Arial"/>
          <w:sz w:val="24"/>
          <w:szCs w:val="24"/>
        </w:rPr>
        <w:t>53</w:t>
      </w:r>
      <w:r>
        <w:rPr>
          <w:rFonts w:ascii="Arial" w:hAnsi="Arial" w:cs="Arial"/>
          <w:sz w:val="24"/>
          <w:szCs w:val="24"/>
        </w:rPr>
        <w:t>9</w:t>
      </w:r>
      <w:r w:rsidRPr="00D71A58">
        <w:rPr>
          <w:rFonts w:ascii="Arial" w:hAnsi="Arial" w:cs="Arial"/>
          <w:sz w:val="24"/>
          <w:szCs w:val="24"/>
        </w:rPr>
        <w:t xml:space="preserve"> ha.</w:t>
      </w:r>
      <w:r>
        <w:rPr>
          <w:rFonts w:ascii="Arial" w:hAnsi="Arial" w:cs="Arial"/>
          <w:sz w:val="24"/>
          <w:szCs w:val="24"/>
        </w:rPr>
        <w:t xml:space="preserve"> A date, 75 périmètres sont déjà clôturés dont 12 aménagés et 8 périmètres d’une superficie de 40 ha en cours d’exploitation.</w:t>
      </w:r>
      <w:r w:rsidRPr="008B1132">
        <w:rPr>
          <w:rFonts w:ascii="Arial" w:hAnsi="Arial" w:cs="Arial"/>
          <w:sz w:val="24"/>
          <w:szCs w:val="24"/>
        </w:rPr>
        <w:t xml:space="preserve"> </w:t>
      </w:r>
      <w:r w:rsidRPr="0093494F">
        <w:rPr>
          <w:rFonts w:ascii="Arial" w:hAnsi="Arial" w:cs="Arial"/>
          <w:sz w:val="24"/>
          <w:szCs w:val="24"/>
        </w:rPr>
        <w:t>Un</w:t>
      </w:r>
      <w:r>
        <w:rPr>
          <w:rFonts w:ascii="Arial" w:hAnsi="Arial" w:cs="Arial"/>
          <w:sz w:val="24"/>
          <w:szCs w:val="24"/>
        </w:rPr>
        <w:t xml:space="preserve"> nombre de soixante quinze </w:t>
      </w:r>
      <w:r w:rsidRPr="0093494F">
        <w:rPr>
          <w:rFonts w:ascii="Arial" w:hAnsi="Arial" w:cs="Arial"/>
          <w:sz w:val="24"/>
          <w:szCs w:val="24"/>
        </w:rPr>
        <w:t xml:space="preserve"> </w:t>
      </w:r>
      <w:r w:rsidRPr="00E15103">
        <w:rPr>
          <w:rFonts w:ascii="Arial" w:hAnsi="Arial" w:cs="Arial"/>
          <w:sz w:val="24"/>
          <w:szCs w:val="24"/>
        </w:rPr>
        <w:t>coopératives</w:t>
      </w:r>
      <w:r w:rsidRPr="0093494F">
        <w:rPr>
          <w:rFonts w:ascii="Arial" w:hAnsi="Arial" w:cs="Arial"/>
          <w:sz w:val="24"/>
          <w:szCs w:val="24"/>
        </w:rPr>
        <w:t xml:space="preserve"> chargées de la gestion des périmètres </w:t>
      </w:r>
      <w:r>
        <w:rPr>
          <w:rFonts w:ascii="Arial" w:hAnsi="Arial" w:cs="Arial"/>
          <w:sz w:val="24"/>
          <w:szCs w:val="24"/>
        </w:rPr>
        <w:t>horticoles</w:t>
      </w:r>
      <w:r w:rsidRPr="0093494F">
        <w:rPr>
          <w:rFonts w:ascii="Arial" w:hAnsi="Arial" w:cs="Arial"/>
          <w:sz w:val="24"/>
          <w:szCs w:val="24"/>
        </w:rPr>
        <w:t xml:space="preserve"> sont déjà mi</w:t>
      </w:r>
      <w:r w:rsidRPr="00E15103">
        <w:rPr>
          <w:rFonts w:ascii="Arial" w:hAnsi="Arial" w:cs="Arial"/>
          <w:sz w:val="24"/>
          <w:szCs w:val="24"/>
        </w:rPr>
        <w:t>ses en place.</w:t>
      </w:r>
    </w:p>
    <w:p w:rsidR="001F20B2" w:rsidRDefault="001F20B2" w:rsidP="001F20B2">
      <w:pPr>
        <w:spacing w:after="0" w:line="276" w:lineRule="auto"/>
        <w:jc w:val="both"/>
        <w:rPr>
          <w:rFonts w:ascii="Arial" w:hAnsi="Arial" w:cs="Arial"/>
          <w:sz w:val="24"/>
          <w:szCs w:val="24"/>
        </w:rPr>
      </w:pPr>
      <w:r w:rsidRPr="008B1132">
        <w:rPr>
          <w:rFonts w:ascii="Arial" w:hAnsi="Arial" w:cs="Arial"/>
          <w:sz w:val="24"/>
          <w:szCs w:val="24"/>
        </w:rPr>
        <w:t xml:space="preserve">La valorisation des périmètres </w:t>
      </w:r>
      <w:r>
        <w:rPr>
          <w:rFonts w:ascii="Arial" w:hAnsi="Arial" w:cs="Arial"/>
          <w:sz w:val="24"/>
          <w:szCs w:val="24"/>
        </w:rPr>
        <w:t>horticoles</w:t>
      </w:r>
      <w:r w:rsidRPr="008B1132">
        <w:rPr>
          <w:rFonts w:ascii="Arial" w:hAnsi="Arial" w:cs="Arial"/>
          <w:sz w:val="24"/>
          <w:szCs w:val="24"/>
        </w:rPr>
        <w:t xml:space="preserve"> offre des opportunités économiques aux femmes et aux jeunes,</w:t>
      </w:r>
      <w:r>
        <w:rPr>
          <w:rFonts w:ascii="Arial" w:hAnsi="Arial" w:cs="Arial"/>
          <w:sz w:val="24"/>
          <w:szCs w:val="24"/>
        </w:rPr>
        <w:t xml:space="preserve"> et</w:t>
      </w:r>
      <w:r w:rsidRPr="008B1132">
        <w:rPr>
          <w:rFonts w:ascii="Arial" w:hAnsi="Arial" w:cs="Arial"/>
          <w:sz w:val="24"/>
          <w:szCs w:val="24"/>
        </w:rPr>
        <w:t xml:space="preserve"> améliore la sécurité alimentaire et les revenus des ménages.</w:t>
      </w:r>
    </w:p>
    <w:p w:rsidR="001F20B2" w:rsidRPr="008B1132" w:rsidRDefault="001F20B2" w:rsidP="001F20B2">
      <w:pPr>
        <w:spacing w:after="0" w:line="276" w:lineRule="auto"/>
        <w:jc w:val="both"/>
        <w:rPr>
          <w:rFonts w:ascii="Arial" w:hAnsi="Arial" w:cs="Arial"/>
          <w:sz w:val="24"/>
          <w:szCs w:val="24"/>
        </w:rPr>
      </w:pPr>
    </w:p>
    <w:p w:rsidR="001F20B2" w:rsidRPr="00B76E7B" w:rsidRDefault="001F20B2" w:rsidP="001F20B2">
      <w:pPr>
        <w:spacing w:after="0" w:line="276" w:lineRule="auto"/>
        <w:jc w:val="both"/>
        <w:rPr>
          <w:rFonts w:ascii="Arial" w:hAnsi="Arial" w:cs="Arial"/>
          <w:sz w:val="24"/>
          <w:szCs w:val="24"/>
        </w:rPr>
      </w:pPr>
      <w:r w:rsidRPr="0048213B">
        <w:rPr>
          <w:rFonts w:ascii="Arial" w:hAnsi="Arial" w:cs="Arial"/>
          <w:b/>
          <w:sz w:val="24"/>
          <w:szCs w:val="24"/>
        </w:rPr>
        <w:t>Pour le volet Electrification rurale</w:t>
      </w:r>
      <w:r w:rsidRPr="0048213B">
        <w:rPr>
          <w:rFonts w:ascii="Arial" w:hAnsi="Arial" w:cs="Arial"/>
          <w:sz w:val="24"/>
          <w:szCs w:val="24"/>
        </w:rPr>
        <w:t xml:space="preserve">, les objectifs totaux de réalisation sont l’électrification de </w:t>
      </w:r>
      <w:r w:rsidRPr="00B76E7B">
        <w:rPr>
          <w:rFonts w:ascii="Arial" w:hAnsi="Arial" w:cs="Arial"/>
          <w:color w:val="000000"/>
          <w:sz w:val="24"/>
          <w:szCs w:val="24"/>
        </w:rPr>
        <w:t xml:space="preserve">420 villages dont 310 par raccordement au réseau MT/BT, 102 par </w:t>
      </w:r>
      <w:r>
        <w:rPr>
          <w:rFonts w:ascii="Arial" w:hAnsi="Arial" w:cs="Arial"/>
          <w:color w:val="000000"/>
          <w:sz w:val="24"/>
          <w:szCs w:val="24"/>
        </w:rPr>
        <w:t xml:space="preserve">construction de </w:t>
      </w:r>
      <w:r w:rsidRPr="00B76E7B">
        <w:rPr>
          <w:rFonts w:ascii="Arial" w:hAnsi="Arial" w:cs="Arial"/>
          <w:color w:val="000000"/>
          <w:sz w:val="24"/>
          <w:szCs w:val="24"/>
        </w:rPr>
        <w:t>centrales solaires</w:t>
      </w:r>
      <w:r>
        <w:rPr>
          <w:rFonts w:ascii="Arial" w:hAnsi="Arial" w:cs="Arial"/>
          <w:color w:val="000000"/>
          <w:sz w:val="24"/>
          <w:szCs w:val="24"/>
        </w:rPr>
        <w:t xml:space="preserve">, pour une puissante installée de 2,85 megawatt </w:t>
      </w:r>
      <w:bookmarkStart w:id="4" w:name="_Hlk501374099"/>
      <w:r w:rsidRPr="00B76E7B">
        <w:rPr>
          <w:rFonts w:ascii="Arial" w:hAnsi="Arial" w:cs="Arial"/>
          <w:color w:val="000000"/>
          <w:sz w:val="24"/>
          <w:szCs w:val="24"/>
        </w:rPr>
        <w:t>et 8 par</w:t>
      </w:r>
      <w:r>
        <w:rPr>
          <w:rFonts w:ascii="Arial" w:hAnsi="Arial" w:cs="Arial"/>
          <w:color w:val="000000"/>
          <w:sz w:val="24"/>
          <w:szCs w:val="24"/>
        </w:rPr>
        <w:t xml:space="preserve"> installation de 460 </w:t>
      </w:r>
      <w:r w:rsidRPr="00B76E7B">
        <w:rPr>
          <w:rFonts w:ascii="Arial" w:hAnsi="Arial" w:cs="Arial"/>
          <w:color w:val="000000"/>
          <w:sz w:val="24"/>
          <w:szCs w:val="24"/>
        </w:rPr>
        <w:t>kit</w:t>
      </w:r>
      <w:r>
        <w:rPr>
          <w:rFonts w:ascii="Arial" w:hAnsi="Arial" w:cs="Arial"/>
          <w:color w:val="000000"/>
          <w:sz w:val="24"/>
          <w:szCs w:val="24"/>
        </w:rPr>
        <w:t>s</w:t>
      </w:r>
      <w:r w:rsidRPr="00B76E7B">
        <w:rPr>
          <w:rFonts w:ascii="Arial" w:hAnsi="Arial" w:cs="Arial"/>
          <w:color w:val="000000"/>
          <w:sz w:val="24"/>
          <w:szCs w:val="24"/>
        </w:rPr>
        <w:t xml:space="preserve"> individuel</w:t>
      </w:r>
      <w:r>
        <w:rPr>
          <w:rFonts w:ascii="Arial" w:hAnsi="Arial" w:cs="Arial"/>
          <w:color w:val="000000"/>
          <w:sz w:val="24"/>
          <w:szCs w:val="24"/>
        </w:rPr>
        <w:t>s et 78 lampadaires solaires</w:t>
      </w:r>
      <w:bookmarkEnd w:id="4"/>
      <w:r w:rsidRPr="00B76E7B">
        <w:rPr>
          <w:rFonts w:ascii="Arial" w:hAnsi="Arial" w:cs="Arial"/>
          <w:color w:val="000000"/>
          <w:sz w:val="24"/>
          <w:szCs w:val="24"/>
        </w:rPr>
        <w:t>. En sus</w:t>
      </w:r>
      <w:r>
        <w:rPr>
          <w:rFonts w:ascii="Arial" w:hAnsi="Arial" w:cs="Arial"/>
          <w:color w:val="000000"/>
          <w:sz w:val="24"/>
          <w:szCs w:val="24"/>
        </w:rPr>
        <w:t>,</w:t>
      </w:r>
      <w:r w:rsidRPr="00B76E7B">
        <w:rPr>
          <w:rFonts w:ascii="Arial" w:hAnsi="Arial" w:cs="Arial"/>
          <w:color w:val="000000"/>
          <w:sz w:val="24"/>
          <w:szCs w:val="24"/>
        </w:rPr>
        <w:t xml:space="preserve"> </w:t>
      </w:r>
      <w:r w:rsidRPr="00B76E7B">
        <w:rPr>
          <w:rFonts w:ascii="Arial" w:hAnsi="Arial" w:cs="Arial"/>
          <w:sz w:val="24"/>
          <w:szCs w:val="24"/>
        </w:rPr>
        <w:t>l’alimentation de plusieurs infrastructures socio-économiques est également prévue.</w:t>
      </w:r>
    </w:p>
    <w:p w:rsidR="001F20B2" w:rsidRPr="008B1132" w:rsidRDefault="001F20B2" w:rsidP="001F20B2">
      <w:pPr>
        <w:spacing w:after="0" w:line="276" w:lineRule="auto"/>
        <w:jc w:val="both"/>
        <w:rPr>
          <w:rFonts w:ascii="Arial" w:hAnsi="Arial" w:cs="Arial"/>
          <w:sz w:val="24"/>
          <w:szCs w:val="24"/>
        </w:rPr>
      </w:pPr>
      <w:r>
        <w:rPr>
          <w:rFonts w:ascii="Arial" w:hAnsi="Arial" w:cs="Arial"/>
          <w:sz w:val="24"/>
          <w:szCs w:val="24"/>
        </w:rPr>
        <w:t>L</w:t>
      </w:r>
      <w:r w:rsidRPr="00B76E7B">
        <w:rPr>
          <w:rFonts w:ascii="Arial" w:hAnsi="Arial" w:cs="Arial"/>
          <w:sz w:val="24"/>
          <w:szCs w:val="24"/>
        </w:rPr>
        <w:t>es travaux ont démarré dans 3</w:t>
      </w:r>
      <w:r>
        <w:rPr>
          <w:rFonts w:ascii="Arial" w:hAnsi="Arial" w:cs="Arial"/>
          <w:sz w:val="24"/>
          <w:szCs w:val="24"/>
        </w:rPr>
        <w:t>79</w:t>
      </w:r>
      <w:r w:rsidRPr="0048213B">
        <w:rPr>
          <w:rFonts w:ascii="Arial" w:hAnsi="Arial" w:cs="Arial"/>
          <w:sz w:val="24"/>
          <w:szCs w:val="24"/>
        </w:rPr>
        <w:t xml:space="preserve"> villages dont </w:t>
      </w:r>
      <w:r w:rsidRPr="00B76E7B">
        <w:rPr>
          <w:rFonts w:ascii="Arial" w:hAnsi="Arial" w:cs="Arial"/>
          <w:sz w:val="24"/>
          <w:szCs w:val="24"/>
        </w:rPr>
        <w:t>2</w:t>
      </w:r>
      <w:r w:rsidRPr="0048213B">
        <w:rPr>
          <w:rFonts w:ascii="Arial" w:hAnsi="Arial" w:cs="Arial"/>
          <w:sz w:val="24"/>
          <w:szCs w:val="24"/>
        </w:rPr>
        <w:t xml:space="preserve">99 par raccordement au réseau MT/BT et </w:t>
      </w:r>
      <w:r>
        <w:rPr>
          <w:rFonts w:ascii="Arial" w:hAnsi="Arial" w:cs="Arial"/>
          <w:sz w:val="24"/>
          <w:szCs w:val="24"/>
        </w:rPr>
        <w:t>80</w:t>
      </w:r>
      <w:r w:rsidRPr="0048213B">
        <w:rPr>
          <w:rFonts w:ascii="Arial" w:hAnsi="Arial" w:cs="Arial"/>
          <w:sz w:val="24"/>
          <w:szCs w:val="24"/>
        </w:rPr>
        <w:t xml:space="preserve"> villages par voie solaire. </w:t>
      </w:r>
      <w:r>
        <w:rPr>
          <w:rFonts w:ascii="Arial" w:hAnsi="Arial" w:cs="Arial"/>
          <w:sz w:val="24"/>
          <w:szCs w:val="24"/>
        </w:rPr>
        <w:t xml:space="preserve">Le raccordement de quatre-vingt-neuf (89) villages au réseau MT/BT est déjà finalisés dont 25 déjà mis en service. </w:t>
      </w:r>
      <w:r w:rsidRPr="0048213B">
        <w:rPr>
          <w:rFonts w:ascii="Arial" w:hAnsi="Arial" w:cs="Arial"/>
          <w:sz w:val="24"/>
          <w:szCs w:val="24"/>
        </w:rPr>
        <w:t xml:space="preserve">Pour les centrales photovoltaïques, </w:t>
      </w:r>
      <w:r w:rsidR="001D569E">
        <w:rPr>
          <w:rFonts w:ascii="Arial" w:hAnsi="Arial" w:cs="Arial"/>
          <w:sz w:val="24"/>
          <w:szCs w:val="24"/>
        </w:rPr>
        <w:t xml:space="preserve">cinquante et une </w:t>
      </w:r>
      <w:r w:rsidRPr="00B76E7B">
        <w:rPr>
          <w:rFonts w:ascii="Arial" w:hAnsi="Arial" w:cs="Arial"/>
          <w:sz w:val="24"/>
          <w:szCs w:val="24"/>
        </w:rPr>
        <w:t>(</w:t>
      </w:r>
      <w:r w:rsidR="001D569E">
        <w:rPr>
          <w:rFonts w:ascii="Arial" w:hAnsi="Arial" w:cs="Arial"/>
          <w:sz w:val="24"/>
          <w:szCs w:val="24"/>
        </w:rPr>
        <w:t>51)</w:t>
      </w:r>
      <w:r w:rsidRPr="0048213B">
        <w:rPr>
          <w:rFonts w:ascii="Arial" w:hAnsi="Arial" w:cs="Arial"/>
          <w:sz w:val="24"/>
          <w:szCs w:val="24"/>
        </w:rPr>
        <w:t xml:space="preserve"> sont déjà finalisées </w:t>
      </w:r>
      <w:r>
        <w:rPr>
          <w:rFonts w:ascii="Arial" w:hAnsi="Arial" w:cs="Arial"/>
          <w:sz w:val="24"/>
          <w:szCs w:val="24"/>
        </w:rPr>
        <w:t xml:space="preserve">pour </w:t>
      </w:r>
      <w:r w:rsidRPr="0048213B">
        <w:rPr>
          <w:rFonts w:ascii="Arial" w:hAnsi="Arial" w:cs="Arial"/>
          <w:sz w:val="24"/>
          <w:szCs w:val="24"/>
        </w:rPr>
        <w:t xml:space="preserve"> une puissance totale de </w:t>
      </w:r>
      <w:r w:rsidR="001D569E">
        <w:rPr>
          <w:rFonts w:ascii="Arial" w:hAnsi="Arial" w:cs="Arial"/>
          <w:sz w:val="24"/>
          <w:szCs w:val="24"/>
        </w:rPr>
        <w:t>1140</w:t>
      </w:r>
      <w:r w:rsidRPr="0048213B">
        <w:rPr>
          <w:rFonts w:ascii="Arial" w:hAnsi="Arial" w:cs="Arial"/>
          <w:sz w:val="24"/>
          <w:szCs w:val="24"/>
        </w:rPr>
        <w:t xml:space="preserve"> KVA.</w:t>
      </w:r>
    </w:p>
    <w:p w:rsidR="001F20B2" w:rsidRPr="008B1132" w:rsidRDefault="001F20B2" w:rsidP="001F20B2">
      <w:pPr>
        <w:spacing w:after="0" w:line="276" w:lineRule="auto"/>
        <w:jc w:val="both"/>
        <w:rPr>
          <w:rFonts w:ascii="Arial" w:hAnsi="Arial" w:cs="Arial"/>
          <w:sz w:val="24"/>
          <w:szCs w:val="24"/>
        </w:rPr>
      </w:pPr>
    </w:p>
    <w:p w:rsidR="001F20B2" w:rsidRDefault="001F20B2" w:rsidP="001F20B2">
      <w:pPr>
        <w:spacing w:after="0" w:line="276" w:lineRule="auto"/>
        <w:jc w:val="both"/>
        <w:rPr>
          <w:rFonts w:ascii="Arial" w:hAnsi="Arial" w:cs="Arial"/>
          <w:sz w:val="24"/>
          <w:szCs w:val="24"/>
        </w:rPr>
      </w:pPr>
      <w:r w:rsidRPr="008B1132">
        <w:rPr>
          <w:rFonts w:ascii="Arial" w:hAnsi="Arial" w:cs="Arial"/>
          <w:b/>
          <w:sz w:val="24"/>
          <w:szCs w:val="24"/>
        </w:rPr>
        <w:t>Pour le volet Equipements de transformation agricole et post récolte</w:t>
      </w:r>
      <w:r w:rsidRPr="008B1132">
        <w:rPr>
          <w:rFonts w:ascii="Arial" w:hAnsi="Arial" w:cs="Arial"/>
          <w:sz w:val="24"/>
          <w:szCs w:val="24"/>
        </w:rPr>
        <w:t xml:space="preserve">, </w:t>
      </w:r>
      <w:r>
        <w:rPr>
          <w:rFonts w:ascii="Arial" w:hAnsi="Arial" w:cs="Arial"/>
          <w:sz w:val="24"/>
          <w:szCs w:val="24"/>
        </w:rPr>
        <w:t>il est prévu la mise à disposition de 5 064 équipements. A date, l</w:t>
      </w:r>
      <w:r w:rsidRPr="008B1132">
        <w:rPr>
          <w:rFonts w:ascii="Arial" w:hAnsi="Arial" w:cs="Arial"/>
          <w:sz w:val="24"/>
          <w:szCs w:val="24"/>
        </w:rPr>
        <w:t>e nombre d‘équipements produits</w:t>
      </w:r>
      <w:r>
        <w:rPr>
          <w:rFonts w:ascii="Arial" w:hAnsi="Arial" w:cs="Arial"/>
          <w:sz w:val="24"/>
          <w:szCs w:val="24"/>
        </w:rPr>
        <w:t xml:space="preserve"> </w:t>
      </w:r>
      <w:r>
        <w:rPr>
          <w:rFonts w:ascii="Arial" w:hAnsi="Arial" w:cs="Arial"/>
          <w:sz w:val="24"/>
          <w:szCs w:val="24"/>
        </w:rPr>
        <w:lastRenderedPageBreak/>
        <w:t xml:space="preserve">et </w:t>
      </w:r>
      <w:r w:rsidRPr="008B1132">
        <w:rPr>
          <w:rFonts w:ascii="Arial" w:hAnsi="Arial" w:cs="Arial"/>
          <w:sz w:val="24"/>
          <w:szCs w:val="24"/>
        </w:rPr>
        <w:t xml:space="preserve">certifiés s’élève à </w:t>
      </w:r>
      <w:r w:rsidRPr="005B05F3">
        <w:rPr>
          <w:rFonts w:ascii="Arial" w:hAnsi="Arial" w:cs="Arial"/>
          <w:b/>
          <w:sz w:val="24"/>
          <w:szCs w:val="24"/>
        </w:rPr>
        <w:t>3 </w:t>
      </w:r>
      <w:r>
        <w:rPr>
          <w:rFonts w:ascii="Arial" w:hAnsi="Arial" w:cs="Arial"/>
          <w:b/>
          <w:sz w:val="24"/>
          <w:szCs w:val="24"/>
        </w:rPr>
        <w:t>529</w:t>
      </w:r>
      <w:r w:rsidRPr="005B05F3">
        <w:rPr>
          <w:rFonts w:ascii="Arial" w:hAnsi="Arial" w:cs="Arial"/>
          <w:sz w:val="24"/>
          <w:szCs w:val="24"/>
        </w:rPr>
        <w:t>,</w:t>
      </w:r>
      <w:r w:rsidRPr="008B1132">
        <w:rPr>
          <w:rFonts w:ascii="Arial" w:hAnsi="Arial" w:cs="Arial"/>
          <w:sz w:val="24"/>
          <w:szCs w:val="24"/>
        </w:rPr>
        <w:t> </w:t>
      </w:r>
      <w:r>
        <w:rPr>
          <w:rFonts w:ascii="Arial" w:hAnsi="Arial" w:cs="Arial"/>
          <w:sz w:val="24"/>
          <w:szCs w:val="24"/>
        </w:rPr>
        <w:t xml:space="preserve">dont </w:t>
      </w:r>
      <w:r w:rsidRPr="004D48D4">
        <w:rPr>
          <w:rFonts w:ascii="Arial" w:hAnsi="Arial" w:cs="Arial"/>
          <w:b/>
          <w:sz w:val="24"/>
          <w:szCs w:val="24"/>
        </w:rPr>
        <w:t>3401</w:t>
      </w:r>
      <w:r>
        <w:rPr>
          <w:rFonts w:ascii="Arial" w:hAnsi="Arial" w:cs="Arial"/>
          <w:sz w:val="24"/>
          <w:szCs w:val="24"/>
        </w:rPr>
        <w:t xml:space="preserve"> déjà déployés au niveau village</w:t>
      </w:r>
      <w:r w:rsidRPr="008B1132">
        <w:rPr>
          <w:rFonts w:ascii="Arial" w:hAnsi="Arial" w:cs="Arial"/>
          <w:b/>
          <w:sz w:val="24"/>
          <w:szCs w:val="24"/>
        </w:rPr>
        <w:t>.</w:t>
      </w:r>
      <w:r w:rsidRPr="008B1132">
        <w:rPr>
          <w:rFonts w:ascii="Arial" w:hAnsi="Arial" w:cs="Arial"/>
          <w:sz w:val="24"/>
          <w:szCs w:val="24"/>
        </w:rPr>
        <w:t xml:space="preserve"> </w:t>
      </w:r>
      <w:r>
        <w:rPr>
          <w:rFonts w:ascii="Arial" w:hAnsi="Arial" w:cs="Arial"/>
          <w:sz w:val="24"/>
          <w:szCs w:val="24"/>
        </w:rPr>
        <w:t xml:space="preserve">Les équipements restant sont en cours de production. </w:t>
      </w:r>
    </w:p>
    <w:p w:rsidR="001F20B2" w:rsidRPr="008B1132" w:rsidRDefault="001F20B2" w:rsidP="001F20B2">
      <w:pPr>
        <w:spacing w:after="0" w:line="276" w:lineRule="auto"/>
        <w:jc w:val="both"/>
        <w:rPr>
          <w:rFonts w:ascii="Arial" w:hAnsi="Arial" w:cs="Arial"/>
          <w:sz w:val="24"/>
          <w:szCs w:val="24"/>
        </w:rPr>
      </w:pPr>
      <w:r w:rsidRPr="00E248B8">
        <w:rPr>
          <w:rFonts w:ascii="Arial" w:hAnsi="Arial" w:cs="Arial"/>
          <w:sz w:val="24"/>
          <w:szCs w:val="24"/>
          <w:highlight w:val="yellow"/>
        </w:rPr>
        <w:t xml:space="preserve">Pour assurer la gestion des équipements, </w:t>
      </w:r>
      <w:r w:rsidRPr="00E248B8">
        <w:rPr>
          <w:rFonts w:ascii="Arial" w:hAnsi="Arial" w:cs="Arial"/>
          <w:b/>
          <w:sz w:val="24"/>
          <w:szCs w:val="24"/>
          <w:highlight w:val="yellow"/>
        </w:rPr>
        <w:t>1 674</w:t>
      </w:r>
      <w:r w:rsidRPr="00E248B8">
        <w:rPr>
          <w:rFonts w:ascii="Arial" w:hAnsi="Arial" w:cs="Arial"/>
          <w:sz w:val="24"/>
          <w:szCs w:val="24"/>
          <w:highlight w:val="yellow"/>
        </w:rPr>
        <w:t xml:space="preserve"> comités de gestion sont déjà mis en place et </w:t>
      </w:r>
      <w:r w:rsidRPr="00E248B8">
        <w:rPr>
          <w:rFonts w:ascii="Arial" w:hAnsi="Arial" w:cs="Arial"/>
          <w:b/>
          <w:sz w:val="24"/>
          <w:szCs w:val="24"/>
          <w:highlight w:val="yellow"/>
        </w:rPr>
        <w:t xml:space="preserve">3684 </w:t>
      </w:r>
      <w:r w:rsidRPr="00E248B8">
        <w:rPr>
          <w:rFonts w:ascii="Arial" w:hAnsi="Arial" w:cs="Arial"/>
          <w:sz w:val="24"/>
          <w:szCs w:val="24"/>
          <w:highlight w:val="yellow"/>
        </w:rPr>
        <w:t>conducteurs et meuniers formés sur l’utilisation des équipements, la gestion administrative et financière et sur les premières opérations de maintenance.</w:t>
      </w:r>
    </w:p>
    <w:p w:rsidR="001F20B2" w:rsidRPr="008B1132" w:rsidRDefault="001F20B2" w:rsidP="001F20B2">
      <w:pPr>
        <w:spacing w:after="0" w:line="276" w:lineRule="auto"/>
        <w:jc w:val="both"/>
        <w:rPr>
          <w:rFonts w:ascii="Arial" w:hAnsi="Arial" w:cs="Arial"/>
          <w:sz w:val="24"/>
          <w:szCs w:val="24"/>
        </w:rPr>
      </w:pPr>
    </w:p>
    <w:p w:rsidR="00324A0D" w:rsidRDefault="00324A0D" w:rsidP="00492E85">
      <w:pPr>
        <w:pStyle w:val="Titre2"/>
        <w:jc w:val="both"/>
        <w:rPr>
          <w:rFonts w:ascii="Arial" w:eastAsia="Times New Roman" w:hAnsi="Arial" w:cs="Arial"/>
          <w:color w:val="000000"/>
          <w:sz w:val="28"/>
          <w:szCs w:val="28"/>
        </w:rPr>
      </w:pPr>
      <w:r>
        <w:rPr>
          <w:rFonts w:ascii="Arial" w:eastAsia="Times New Roman" w:hAnsi="Arial" w:cs="Arial"/>
          <w:b/>
          <w:bCs/>
          <w:color w:val="000000"/>
          <w:sz w:val="24"/>
          <w:szCs w:val="24"/>
        </w:rPr>
        <w:t>Pour le volet Environnement</w:t>
      </w:r>
      <w:r>
        <w:rPr>
          <w:rFonts w:ascii="Arial" w:eastAsia="Times New Roman" w:hAnsi="Arial" w:cs="Arial"/>
          <w:color w:val="000000"/>
          <w:sz w:val="24"/>
          <w:szCs w:val="24"/>
        </w:rPr>
        <w:t>, le programme est certifié conforme aux dispositions du code de l’environnement relatives aux études d’impact sur l'</w:t>
      </w:r>
      <w:r>
        <w:rPr>
          <w:rFonts w:eastAsia="Times New Roman"/>
        </w:rPr>
        <w:t xml:space="preserve">Environnement (Arrêté N°20 815 du 15 novembre 2017 portant certificat de conformité environnementale du PUDC). </w:t>
      </w:r>
    </w:p>
    <w:p w:rsidR="00324A0D" w:rsidRDefault="00324A0D" w:rsidP="00492E85">
      <w:pPr>
        <w:spacing w:line="276" w:lineRule="auto"/>
        <w:jc w:val="both"/>
        <w:rPr>
          <w:rFonts w:ascii="Arial" w:hAnsi="Arial" w:cs="Arial"/>
          <w:color w:val="000000"/>
          <w:sz w:val="24"/>
          <w:szCs w:val="24"/>
        </w:rPr>
      </w:pPr>
    </w:p>
    <w:p w:rsidR="00324A0D" w:rsidRDefault="00324A0D" w:rsidP="00492E85">
      <w:pPr>
        <w:pStyle w:val="Titre2"/>
        <w:jc w:val="both"/>
        <w:rPr>
          <w:rFonts w:ascii="Arial" w:eastAsia="Times New Roman" w:hAnsi="Arial" w:cs="Arial"/>
          <w:color w:val="000000"/>
          <w:sz w:val="24"/>
          <w:szCs w:val="24"/>
        </w:rPr>
      </w:pPr>
      <w:r>
        <w:rPr>
          <w:rFonts w:ascii="Arial" w:eastAsia="Times New Roman" w:hAnsi="Arial" w:cs="Arial"/>
          <w:color w:val="000000"/>
          <w:sz w:val="24"/>
          <w:szCs w:val="24"/>
        </w:rPr>
        <w:t xml:space="preserve">Les considérations environnementales liées au suivi et à la surveillance de l’exécution des activités sur le terrain sont assurées conformément au Plan Cadre de Gestion Environnementale et Sociale (PCGES). </w:t>
      </w:r>
    </w:p>
    <w:p w:rsidR="00324A0D" w:rsidRDefault="00324A0D" w:rsidP="00492E85">
      <w:pPr>
        <w:pStyle w:val="Titre2"/>
        <w:jc w:val="both"/>
        <w:rPr>
          <w:rFonts w:ascii="Arial" w:eastAsia="Times New Roman" w:hAnsi="Arial" w:cs="Arial"/>
          <w:color w:val="000000"/>
          <w:sz w:val="24"/>
          <w:szCs w:val="24"/>
        </w:rPr>
      </w:pPr>
      <w:r>
        <w:rPr>
          <w:rFonts w:ascii="Arial" w:eastAsia="Times New Roman" w:hAnsi="Arial" w:cs="Arial"/>
          <w:color w:val="000000"/>
          <w:sz w:val="24"/>
          <w:szCs w:val="24"/>
        </w:rPr>
        <w:t xml:space="preserve">A cet effet, deux (02) conventions de partenariat ont été signées avec la Direction de l’Environnement et des Etablissements Classés (DEEC) et la Direction des Eaux et Forêts, Chasse et Conservation des Sols (DEFCCS) pour le suivi règlementaire et l’assistance technique à l’application de certaines mesures du PCGES.  </w:t>
      </w:r>
    </w:p>
    <w:p w:rsidR="00324A0D" w:rsidRDefault="00324A0D" w:rsidP="00492E85">
      <w:pPr>
        <w:spacing w:line="276" w:lineRule="auto"/>
        <w:jc w:val="both"/>
        <w:rPr>
          <w:rFonts w:ascii="Calibri" w:hAnsi="Calibri" w:cs="Calibri"/>
          <w:color w:val="000000"/>
        </w:rPr>
      </w:pPr>
    </w:p>
    <w:p w:rsidR="00324A0D" w:rsidRDefault="00324A0D" w:rsidP="00492E85">
      <w:pPr>
        <w:spacing w:line="276" w:lineRule="auto"/>
        <w:jc w:val="both"/>
        <w:rPr>
          <w:rFonts w:ascii="Arial" w:hAnsi="Arial" w:cs="Arial"/>
          <w:color w:val="000000"/>
          <w:sz w:val="24"/>
          <w:szCs w:val="24"/>
        </w:rPr>
      </w:pPr>
      <w:r>
        <w:rPr>
          <w:rFonts w:ascii="Arial" w:hAnsi="Arial" w:cs="Arial"/>
          <w:color w:val="000000"/>
          <w:sz w:val="24"/>
          <w:szCs w:val="24"/>
        </w:rPr>
        <w:t xml:space="preserve">Ainsi, la DEFCCS est chargée d’exécuter : </w:t>
      </w:r>
    </w:p>
    <w:p w:rsidR="00324A0D" w:rsidRDefault="00324A0D" w:rsidP="00492E85">
      <w:pPr>
        <w:spacing w:line="276" w:lineRule="auto"/>
        <w:jc w:val="both"/>
        <w:rPr>
          <w:rFonts w:ascii="Arial" w:hAnsi="Arial" w:cs="Arial"/>
          <w:color w:val="000000"/>
          <w:sz w:val="24"/>
          <w:szCs w:val="24"/>
        </w:rPr>
      </w:pPr>
    </w:p>
    <w:p w:rsidR="00324A0D" w:rsidRDefault="00324A0D" w:rsidP="00324A0D">
      <w:pPr>
        <w:pStyle w:val="Paragraphedeliste"/>
        <w:numPr>
          <w:ilvl w:val="0"/>
          <w:numId w:val="30"/>
        </w:numPr>
        <w:spacing w:line="252" w:lineRule="auto"/>
        <w:jc w:val="both"/>
        <w:rPr>
          <w:rFonts w:ascii="Arial" w:hAnsi="Arial" w:cs="Arial"/>
          <w:color w:val="000000"/>
          <w:sz w:val="24"/>
          <w:szCs w:val="24"/>
        </w:rPr>
      </w:pPr>
      <w:r>
        <w:rPr>
          <w:rFonts w:ascii="Arial" w:eastAsia="Times New Roman" w:hAnsi="Arial" w:cs="Arial"/>
          <w:b/>
          <w:bCs/>
          <w:color w:val="000000"/>
          <w:sz w:val="24"/>
          <w:szCs w:val="24"/>
        </w:rPr>
        <w:t xml:space="preserve">67,5 hectares de plantations d’espèces </w:t>
      </w:r>
      <w:r>
        <w:rPr>
          <w:rFonts w:ascii="Arial" w:eastAsia="Times New Roman" w:hAnsi="Arial" w:cs="Arial"/>
          <w:b/>
          <w:bCs/>
          <w:color w:val="000000"/>
          <w:sz w:val="24"/>
          <w:szCs w:val="24"/>
          <w:shd w:val="clear" w:color="auto" w:fill="FFFFFF"/>
        </w:rPr>
        <w:t>fourragères</w:t>
      </w:r>
      <w:r>
        <w:rPr>
          <w:rFonts w:ascii="Times New Roman" w:eastAsia="Times New Roman" w:hAnsi="Times New Roman" w:cs="Times New Roman"/>
          <w:sz w:val="20"/>
          <w:szCs w:val="20"/>
        </w:rPr>
        <w:t xml:space="preserve">, </w:t>
      </w:r>
      <w:r>
        <w:rPr>
          <w:rFonts w:ascii="Arial" w:eastAsia="Times New Roman" w:hAnsi="Arial" w:cs="Arial"/>
          <w:color w:val="000000"/>
          <w:sz w:val="24"/>
          <w:szCs w:val="24"/>
        </w:rPr>
        <w:t xml:space="preserve">en haies vives mono-spécifiques ou </w:t>
      </w:r>
      <w:r>
        <w:rPr>
          <w:rFonts w:ascii="Arial" w:eastAsia="Times New Roman" w:hAnsi="Arial" w:cs="Arial"/>
          <w:color w:val="000000"/>
          <w:sz w:val="24"/>
          <w:szCs w:val="24"/>
          <w:shd w:val="clear" w:color="auto" w:fill="FFFFFF"/>
        </w:rPr>
        <w:t>en brise vents </w:t>
      </w:r>
      <w:r>
        <w:rPr>
          <w:rFonts w:ascii="Arial" w:eastAsia="Times New Roman" w:hAnsi="Arial" w:cs="Arial"/>
          <w:color w:val="000000"/>
          <w:sz w:val="24"/>
          <w:szCs w:val="24"/>
        </w:rPr>
        <w:t xml:space="preserve">plurispécifiques </w:t>
      </w:r>
      <w:r>
        <w:rPr>
          <w:rFonts w:ascii="Arial" w:eastAsia="Times New Roman" w:hAnsi="Arial" w:cs="Arial"/>
          <w:color w:val="000000"/>
          <w:sz w:val="24"/>
          <w:szCs w:val="24"/>
          <w:shd w:val="clear" w:color="auto" w:fill="FFFFFF"/>
        </w:rPr>
        <w:t>au niveau des périmètres horticoles</w:t>
      </w:r>
      <w:r>
        <w:rPr>
          <w:rFonts w:ascii="Arial" w:eastAsia="Times New Roman" w:hAnsi="Arial" w:cs="Arial"/>
          <w:b/>
          <w:bCs/>
          <w:color w:val="000000"/>
          <w:sz w:val="24"/>
          <w:szCs w:val="24"/>
          <w:shd w:val="clear" w:color="auto" w:fill="FFFFFF"/>
        </w:rPr>
        <w:t xml:space="preserve"> </w:t>
      </w:r>
      <w:r>
        <w:rPr>
          <w:rFonts w:ascii="Arial" w:eastAsia="Times New Roman" w:hAnsi="Arial" w:cs="Arial"/>
          <w:color w:val="000000"/>
          <w:sz w:val="24"/>
          <w:szCs w:val="24"/>
          <w:shd w:val="clear" w:color="auto" w:fill="FFFFFF"/>
        </w:rPr>
        <w:t>et des sites de</w:t>
      </w:r>
      <w:r>
        <w:rPr>
          <w:rFonts w:ascii="Arial" w:eastAsia="Times New Roman" w:hAnsi="Arial" w:cs="Arial"/>
          <w:color w:val="000000"/>
          <w:sz w:val="24"/>
          <w:szCs w:val="24"/>
        </w:rPr>
        <w:t xml:space="preserve"> châteaux d’eau ; </w:t>
      </w:r>
    </w:p>
    <w:p w:rsidR="00324A0D" w:rsidRDefault="00324A0D" w:rsidP="00492E85">
      <w:pPr>
        <w:pStyle w:val="Paragraphedeliste"/>
        <w:jc w:val="both"/>
        <w:rPr>
          <w:rFonts w:ascii="Arial" w:hAnsi="Arial" w:cs="Arial"/>
          <w:color w:val="000000"/>
          <w:sz w:val="24"/>
          <w:szCs w:val="24"/>
        </w:rPr>
      </w:pPr>
    </w:p>
    <w:p w:rsidR="00324A0D" w:rsidRDefault="00324A0D" w:rsidP="00324A0D">
      <w:pPr>
        <w:pStyle w:val="Paragraphedeliste"/>
        <w:numPr>
          <w:ilvl w:val="0"/>
          <w:numId w:val="30"/>
        </w:numPr>
        <w:spacing w:line="252" w:lineRule="auto"/>
        <w:jc w:val="both"/>
        <w:rPr>
          <w:rFonts w:ascii="Arial" w:eastAsia="Times New Roman" w:hAnsi="Arial" w:cs="Arial"/>
          <w:color w:val="000000"/>
          <w:sz w:val="24"/>
          <w:szCs w:val="24"/>
        </w:rPr>
      </w:pPr>
      <w:r>
        <w:rPr>
          <w:rFonts w:ascii="Arial" w:eastAsia="Times New Roman" w:hAnsi="Arial" w:cs="Arial"/>
          <w:b/>
          <w:bCs/>
          <w:color w:val="000000"/>
          <w:sz w:val="24"/>
          <w:szCs w:val="24"/>
        </w:rPr>
        <w:t>90 hectares de vergers fruitiers</w:t>
      </w:r>
      <w:r>
        <w:rPr>
          <w:rFonts w:ascii="Arial" w:eastAsia="Times New Roman" w:hAnsi="Arial" w:cs="Arial"/>
          <w:color w:val="000000"/>
          <w:sz w:val="24"/>
          <w:szCs w:val="24"/>
        </w:rPr>
        <w:t xml:space="preserve">  à proximité des sites de châteaux d’eau ;   </w:t>
      </w:r>
    </w:p>
    <w:p w:rsidR="00324A0D" w:rsidRDefault="00324A0D" w:rsidP="00492E85">
      <w:pPr>
        <w:pStyle w:val="Paragraphedeliste"/>
        <w:jc w:val="both"/>
        <w:rPr>
          <w:rFonts w:ascii="Arial" w:hAnsi="Arial" w:cs="Arial"/>
          <w:color w:val="000000"/>
          <w:sz w:val="24"/>
          <w:szCs w:val="24"/>
        </w:rPr>
      </w:pPr>
    </w:p>
    <w:p w:rsidR="00324A0D" w:rsidRDefault="00324A0D" w:rsidP="00324A0D">
      <w:pPr>
        <w:pStyle w:val="Paragraphedeliste"/>
        <w:numPr>
          <w:ilvl w:val="0"/>
          <w:numId w:val="30"/>
        </w:numPr>
        <w:spacing w:line="252" w:lineRule="auto"/>
        <w:jc w:val="both"/>
        <w:rPr>
          <w:rFonts w:ascii="Arial" w:eastAsia="Times New Roman" w:hAnsi="Arial" w:cs="Arial"/>
          <w:color w:val="000000"/>
          <w:sz w:val="24"/>
          <w:szCs w:val="24"/>
        </w:rPr>
      </w:pPr>
      <w:r>
        <w:rPr>
          <w:rFonts w:ascii="Arial" w:eastAsia="Times New Roman" w:hAnsi="Arial" w:cs="Arial"/>
          <w:b/>
          <w:bCs/>
          <w:color w:val="000000"/>
          <w:sz w:val="24"/>
          <w:szCs w:val="24"/>
        </w:rPr>
        <w:t>300 hectares de reboisement massif</w:t>
      </w:r>
      <w:r>
        <w:rPr>
          <w:rFonts w:ascii="Arial" w:eastAsia="Times New Roman" w:hAnsi="Arial" w:cs="Arial"/>
          <w:color w:val="000000"/>
          <w:sz w:val="24"/>
          <w:szCs w:val="24"/>
        </w:rPr>
        <w:t xml:space="preserve"> d’essences forestières locales, soit au moins 190 000 pieds dans les régions de Fatick, Louga, Kaffrine, Matam et Tambacounda. </w:t>
      </w:r>
    </w:p>
    <w:p w:rsidR="00061325" w:rsidRDefault="00324A0D" w:rsidP="00324A0D">
      <w:pPr>
        <w:jc w:val="both"/>
        <w:rPr>
          <w:rFonts w:ascii="Arial" w:hAnsi="Arial" w:cs="Arial"/>
          <w:color w:val="000000"/>
          <w:sz w:val="24"/>
          <w:szCs w:val="24"/>
        </w:rPr>
      </w:pPr>
      <w:r>
        <w:rPr>
          <w:rFonts w:ascii="Arial" w:hAnsi="Arial" w:cs="Arial"/>
          <w:color w:val="000000"/>
          <w:sz w:val="24"/>
          <w:szCs w:val="24"/>
        </w:rPr>
        <w:t xml:space="preserve">Durant l’hivernage 2017, 50 ha de reboisement massif sont réalisés dans la réserve sylvopastorale de SEBSABRE à Mbonaye dans la commune de Ranérou Ferlo (Région de Matam). </w:t>
      </w:r>
    </w:p>
    <w:p w:rsidR="008B46A7" w:rsidRDefault="008B46A7" w:rsidP="00324A0D">
      <w:pPr>
        <w:jc w:val="both"/>
        <w:rPr>
          <w:rFonts w:ascii="Arial" w:hAnsi="Arial" w:cs="Arial"/>
          <w:color w:val="000000"/>
          <w:sz w:val="24"/>
          <w:szCs w:val="24"/>
        </w:rPr>
      </w:pPr>
      <w:r>
        <w:rPr>
          <w:rFonts w:ascii="Arial" w:hAnsi="Arial" w:cs="Arial"/>
          <w:sz w:val="24"/>
          <w:szCs w:val="24"/>
        </w:rPr>
        <w:t>L</w:t>
      </w:r>
      <w:r w:rsidR="00324A0D">
        <w:rPr>
          <w:rFonts w:ascii="Arial" w:hAnsi="Arial" w:cs="Arial"/>
          <w:sz w:val="24"/>
          <w:szCs w:val="24"/>
        </w:rPr>
        <w:t>e PUDC a prévu d’implémenter 150 unités</w:t>
      </w:r>
      <w:r w:rsidR="00324A0D">
        <w:rPr>
          <w:rFonts w:ascii="Arial" w:hAnsi="Arial" w:cs="Arial"/>
        </w:rPr>
        <w:t xml:space="preserve"> de bio-digesteurs avec la technologie Sistema Biobolsa pour </w:t>
      </w:r>
      <w:r w:rsidR="00324A0D">
        <w:rPr>
          <w:rFonts w:ascii="Arial" w:hAnsi="Arial" w:cs="Arial"/>
          <w:sz w:val="24"/>
          <w:szCs w:val="24"/>
        </w:rPr>
        <w:t>la production de biofertilisants dans les périmètres horticoles. La phase d’expérimentation a concerné</w:t>
      </w:r>
      <w:r>
        <w:rPr>
          <w:rFonts w:ascii="Arial" w:hAnsi="Arial" w:cs="Arial"/>
          <w:sz w:val="24"/>
          <w:szCs w:val="24"/>
        </w:rPr>
        <w:t xml:space="preserve"> cinq (05) biodigesteurs</w:t>
      </w:r>
      <w:r w:rsidR="00324A0D">
        <w:rPr>
          <w:rFonts w:ascii="Arial" w:hAnsi="Arial" w:cs="Arial"/>
          <w:sz w:val="24"/>
          <w:szCs w:val="24"/>
        </w:rPr>
        <w:t>.</w:t>
      </w:r>
    </w:p>
    <w:bookmarkEnd w:id="1"/>
    <w:bookmarkEnd w:id="2"/>
    <w:p w:rsidR="001D569E" w:rsidRDefault="001D569E" w:rsidP="00654B43">
      <w:pPr>
        <w:autoSpaceDE w:val="0"/>
        <w:autoSpaceDN w:val="0"/>
        <w:spacing w:before="120" w:after="120" w:line="240" w:lineRule="auto"/>
        <w:ind w:right="142"/>
        <w:jc w:val="both"/>
      </w:pPr>
    </w:p>
    <w:p w:rsidR="003F1325" w:rsidRDefault="003F1325" w:rsidP="00654B43">
      <w:pPr>
        <w:autoSpaceDE w:val="0"/>
        <w:autoSpaceDN w:val="0"/>
        <w:spacing w:before="120" w:after="120" w:line="240" w:lineRule="auto"/>
        <w:ind w:right="142"/>
        <w:jc w:val="both"/>
      </w:pPr>
    </w:p>
    <w:p w:rsidR="003F1325" w:rsidRDefault="003F1325" w:rsidP="00654B43">
      <w:pPr>
        <w:autoSpaceDE w:val="0"/>
        <w:autoSpaceDN w:val="0"/>
        <w:spacing w:before="120" w:after="120" w:line="240" w:lineRule="auto"/>
        <w:ind w:right="142"/>
        <w:jc w:val="both"/>
      </w:pPr>
    </w:p>
    <w:p w:rsidR="003F1325" w:rsidRDefault="003F1325" w:rsidP="00654B43">
      <w:pPr>
        <w:autoSpaceDE w:val="0"/>
        <w:autoSpaceDN w:val="0"/>
        <w:spacing w:before="120" w:after="120" w:line="240" w:lineRule="auto"/>
        <w:ind w:right="142"/>
        <w:jc w:val="both"/>
      </w:pPr>
    </w:p>
    <w:p w:rsidR="003F1325" w:rsidRDefault="003F1325" w:rsidP="00654B43">
      <w:pPr>
        <w:autoSpaceDE w:val="0"/>
        <w:autoSpaceDN w:val="0"/>
        <w:spacing w:before="120" w:after="120" w:line="240" w:lineRule="auto"/>
        <w:ind w:right="142"/>
        <w:jc w:val="both"/>
      </w:pPr>
    </w:p>
    <w:p w:rsidR="00543B56" w:rsidRPr="00FA2C0C" w:rsidRDefault="00F27BC1" w:rsidP="00543B56">
      <w:pPr>
        <w:jc w:val="both"/>
        <w:rPr>
          <w:sz w:val="28"/>
          <w:szCs w:val="28"/>
        </w:rPr>
      </w:pPr>
      <w:r w:rsidRPr="003B6536">
        <w:rPr>
          <w:rFonts w:ascii="Segoe UI" w:hAnsi="Segoe UI" w:cs="Segoe UI"/>
          <w:b/>
          <w:sz w:val="24"/>
          <w:szCs w:val="24"/>
        </w:rPr>
        <w:lastRenderedPageBreak/>
        <w:t>Pour le volet communication,</w:t>
      </w:r>
      <w:r w:rsidR="004A7479" w:rsidRPr="003B6536">
        <w:rPr>
          <w:rFonts w:ascii="Segoe UI" w:hAnsi="Segoe UI" w:cs="Segoe UI"/>
          <w:sz w:val="24"/>
          <w:szCs w:val="24"/>
        </w:rPr>
        <w:t> </w:t>
      </w:r>
      <w:r w:rsidR="00543B56">
        <w:rPr>
          <w:sz w:val="28"/>
          <w:szCs w:val="28"/>
        </w:rPr>
        <w:t>l’objectif est de faire connaitre le programme. A cet effet, le</w:t>
      </w:r>
      <w:r w:rsidR="00543B56" w:rsidRPr="00FA2C0C">
        <w:rPr>
          <w:sz w:val="28"/>
          <w:szCs w:val="28"/>
        </w:rPr>
        <w:t xml:space="preserve"> plan </w:t>
      </w:r>
      <w:r w:rsidR="00543B56">
        <w:rPr>
          <w:sz w:val="28"/>
          <w:szCs w:val="28"/>
        </w:rPr>
        <w:t xml:space="preserve">de communication a ciblé </w:t>
      </w:r>
      <w:r w:rsidR="00543B56" w:rsidRPr="00FA2C0C">
        <w:rPr>
          <w:sz w:val="28"/>
          <w:szCs w:val="28"/>
        </w:rPr>
        <w:t>les bénéficiaires</w:t>
      </w:r>
      <w:r w:rsidR="00543B56">
        <w:rPr>
          <w:sz w:val="28"/>
          <w:szCs w:val="28"/>
        </w:rPr>
        <w:t xml:space="preserve">, les parties prenantes </w:t>
      </w:r>
      <w:r w:rsidR="00543B56" w:rsidRPr="00FA2C0C">
        <w:rPr>
          <w:sz w:val="28"/>
          <w:szCs w:val="28"/>
        </w:rPr>
        <w:t>du programme et le grand public</w:t>
      </w:r>
      <w:r w:rsidR="00543B56">
        <w:rPr>
          <w:sz w:val="28"/>
          <w:szCs w:val="28"/>
        </w:rPr>
        <w:t xml:space="preserve">. </w:t>
      </w:r>
      <w:r w:rsidR="00543B56" w:rsidRPr="00FA2C0C">
        <w:rPr>
          <w:sz w:val="28"/>
          <w:szCs w:val="28"/>
        </w:rPr>
        <w:t xml:space="preserve"> </w:t>
      </w:r>
    </w:p>
    <w:p w:rsidR="00543B56" w:rsidRPr="00FA2C0C" w:rsidRDefault="00543B56" w:rsidP="00543B56">
      <w:pPr>
        <w:jc w:val="both"/>
        <w:rPr>
          <w:sz w:val="28"/>
          <w:szCs w:val="28"/>
        </w:rPr>
      </w:pPr>
      <w:r>
        <w:rPr>
          <w:sz w:val="28"/>
          <w:szCs w:val="28"/>
        </w:rPr>
        <w:t xml:space="preserve">Ainsi, divers </w:t>
      </w:r>
      <w:r w:rsidRPr="00FA2C0C">
        <w:rPr>
          <w:sz w:val="28"/>
          <w:szCs w:val="28"/>
        </w:rPr>
        <w:t>outils ont été produits</w:t>
      </w:r>
      <w:r>
        <w:rPr>
          <w:sz w:val="28"/>
          <w:szCs w:val="28"/>
        </w:rPr>
        <w:t xml:space="preserve"> et diffusés</w:t>
      </w:r>
      <w:r w:rsidRPr="00FA2C0C">
        <w:rPr>
          <w:sz w:val="28"/>
          <w:szCs w:val="28"/>
        </w:rPr>
        <w:t> (</w:t>
      </w:r>
      <w:r>
        <w:rPr>
          <w:sz w:val="28"/>
          <w:szCs w:val="28"/>
        </w:rPr>
        <w:t>2</w:t>
      </w:r>
      <w:r w:rsidR="003C1ABA">
        <w:rPr>
          <w:sz w:val="28"/>
          <w:szCs w:val="28"/>
        </w:rPr>
        <w:t>4</w:t>
      </w:r>
      <w:r>
        <w:rPr>
          <w:sz w:val="28"/>
          <w:szCs w:val="28"/>
        </w:rPr>
        <w:t xml:space="preserve"> </w:t>
      </w:r>
      <w:r w:rsidRPr="00FA2C0C">
        <w:rPr>
          <w:sz w:val="28"/>
          <w:szCs w:val="28"/>
        </w:rPr>
        <w:t>films documentaire et mini-reportages</w:t>
      </w:r>
      <w:r>
        <w:rPr>
          <w:sz w:val="28"/>
          <w:szCs w:val="28"/>
        </w:rPr>
        <w:t xml:space="preserve">, </w:t>
      </w:r>
      <w:r w:rsidRPr="00FA2C0C">
        <w:rPr>
          <w:sz w:val="28"/>
          <w:szCs w:val="28"/>
        </w:rPr>
        <w:t xml:space="preserve">plaquettes, bulletins d’information). </w:t>
      </w:r>
    </w:p>
    <w:p w:rsidR="00543B56" w:rsidRPr="00FA2C0C" w:rsidRDefault="00543B56" w:rsidP="00543B56">
      <w:pPr>
        <w:jc w:val="both"/>
        <w:rPr>
          <w:sz w:val="28"/>
          <w:szCs w:val="28"/>
        </w:rPr>
      </w:pPr>
      <w:r w:rsidRPr="00FA2C0C">
        <w:rPr>
          <w:sz w:val="28"/>
          <w:szCs w:val="28"/>
        </w:rPr>
        <w:t>L’élaboration d’une stratégie digitale a donné au PUDC une bonne visibilité sur les réseaux sociaux (plus de 100 000 personnes touchées par les publications). Des événements de grande envergure ont été organisés tels que les tournées économiques du Président de la République dans les zones Nord</w:t>
      </w:r>
      <w:r>
        <w:rPr>
          <w:sz w:val="28"/>
          <w:szCs w:val="28"/>
        </w:rPr>
        <w:t>, Centre</w:t>
      </w:r>
      <w:r w:rsidRPr="00FA2C0C">
        <w:rPr>
          <w:sz w:val="28"/>
          <w:szCs w:val="28"/>
        </w:rPr>
        <w:t xml:space="preserve"> et Sud, l’atelier régional de capitalisation et de partage de l’expérience du PUDC avec la participation d’une vingtaine de pays. Le programme est </w:t>
      </w:r>
      <w:r>
        <w:rPr>
          <w:sz w:val="28"/>
          <w:szCs w:val="28"/>
        </w:rPr>
        <w:t xml:space="preserve">régulièrement </w:t>
      </w:r>
      <w:r w:rsidRPr="00FA2C0C">
        <w:rPr>
          <w:sz w:val="28"/>
          <w:szCs w:val="28"/>
        </w:rPr>
        <w:t xml:space="preserve">cité comme exemple par les </w:t>
      </w:r>
      <w:r>
        <w:rPr>
          <w:sz w:val="28"/>
          <w:szCs w:val="28"/>
        </w:rPr>
        <w:t xml:space="preserve">hautes </w:t>
      </w:r>
      <w:r w:rsidRPr="00FA2C0C">
        <w:rPr>
          <w:sz w:val="28"/>
          <w:szCs w:val="28"/>
        </w:rPr>
        <w:t>autorités nationales</w:t>
      </w:r>
      <w:r>
        <w:rPr>
          <w:sz w:val="28"/>
          <w:szCs w:val="28"/>
        </w:rPr>
        <w:t xml:space="preserve"> et des échanges ont été organisées avec plusieurs pays</w:t>
      </w:r>
      <w:r w:rsidR="000E3C51">
        <w:rPr>
          <w:sz w:val="28"/>
          <w:szCs w:val="28"/>
        </w:rPr>
        <w:t xml:space="preserve"> souhaitant dupliquer le modè</w:t>
      </w:r>
      <w:r>
        <w:rPr>
          <w:sz w:val="28"/>
          <w:szCs w:val="28"/>
        </w:rPr>
        <w:t>le</w:t>
      </w:r>
      <w:r w:rsidRPr="00FA2C0C">
        <w:rPr>
          <w:sz w:val="28"/>
          <w:szCs w:val="28"/>
        </w:rPr>
        <w:t xml:space="preserve">. </w:t>
      </w:r>
    </w:p>
    <w:p w:rsidR="000E3C51" w:rsidRDefault="000E3C51" w:rsidP="00654B43">
      <w:pPr>
        <w:spacing w:before="120" w:after="120" w:line="240" w:lineRule="auto"/>
        <w:jc w:val="both"/>
        <w:rPr>
          <w:rFonts w:ascii="Arial" w:hAnsi="Arial" w:cs="Arial"/>
          <w:sz w:val="24"/>
          <w:szCs w:val="24"/>
        </w:rPr>
      </w:pPr>
    </w:p>
    <w:p w:rsidR="00A551F2" w:rsidRPr="003B6536" w:rsidRDefault="00374940" w:rsidP="00654B43">
      <w:pPr>
        <w:spacing w:before="120" w:after="120" w:line="240" w:lineRule="auto"/>
        <w:jc w:val="both"/>
        <w:rPr>
          <w:rFonts w:ascii="Segoe UI" w:hAnsi="Segoe UI" w:cs="Segoe UI"/>
          <w:sz w:val="24"/>
          <w:szCs w:val="24"/>
        </w:rPr>
      </w:pPr>
      <w:r w:rsidRPr="003B6536">
        <w:rPr>
          <w:rFonts w:ascii="Segoe UI" w:hAnsi="Segoe UI" w:cs="Segoe UI"/>
          <w:b/>
          <w:sz w:val="24"/>
          <w:szCs w:val="24"/>
        </w:rPr>
        <w:t>Pour le volet suivi évaluation</w:t>
      </w:r>
      <w:r w:rsidRPr="003B6536">
        <w:rPr>
          <w:rFonts w:ascii="Segoe UI" w:hAnsi="Segoe UI" w:cs="Segoe UI"/>
          <w:sz w:val="24"/>
          <w:szCs w:val="24"/>
        </w:rPr>
        <w:t xml:space="preserve">, </w:t>
      </w:r>
      <w:r w:rsidR="00D3535E" w:rsidRPr="003B6536">
        <w:rPr>
          <w:rFonts w:ascii="Segoe UI" w:hAnsi="Segoe UI" w:cs="Segoe UI"/>
          <w:sz w:val="24"/>
          <w:szCs w:val="24"/>
        </w:rPr>
        <w:t>un dispositif fonctionnel est mis en place et la situation de référence réalisée. L</w:t>
      </w:r>
      <w:r w:rsidR="00A551F2" w:rsidRPr="003B6536">
        <w:rPr>
          <w:rFonts w:ascii="Segoe UI" w:hAnsi="Segoe UI" w:cs="Segoe UI"/>
          <w:sz w:val="24"/>
          <w:szCs w:val="24"/>
        </w:rPr>
        <w:t xml:space="preserve">es </w:t>
      </w:r>
      <w:r w:rsidR="00D3535E" w:rsidRPr="003B6536">
        <w:rPr>
          <w:rFonts w:ascii="Segoe UI" w:hAnsi="Segoe UI" w:cs="Segoe UI"/>
          <w:sz w:val="24"/>
          <w:szCs w:val="24"/>
        </w:rPr>
        <w:t xml:space="preserve">résultats des </w:t>
      </w:r>
      <w:r w:rsidR="00A551F2" w:rsidRPr="003B6536">
        <w:rPr>
          <w:rFonts w:ascii="Segoe UI" w:hAnsi="Segoe UI" w:cs="Segoe UI"/>
          <w:sz w:val="24"/>
          <w:szCs w:val="24"/>
        </w:rPr>
        <w:t xml:space="preserve">enquêtes de suivi en cours et </w:t>
      </w:r>
      <w:r w:rsidR="00D3535E" w:rsidRPr="003B6536">
        <w:rPr>
          <w:rFonts w:ascii="Segoe UI" w:hAnsi="Segoe UI" w:cs="Segoe UI"/>
          <w:sz w:val="24"/>
          <w:szCs w:val="24"/>
        </w:rPr>
        <w:t>l’évaluation finale permettront d’</w:t>
      </w:r>
      <w:r w:rsidR="00A551F2" w:rsidRPr="003B6536">
        <w:rPr>
          <w:rFonts w:ascii="Segoe UI" w:hAnsi="Segoe UI" w:cs="Segoe UI"/>
          <w:sz w:val="24"/>
          <w:szCs w:val="24"/>
        </w:rPr>
        <w:t xml:space="preserve">apprécier les effets </w:t>
      </w:r>
      <w:r w:rsidR="00D3535E" w:rsidRPr="003B6536">
        <w:rPr>
          <w:rFonts w:ascii="Segoe UI" w:hAnsi="Segoe UI" w:cs="Segoe UI"/>
          <w:sz w:val="24"/>
          <w:szCs w:val="24"/>
        </w:rPr>
        <w:t xml:space="preserve">et impacts </w:t>
      </w:r>
      <w:r w:rsidR="00A551F2" w:rsidRPr="003B6536">
        <w:rPr>
          <w:rFonts w:ascii="Segoe UI" w:hAnsi="Segoe UI" w:cs="Segoe UI"/>
          <w:sz w:val="24"/>
          <w:szCs w:val="24"/>
        </w:rPr>
        <w:t xml:space="preserve">du programme </w:t>
      </w:r>
      <w:r w:rsidR="00D3535E" w:rsidRPr="003B6536">
        <w:rPr>
          <w:rFonts w:ascii="Segoe UI" w:hAnsi="Segoe UI" w:cs="Segoe UI"/>
          <w:sz w:val="24"/>
          <w:szCs w:val="24"/>
        </w:rPr>
        <w:t xml:space="preserve">sur les </w:t>
      </w:r>
      <w:r w:rsidR="00A551F2" w:rsidRPr="003B6536">
        <w:rPr>
          <w:rFonts w:ascii="Segoe UI" w:hAnsi="Segoe UI" w:cs="Segoe UI"/>
          <w:sz w:val="24"/>
          <w:szCs w:val="24"/>
        </w:rPr>
        <w:t>conditions de vie des populations et</w:t>
      </w:r>
      <w:r w:rsidR="00D3535E" w:rsidRPr="003B6536">
        <w:rPr>
          <w:rFonts w:ascii="Segoe UI" w:hAnsi="Segoe UI" w:cs="Segoe UI"/>
          <w:sz w:val="24"/>
          <w:szCs w:val="24"/>
        </w:rPr>
        <w:t xml:space="preserve"> sur </w:t>
      </w:r>
      <w:r w:rsidR="00A551F2" w:rsidRPr="003B6536">
        <w:rPr>
          <w:rFonts w:ascii="Segoe UI" w:hAnsi="Segoe UI" w:cs="Segoe UI"/>
          <w:sz w:val="24"/>
          <w:szCs w:val="24"/>
        </w:rPr>
        <w:t xml:space="preserve">l’économie rurale. </w:t>
      </w:r>
    </w:p>
    <w:p w:rsidR="00374940" w:rsidRPr="003B6536" w:rsidRDefault="00EE427E" w:rsidP="00654B43">
      <w:pPr>
        <w:spacing w:before="120" w:after="120" w:line="240" w:lineRule="auto"/>
        <w:jc w:val="both"/>
        <w:rPr>
          <w:rFonts w:ascii="Segoe UI" w:hAnsi="Segoe UI" w:cs="Segoe UI"/>
          <w:sz w:val="24"/>
          <w:szCs w:val="24"/>
        </w:rPr>
      </w:pPr>
      <w:r w:rsidRPr="003B6536">
        <w:rPr>
          <w:rFonts w:ascii="Segoe UI" w:hAnsi="Segoe UI" w:cs="Segoe UI"/>
          <w:sz w:val="24"/>
          <w:szCs w:val="24"/>
        </w:rPr>
        <w:t xml:space="preserve"> </w:t>
      </w:r>
      <w:r w:rsidR="00A551F2" w:rsidRPr="003B6536">
        <w:rPr>
          <w:rFonts w:ascii="Segoe UI" w:hAnsi="Segoe UI" w:cs="Segoe UI"/>
          <w:b/>
          <w:sz w:val="24"/>
          <w:szCs w:val="24"/>
        </w:rPr>
        <w:t xml:space="preserve">Pour le volet </w:t>
      </w:r>
      <w:r w:rsidR="0098572C" w:rsidRPr="003B6536">
        <w:rPr>
          <w:rFonts w:ascii="Segoe UI" w:hAnsi="Segoe UI" w:cs="Segoe UI"/>
          <w:b/>
          <w:sz w:val="24"/>
          <w:szCs w:val="24"/>
        </w:rPr>
        <w:t>Système d’Information Géographique (</w:t>
      </w:r>
      <w:r w:rsidR="00A551F2" w:rsidRPr="003B6536">
        <w:rPr>
          <w:rFonts w:ascii="Segoe UI" w:hAnsi="Segoe UI" w:cs="Segoe UI"/>
          <w:b/>
          <w:sz w:val="24"/>
          <w:szCs w:val="24"/>
        </w:rPr>
        <w:t>SIG</w:t>
      </w:r>
      <w:r w:rsidR="0098572C" w:rsidRPr="003B6536">
        <w:rPr>
          <w:rFonts w:ascii="Segoe UI" w:hAnsi="Segoe UI" w:cs="Segoe UI"/>
          <w:b/>
          <w:sz w:val="24"/>
          <w:szCs w:val="24"/>
        </w:rPr>
        <w:t>)</w:t>
      </w:r>
      <w:r w:rsidR="005B05F3" w:rsidRPr="003B6536">
        <w:rPr>
          <w:rFonts w:ascii="Segoe UI" w:hAnsi="Segoe UI" w:cs="Segoe UI"/>
          <w:b/>
          <w:sz w:val="24"/>
          <w:szCs w:val="24"/>
        </w:rPr>
        <w:t>,</w:t>
      </w:r>
      <w:r w:rsidR="00AA713A">
        <w:rPr>
          <w:rFonts w:ascii="Segoe UI" w:hAnsi="Segoe UI" w:cs="Segoe UI"/>
          <w:sz w:val="24"/>
          <w:szCs w:val="24"/>
        </w:rPr>
        <w:t xml:space="preserve"> </w:t>
      </w:r>
      <w:r w:rsidR="0098572C" w:rsidRPr="003B6536">
        <w:rPr>
          <w:rFonts w:ascii="Segoe UI" w:hAnsi="Segoe UI" w:cs="Segoe UI"/>
          <w:bCs/>
          <w:sz w:val="24"/>
          <w:szCs w:val="24"/>
        </w:rPr>
        <w:t>les outils et les applications sont disponibles et sont régulièrement mis</w:t>
      </w:r>
      <w:r w:rsidR="0028473D" w:rsidRPr="003B6536">
        <w:rPr>
          <w:rFonts w:ascii="Segoe UI" w:hAnsi="Segoe UI" w:cs="Segoe UI"/>
          <w:bCs/>
          <w:sz w:val="24"/>
          <w:szCs w:val="24"/>
        </w:rPr>
        <w:t xml:space="preserve"> à</w:t>
      </w:r>
      <w:r w:rsidR="0098572C" w:rsidRPr="003B6536">
        <w:rPr>
          <w:rFonts w:ascii="Segoe UI" w:hAnsi="Segoe UI" w:cs="Segoe UI"/>
          <w:bCs/>
          <w:sz w:val="24"/>
          <w:szCs w:val="24"/>
        </w:rPr>
        <w:t xml:space="preserve"> jour. Il s’agit d’une diversité d’applications cartographiques (dynamiques et statiques), d’analyse spatiale, d’analyse statistiques, de suivi </w:t>
      </w:r>
      <w:r w:rsidR="000E3C51">
        <w:rPr>
          <w:rFonts w:ascii="Segoe UI" w:hAnsi="Segoe UI" w:cs="Segoe UI"/>
          <w:bCs/>
          <w:sz w:val="24"/>
          <w:szCs w:val="24"/>
        </w:rPr>
        <w:t>évaluation et de communication.</w:t>
      </w:r>
      <w:r w:rsidR="0098572C" w:rsidRPr="003B6536">
        <w:rPr>
          <w:rFonts w:ascii="Segoe UI" w:hAnsi="Segoe UI" w:cs="Segoe UI"/>
          <w:bCs/>
          <w:sz w:val="24"/>
          <w:szCs w:val="24"/>
        </w:rPr>
        <w:t xml:space="preserve"> La plateforme est accessible à partir du lien suivant : </w:t>
      </w:r>
      <w:r w:rsidR="0098572C" w:rsidRPr="003B6536">
        <w:rPr>
          <w:rFonts w:ascii="Segoe UI" w:hAnsi="Segoe UI" w:cs="Segoe UI"/>
          <w:b/>
          <w:bCs/>
          <w:sz w:val="24"/>
          <w:szCs w:val="24"/>
        </w:rPr>
        <w:t>Pudc.maps.arcgis.com</w:t>
      </w:r>
      <w:r w:rsidR="0098572C" w:rsidRPr="003B6536">
        <w:rPr>
          <w:rFonts w:ascii="Segoe UI" w:hAnsi="Segoe UI" w:cs="Segoe UI"/>
          <w:bCs/>
          <w:sz w:val="24"/>
          <w:szCs w:val="24"/>
        </w:rPr>
        <w:t xml:space="preserve">. </w:t>
      </w:r>
      <w:r w:rsidR="00374940" w:rsidRPr="003B6536">
        <w:rPr>
          <w:rFonts w:ascii="Segoe UI" w:hAnsi="Segoe UI" w:cs="Segoe UI"/>
          <w:sz w:val="24"/>
          <w:szCs w:val="24"/>
        </w:rPr>
        <w:t xml:space="preserve">A terme, les </w:t>
      </w:r>
      <w:r w:rsidR="00FD6FB5">
        <w:rPr>
          <w:rFonts w:ascii="Segoe UI" w:hAnsi="Segoe UI" w:cs="Segoe UI"/>
          <w:sz w:val="24"/>
          <w:szCs w:val="24"/>
        </w:rPr>
        <w:t>a</w:t>
      </w:r>
      <w:r w:rsidR="00374940" w:rsidRPr="003B6536">
        <w:rPr>
          <w:rFonts w:ascii="Segoe UI" w:hAnsi="Segoe UI" w:cs="Segoe UI"/>
          <w:sz w:val="24"/>
          <w:szCs w:val="24"/>
        </w:rPr>
        <w:t>utorités disposeront d’un outil de pilotage et d’aide à la prise de décision.</w:t>
      </w:r>
    </w:p>
    <w:p w:rsidR="00FD6FB5" w:rsidRDefault="00463A94" w:rsidP="00A54D3E">
      <w:pPr>
        <w:jc w:val="both"/>
        <w:rPr>
          <w:rFonts w:ascii="Segoe UI" w:hAnsi="Segoe UI" w:cs="Segoe UI"/>
          <w:b/>
          <w:bCs/>
          <w:sz w:val="24"/>
          <w:szCs w:val="24"/>
        </w:rPr>
      </w:pPr>
      <w:bookmarkStart w:id="5" w:name="_Hlk501374557"/>
      <w:r w:rsidRPr="003F2067">
        <w:rPr>
          <w:rFonts w:ascii="Segoe UI" w:hAnsi="Segoe UI" w:cs="Segoe UI"/>
          <w:sz w:val="24"/>
          <w:szCs w:val="24"/>
        </w:rPr>
        <w:t>S’agissant des finances</w:t>
      </w:r>
      <w:r w:rsidR="00DA419E" w:rsidRPr="003F2067">
        <w:rPr>
          <w:rFonts w:ascii="Segoe UI" w:hAnsi="Segoe UI" w:cs="Segoe UI"/>
          <w:sz w:val="24"/>
          <w:szCs w:val="24"/>
        </w:rPr>
        <w:t xml:space="preserve"> du programme</w:t>
      </w:r>
      <w:r w:rsidRPr="003F2067">
        <w:rPr>
          <w:rFonts w:ascii="Segoe UI" w:hAnsi="Segoe UI" w:cs="Segoe UI"/>
          <w:sz w:val="24"/>
          <w:szCs w:val="24"/>
        </w:rPr>
        <w:t>,</w:t>
      </w:r>
      <w:r w:rsidR="00D36522" w:rsidRPr="003F2067">
        <w:rPr>
          <w:rFonts w:ascii="Segoe UI" w:hAnsi="Segoe UI" w:cs="Segoe UI"/>
          <w:sz w:val="24"/>
          <w:szCs w:val="24"/>
        </w:rPr>
        <w:t xml:space="preserve"> le budget approuvé dans le Protocole d’Accord (PRODOC)</w:t>
      </w:r>
      <w:r w:rsidR="007F2B43" w:rsidRPr="003F2067">
        <w:rPr>
          <w:rFonts w:ascii="Segoe UI" w:hAnsi="Segoe UI" w:cs="Segoe UI"/>
          <w:sz w:val="24"/>
          <w:szCs w:val="24"/>
        </w:rPr>
        <w:t xml:space="preserve"> révisé en janvier 2017 est de </w:t>
      </w:r>
      <w:r w:rsidR="00D36522" w:rsidRPr="003F2067">
        <w:rPr>
          <w:rFonts w:ascii="Segoe UI" w:hAnsi="Segoe UI" w:cs="Segoe UI"/>
          <w:b/>
          <w:sz w:val="24"/>
          <w:szCs w:val="24"/>
        </w:rPr>
        <w:t>123.907.327.531</w:t>
      </w:r>
      <w:r w:rsidR="007F2B43" w:rsidRPr="003F2067">
        <w:rPr>
          <w:rFonts w:ascii="Segoe UI" w:hAnsi="Segoe UI" w:cs="Segoe UI"/>
          <w:b/>
          <w:sz w:val="24"/>
          <w:szCs w:val="24"/>
        </w:rPr>
        <w:t xml:space="preserve"> </w:t>
      </w:r>
      <w:r w:rsidR="00D36522" w:rsidRPr="003F2067">
        <w:rPr>
          <w:rFonts w:ascii="Segoe UI" w:hAnsi="Segoe UI" w:cs="Segoe UI"/>
          <w:b/>
          <w:sz w:val="24"/>
          <w:szCs w:val="24"/>
        </w:rPr>
        <w:t>FCFA</w:t>
      </w:r>
      <w:r w:rsidR="00DA419E" w:rsidRPr="003F2067">
        <w:rPr>
          <w:rFonts w:ascii="Segoe UI" w:hAnsi="Segoe UI" w:cs="Segoe UI"/>
          <w:b/>
          <w:sz w:val="24"/>
          <w:szCs w:val="24"/>
        </w:rPr>
        <w:t xml:space="preserve">. </w:t>
      </w:r>
      <w:r w:rsidR="002A11D7" w:rsidRPr="00B83103">
        <w:rPr>
          <w:rFonts w:ascii="Segoe UI" w:hAnsi="Segoe UI" w:cs="Segoe UI"/>
          <w:sz w:val="24"/>
          <w:szCs w:val="24"/>
        </w:rPr>
        <w:t>L</w:t>
      </w:r>
      <w:r w:rsidR="00DA419E" w:rsidRPr="00B83103">
        <w:rPr>
          <w:rFonts w:ascii="Segoe UI" w:hAnsi="Segoe UI" w:cs="Segoe UI"/>
          <w:sz w:val="24"/>
          <w:szCs w:val="24"/>
        </w:rPr>
        <w:t>es</w:t>
      </w:r>
      <w:r w:rsidRPr="003F2067">
        <w:rPr>
          <w:rFonts w:ascii="Segoe UI" w:hAnsi="Segoe UI" w:cs="Segoe UI"/>
          <w:sz w:val="24"/>
          <w:szCs w:val="24"/>
        </w:rPr>
        <w:t xml:space="preserve"> décaissements du </w:t>
      </w:r>
      <w:r w:rsidR="00FD6FB5">
        <w:rPr>
          <w:rFonts w:ascii="Segoe UI" w:hAnsi="Segoe UI" w:cs="Segoe UI"/>
          <w:sz w:val="24"/>
          <w:szCs w:val="24"/>
        </w:rPr>
        <w:t>T</w:t>
      </w:r>
      <w:r w:rsidRPr="003F2067">
        <w:rPr>
          <w:rFonts w:ascii="Segoe UI" w:hAnsi="Segoe UI" w:cs="Segoe UI"/>
          <w:sz w:val="24"/>
          <w:szCs w:val="24"/>
        </w:rPr>
        <w:t xml:space="preserve">résor public au profit du </w:t>
      </w:r>
      <w:r w:rsidR="007F2B43" w:rsidRPr="003F2067">
        <w:rPr>
          <w:rFonts w:ascii="Segoe UI" w:hAnsi="Segoe UI" w:cs="Segoe UI"/>
          <w:sz w:val="24"/>
          <w:szCs w:val="24"/>
        </w:rPr>
        <w:t>programme</w:t>
      </w:r>
      <w:r w:rsidRPr="003F2067">
        <w:rPr>
          <w:rFonts w:ascii="Segoe UI" w:hAnsi="Segoe UI" w:cs="Segoe UI"/>
          <w:sz w:val="24"/>
          <w:szCs w:val="24"/>
        </w:rPr>
        <w:t xml:space="preserve"> s’élèvent </w:t>
      </w:r>
      <w:bookmarkStart w:id="6" w:name="_Hlk498415685"/>
      <w:r w:rsidR="003F2067" w:rsidRPr="003F2067">
        <w:rPr>
          <w:rFonts w:ascii="Segoe UI" w:hAnsi="Segoe UI" w:cs="Segoe UI"/>
          <w:bCs/>
          <w:sz w:val="24"/>
          <w:szCs w:val="24"/>
        </w:rPr>
        <w:t xml:space="preserve">à </w:t>
      </w:r>
      <w:r w:rsidR="00FD6FB5">
        <w:rPr>
          <w:rFonts w:ascii="Segoe UI" w:hAnsi="Segoe UI" w:cs="Segoe UI"/>
          <w:bCs/>
          <w:sz w:val="24"/>
          <w:szCs w:val="24"/>
        </w:rPr>
        <w:t xml:space="preserve"> </w:t>
      </w:r>
      <w:r w:rsidR="00FD6FB5" w:rsidRPr="00B83103">
        <w:rPr>
          <w:rFonts w:ascii="Segoe UI" w:hAnsi="Segoe UI" w:cs="Segoe UI"/>
          <w:b/>
          <w:bCs/>
          <w:sz w:val="24"/>
          <w:szCs w:val="24"/>
          <w:highlight w:val="yellow"/>
        </w:rPr>
        <w:t>7</w:t>
      </w:r>
      <w:r w:rsidR="00B83103">
        <w:rPr>
          <w:rFonts w:ascii="Segoe UI" w:hAnsi="Segoe UI" w:cs="Segoe UI"/>
          <w:b/>
          <w:bCs/>
          <w:sz w:val="24"/>
          <w:szCs w:val="24"/>
          <w:highlight w:val="yellow"/>
        </w:rPr>
        <w:t>6</w:t>
      </w:r>
      <w:r w:rsidR="00FD6FB5" w:rsidRPr="00B83103">
        <w:rPr>
          <w:rFonts w:ascii="Segoe UI" w:hAnsi="Segoe UI" w:cs="Segoe UI"/>
          <w:b/>
          <w:bCs/>
          <w:sz w:val="24"/>
          <w:szCs w:val="24"/>
          <w:highlight w:val="yellow"/>
        </w:rPr>
        <w:t xml:space="preserve"> </w:t>
      </w:r>
      <w:r w:rsidR="00B83103">
        <w:rPr>
          <w:rFonts w:ascii="Segoe UI" w:hAnsi="Segoe UI" w:cs="Segoe UI"/>
          <w:b/>
          <w:bCs/>
          <w:sz w:val="24"/>
          <w:szCs w:val="24"/>
          <w:highlight w:val="yellow"/>
        </w:rPr>
        <w:t> 744 215 621</w:t>
      </w:r>
      <w:r w:rsidR="00FD6FB5" w:rsidRPr="00B83103">
        <w:rPr>
          <w:rFonts w:ascii="Segoe UI" w:hAnsi="Segoe UI" w:cs="Segoe UI"/>
          <w:b/>
          <w:bCs/>
          <w:sz w:val="24"/>
          <w:szCs w:val="24"/>
          <w:highlight w:val="yellow"/>
        </w:rPr>
        <w:t xml:space="preserve"> FCFA</w:t>
      </w:r>
      <w:r w:rsidR="00FD6FB5" w:rsidRPr="003F2067">
        <w:rPr>
          <w:rFonts w:ascii="Segoe UI" w:hAnsi="Segoe UI" w:cs="Segoe UI"/>
          <w:bCs/>
          <w:sz w:val="24"/>
          <w:szCs w:val="24"/>
        </w:rPr>
        <w:t xml:space="preserve"> </w:t>
      </w:r>
    </w:p>
    <w:p w:rsidR="00EA0824" w:rsidRPr="003F2067" w:rsidRDefault="00FD6FB5" w:rsidP="00A54D3E">
      <w:pPr>
        <w:jc w:val="both"/>
        <w:rPr>
          <w:rFonts w:ascii="Segoe UI" w:hAnsi="Segoe UI" w:cs="Segoe UI"/>
          <w:sz w:val="24"/>
          <w:szCs w:val="24"/>
        </w:rPr>
      </w:pPr>
      <w:r>
        <w:rPr>
          <w:rFonts w:ascii="Segoe UI" w:hAnsi="Segoe UI" w:cs="Segoe UI"/>
          <w:bCs/>
          <w:sz w:val="24"/>
          <w:szCs w:val="24"/>
        </w:rPr>
        <w:t>Par ailleurs, dans le cadre d</w:t>
      </w:r>
      <w:r w:rsidR="00B83103">
        <w:rPr>
          <w:rFonts w:ascii="Segoe UI" w:hAnsi="Segoe UI" w:cs="Segoe UI"/>
          <w:bCs/>
          <w:sz w:val="24"/>
          <w:szCs w:val="24"/>
        </w:rPr>
        <w:t>e l’appui au Ministère</w:t>
      </w:r>
      <w:r>
        <w:rPr>
          <w:rFonts w:ascii="Segoe UI" w:hAnsi="Segoe UI" w:cs="Segoe UI"/>
          <w:bCs/>
          <w:sz w:val="24"/>
          <w:szCs w:val="24"/>
        </w:rPr>
        <w:t xml:space="preserve"> de l’Agriculture et de l’Equipement Rural et </w:t>
      </w:r>
      <w:r w:rsidR="00B83103">
        <w:rPr>
          <w:rFonts w:ascii="Segoe UI" w:hAnsi="Segoe UI" w:cs="Segoe UI"/>
          <w:bCs/>
          <w:sz w:val="24"/>
          <w:szCs w:val="24"/>
        </w:rPr>
        <w:t xml:space="preserve">au </w:t>
      </w:r>
      <w:r>
        <w:rPr>
          <w:rFonts w:ascii="Segoe UI" w:hAnsi="Segoe UI" w:cs="Segoe UI"/>
          <w:bCs/>
          <w:sz w:val="24"/>
          <w:szCs w:val="24"/>
        </w:rPr>
        <w:t xml:space="preserve"> Ministère de l’Elevage et des Productions Animales, </w:t>
      </w:r>
      <w:bookmarkEnd w:id="6"/>
      <w:r w:rsidR="00B83103">
        <w:rPr>
          <w:rFonts w:ascii="Segoe UI" w:hAnsi="Segoe UI" w:cs="Segoe UI"/>
          <w:b/>
          <w:sz w:val="24"/>
          <w:szCs w:val="24"/>
        </w:rPr>
        <w:t xml:space="preserve">5 434 898 399 FCFA </w:t>
      </w:r>
      <w:r w:rsidR="00B83103" w:rsidRPr="00B83103">
        <w:rPr>
          <w:rFonts w:ascii="Segoe UI" w:hAnsi="Segoe UI" w:cs="Segoe UI"/>
          <w:sz w:val="24"/>
          <w:szCs w:val="24"/>
        </w:rPr>
        <w:t>ont été reçus, sous forme de transfert</w:t>
      </w:r>
      <w:r w:rsidR="00B83103">
        <w:rPr>
          <w:rFonts w:ascii="Segoe UI" w:hAnsi="Segoe UI" w:cs="Segoe UI"/>
          <w:sz w:val="24"/>
          <w:szCs w:val="24"/>
        </w:rPr>
        <w:t>s</w:t>
      </w:r>
      <w:r w:rsidR="00B83103" w:rsidRPr="00B83103">
        <w:rPr>
          <w:rFonts w:ascii="Segoe UI" w:hAnsi="Segoe UI" w:cs="Segoe UI"/>
          <w:sz w:val="24"/>
          <w:szCs w:val="24"/>
        </w:rPr>
        <w:t xml:space="preserve"> de crédit</w:t>
      </w:r>
      <w:r w:rsidR="00B83103">
        <w:rPr>
          <w:rFonts w:ascii="Segoe UI" w:hAnsi="Segoe UI" w:cs="Segoe UI"/>
          <w:sz w:val="24"/>
          <w:szCs w:val="24"/>
        </w:rPr>
        <w:t>s</w:t>
      </w:r>
      <w:r w:rsidR="00B83103" w:rsidRPr="00B83103">
        <w:rPr>
          <w:rFonts w:ascii="Segoe UI" w:hAnsi="Segoe UI" w:cs="Segoe UI"/>
          <w:sz w:val="24"/>
          <w:szCs w:val="24"/>
        </w:rPr>
        <w:t>,</w:t>
      </w:r>
      <w:r w:rsidR="00B83103">
        <w:rPr>
          <w:rFonts w:ascii="Segoe UI" w:hAnsi="Segoe UI" w:cs="Segoe UI"/>
          <w:b/>
          <w:sz w:val="24"/>
          <w:szCs w:val="24"/>
        </w:rPr>
        <w:t xml:space="preserve"> </w:t>
      </w:r>
      <w:r w:rsidRPr="00B83103">
        <w:rPr>
          <w:rFonts w:ascii="Segoe UI" w:hAnsi="Segoe UI" w:cs="Segoe UI"/>
          <w:sz w:val="24"/>
          <w:szCs w:val="24"/>
        </w:rPr>
        <w:t>pour</w:t>
      </w:r>
      <w:r>
        <w:rPr>
          <w:rFonts w:ascii="Segoe UI" w:hAnsi="Segoe UI" w:cs="Segoe UI"/>
          <w:b/>
          <w:sz w:val="24"/>
          <w:szCs w:val="24"/>
        </w:rPr>
        <w:t xml:space="preserve"> </w:t>
      </w:r>
      <w:r>
        <w:rPr>
          <w:rFonts w:ascii="Segoe UI" w:hAnsi="Segoe UI" w:cs="Segoe UI"/>
          <w:sz w:val="24"/>
          <w:szCs w:val="24"/>
        </w:rPr>
        <w:t>l’acquisition de motopompes, de moissonneuses batteuses et de vaccins</w:t>
      </w:r>
      <w:r w:rsidR="00A54D3E" w:rsidRPr="003F2067">
        <w:rPr>
          <w:rFonts w:ascii="Segoe UI" w:hAnsi="Segoe UI" w:cs="Segoe UI"/>
          <w:sz w:val="24"/>
          <w:szCs w:val="24"/>
        </w:rPr>
        <w:t xml:space="preserve">. </w:t>
      </w:r>
    </w:p>
    <w:p w:rsidR="009867C7" w:rsidRDefault="009867C7" w:rsidP="009867C7">
      <w:pPr>
        <w:spacing w:before="120" w:after="120" w:line="240" w:lineRule="auto"/>
        <w:jc w:val="both"/>
        <w:rPr>
          <w:rFonts w:ascii="Segoe UI" w:hAnsi="Segoe UI" w:cs="Segoe UI"/>
          <w:sz w:val="24"/>
          <w:szCs w:val="24"/>
        </w:rPr>
      </w:pPr>
      <w:r w:rsidRPr="003F2067">
        <w:rPr>
          <w:rFonts w:ascii="Segoe UI" w:hAnsi="Segoe UI" w:cs="Segoe UI"/>
          <w:b/>
          <w:sz w:val="24"/>
          <w:szCs w:val="24"/>
        </w:rPr>
        <w:t>Emplois créés :</w:t>
      </w:r>
      <w:r w:rsidRPr="003F2067">
        <w:rPr>
          <w:rFonts w:ascii="Segoe UI" w:hAnsi="Segoe UI" w:cs="Segoe UI"/>
          <w:sz w:val="24"/>
          <w:szCs w:val="24"/>
        </w:rPr>
        <w:t xml:space="preserve"> Les travaux du PUDC ont permis la création d’au moins </w:t>
      </w:r>
      <w:r w:rsidRPr="003F2067">
        <w:rPr>
          <w:rFonts w:ascii="Segoe UI" w:hAnsi="Segoe UI" w:cs="Segoe UI"/>
          <w:b/>
          <w:sz w:val="24"/>
          <w:szCs w:val="24"/>
        </w:rPr>
        <w:t xml:space="preserve">4 </w:t>
      </w:r>
      <w:r w:rsidR="009B1ED5" w:rsidRPr="003F2067">
        <w:rPr>
          <w:rFonts w:ascii="Segoe UI" w:hAnsi="Segoe UI" w:cs="Segoe UI"/>
          <w:b/>
          <w:sz w:val="24"/>
          <w:szCs w:val="24"/>
        </w:rPr>
        <w:t>61</w:t>
      </w:r>
      <w:r w:rsidRPr="003F2067">
        <w:rPr>
          <w:rFonts w:ascii="Segoe UI" w:hAnsi="Segoe UI" w:cs="Segoe UI"/>
          <w:b/>
          <w:sz w:val="24"/>
          <w:szCs w:val="24"/>
        </w:rPr>
        <w:t>5</w:t>
      </w:r>
      <w:r w:rsidRPr="003F2067">
        <w:rPr>
          <w:rFonts w:ascii="Segoe UI" w:hAnsi="Segoe UI" w:cs="Segoe UI"/>
          <w:sz w:val="24"/>
          <w:szCs w:val="24"/>
        </w:rPr>
        <w:t xml:space="preserve"> emplois</w:t>
      </w:r>
      <w:r w:rsidRPr="003B6536">
        <w:rPr>
          <w:rFonts w:ascii="Segoe UI" w:hAnsi="Segoe UI" w:cs="Segoe UI"/>
          <w:sz w:val="24"/>
          <w:szCs w:val="24"/>
        </w:rPr>
        <w:t xml:space="preserve"> temporaires et </w:t>
      </w:r>
      <w:r w:rsidRPr="00B83103">
        <w:rPr>
          <w:rFonts w:ascii="Segoe UI" w:hAnsi="Segoe UI" w:cs="Segoe UI"/>
          <w:b/>
          <w:sz w:val="24"/>
          <w:szCs w:val="24"/>
          <w:highlight w:val="yellow"/>
        </w:rPr>
        <w:t>1 9</w:t>
      </w:r>
      <w:r w:rsidR="009B1ED5" w:rsidRPr="00B83103">
        <w:rPr>
          <w:rFonts w:ascii="Segoe UI" w:hAnsi="Segoe UI" w:cs="Segoe UI"/>
          <w:b/>
          <w:sz w:val="24"/>
          <w:szCs w:val="24"/>
          <w:highlight w:val="yellow"/>
        </w:rPr>
        <w:t>85</w:t>
      </w:r>
      <w:r w:rsidRPr="003B6536">
        <w:rPr>
          <w:rFonts w:ascii="Segoe UI" w:hAnsi="Segoe UI" w:cs="Segoe UI"/>
          <w:b/>
          <w:sz w:val="24"/>
          <w:szCs w:val="24"/>
        </w:rPr>
        <w:t xml:space="preserve"> </w:t>
      </w:r>
      <w:r w:rsidRPr="003B6536">
        <w:rPr>
          <w:rFonts w:ascii="Segoe UI" w:hAnsi="Segoe UI" w:cs="Segoe UI"/>
          <w:sz w:val="24"/>
          <w:szCs w:val="24"/>
        </w:rPr>
        <w:t>emplois durables pour les jeunes et les femmes dans les</w:t>
      </w:r>
      <w:r>
        <w:rPr>
          <w:rFonts w:ascii="Segoe UI" w:hAnsi="Segoe UI" w:cs="Segoe UI"/>
          <w:sz w:val="24"/>
          <w:szCs w:val="24"/>
        </w:rPr>
        <w:t xml:space="preserve"> sous-secteurs </w:t>
      </w:r>
      <w:r w:rsidRPr="003B6536">
        <w:rPr>
          <w:rFonts w:ascii="Segoe UI" w:hAnsi="Segoe UI" w:cs="Segoe UI"/>
          <w:sz w:val="24"/>
          <w:szCs w:val="24"/>
        </w:rPr>
        <w:t xml:space="preserve">pistes rurales, </w:t>
      </w:r>
      <w:r w:rsidR="00B83103">
        <w:rPr>
          <w:rFonts w:ascii="Segoe UI" w:hAnsi="Segoe UI" w:cs="Segoe UI"/>
          <w:sz w:val="24"/>
          <w:szCs w:val="24"/>
        </w:rPr>
        <w:t>d</w:t>
      </w:r>
      <w:r w:rsidRPr="003B6536">
        <w:rPr>
          <w:rFonts w:ascii="Segoe UI" w:hAnsi="Segoe UI" w:cs="Segoe UI"/>
          <w:sz w:val="24"/>
          <w:szCs w:val="24"/>
        </w:rPr>
        <w:t>’hydraulique</w:t>
      </w:r>
      <w:r>
        <w:rPr>
          <w:rFonts w:ascii="Segoe UI" w:hAnsi="Segoe UI" w:cs="Segoe UI"/>
          <w:sz w:val="24"/>
          <w:szCs w:val="24"/>
        </w:rPr>
        <w:t xml:space="preserve"> rurale</w:t>
      </w:r>
      <w:r w:rsidRPr="003B6536">
        <w:rPr>
          <w:rFonts w:ascii="Segoe UI" w:hAnsi="Segoe UI" w:cs="Segoe UI"/>
          <w:sz w:val="24"/>
          <w:szCs w:val="24"/>
        </w:rPr>
        <w:t>,</w:t>
      </w:r>
      <w:r>
        <w:rPr>
          <w:rFonts w:ascii="Segoe UI" w:hAnsi="Segoe UI" w:cs="Segoe UI"/>
          <w:sz w:val="24"/>
          <w:szCs w:val="24"/>
        </w:rPr>
        <w:t xml:space="preserve"> </w:t>
      </w:r>
      <w:r w:rsidRPr="003B6536">
        <w:rPr>
          <w:rFonts w:ascii="Segoe UI" w:hAnsi="Segoe UI" w:cs="Segoe UI"/>
          <w:sz w:val="24"/>
          <w:szCs w:val="24"/>
        </w:rPr>
        <w:t xml:space="preserve">électrification rurale ainsi que </w:t>
      </w:r>
      <w:r>
        <w:rPr>
          <w:rFonts w:ascii="Segoe UI" w:hAnsi="Segoe UI" w:cs="Segoe UI"/>
          <w:sz w:val="24"/>
          <w:szCs w:val="24"/>
        </w:rPr>
        <w:t xml:space="preserve">dans </w:t>
      </w:r>
      <w:r w:rsidRPr="003B6536">
        <w:rPr>
          <w:rFonts w:ascii="Segoe UI" w:hAnsi="Segoe UI" w:cs="Segoe UI"/>
          <w:sz w:val="24"/>
          <w:szCs w:val="24"/>
        </w:rPr>
        <w:t xml:space="preserve">la production et l’exploitation des équipements post récoltes. </w:t>
      </w:r>
    </w:p>
    <w:bookmarkEnd w:id="5"/>
    <w:p w:rsidR="00463A94" w:rsidRDefault="00463A94" w:rsidP="00654B43">
      <w:pPr>
        <w:spacing w:before="120" w:after="120" w:line="240" w:lineRule="auto"/>
        <w:jc w:val="both"/>
        <w:rPr>
          <w:rFonts w:ascii="Segoe UI" w:hAnsi="Segoe UI" w:cs="Segoe UI"/>
          <w:sz w:val="24"/>
          <w:szCs w:val="24"/>
        </w:rPr>
      </w:pPr>
    </w:p>
    <w:p w:rsidR="001D7EF9" w:rsidRDefault="001D7EF9" w:rsidP="00654B43">
      <w:pPr>
        <w:spacing w:before="120" w:after="120" w:line="240" w:lineRule="auto"/>
        <w:jc w:val="both"/>
        <w:rPr>
          <w:rFonts w:ascii="Segoe UI" w:hAnsi="Segoe UI" w:cs="Segoe UI"/>
          <w:sz w:val="24"/>
          <w:szCs w:val="24"/>
        </w:rPr>
      </w:pPr>
      <w:r w:rsidRPr="001D7EF9">
        <w:rPr>
          <w:rFonts w:ascii="Segoe UI" w:hAnsi="Segoe UI" w:cs="Segoe UI"/>
          <w:sz w:val="24"/>
          <w:szCs w:val="24"/>
          <w:highlight w:val="yellow"/>
        </w:rPr>
        <w:t>Conclusion sur l’effet du PUDC</w:t>
      </w:r>
    </w:p>
    <w:p w:rsidR="001D7EF9" w:rsidRDefault="001D7EF9" w:rsidP="00654B43">
      <w:pPr>
        <w:spacing w:before="120" w:after="120" w:line="240" w:lineRule="auto"/>
        <w:jc w:val="both"/>
        <w:rPr>
          <w:rFonts w:ascii="Segoe UI" w:hAnsi="Segoe UI" w:cs="Segoe UI"/>
          <w:sz w:val="24"/>
          <w:szCs w:val="24"/>
        </w:rPr>
      </w:pPr>
    </w:p>
    <w:p w:rsidR="00463A94" w:rsidRDefault="00463A94" w:rsidP="00654B43">
      <w:pPr>
        <w:spacing w:before="120" w:after="120" w:line="240" w:lineRule="auto"/>
        <w:jc w:val="both"/>
        <w:rPr>
          <w:rFonts w:ascii="Segoe UI" w:hAnsi="Segoe UI" w:cs="Segoe UI"/>
          <w:sz w:val="24"/>
          <w:szCs w:val="24"/>
        </w:rPr>
      </w:pPr>
    </w:p>
    <w:p w:rsidR="00463A94" w:rsidRPr="003B6536" w:rsidRDefault="00463A94" w:rsidP="00654B43">
      <w:pPr>
        <w:spacing w:before="120" w:after="120" w:line="240" w:lineRule="auto"/>
        <w:jc w:val="both"/>
        <w:rPr>
          <w:rFonts w:ascii="Segoe UI" w:hAnsi="Segoe UI" w:cs="Segoe UI"/>
          <w:sz w:val="24"/>
          <w:szCs w:val="24"/>
        </w:rPr>
      </w:pPr>
    </w:p>
    <w:p w:rsidR="007901D3" w:rsidRPr="008B1132" w:rsidRDefault="007901D3" w:rsidP="00E72CB9">
      <w:pPr>
        <w:pStyle w:val="Paragraphestandard"/>
        <w:shd w:val="clear" w:color="auto" w:fill="FFFFFF"/>
        <w:suppressAutoHyphens/>
        <w:spacing w:before="40" w:line="240" w:lineRule="auto"/>
        <w:jc w:val="center"/>
        <w:rPr>
          <w:rFonts w:ascii="Arial" w:hAnsi="Arial" w:cs="Arial"/>
          <w:i/>
          <w:color w:val="auto"/>
          <w:sz w:val="36"/>
          <w:szCs w:val="36"/>
          <w:u w:val="single"/>
        </w:rPr>
      </w:pPr>
    </w:p>
    <w:p w:rsidR="007901D3" w:rsidRPr="008B1132" w:rsidRDefault="007901D3" w:rsidP="00E72CB9">
      <w:pPr>
        <w:pStyle w:val="Paragraphestandard"/>
        <w:shd w:val="clear" w:color="auto" w:fill="FFFFFF"/>
        <w:suppressAutoHyphens/>
        <w:spacing w:before="40" w:line="240" w:lineRule="auto"/>
        <w:jc w:val="center"/>
        <w:rPr>
          <w:rFonts w:ascii="Arial" w:hAnsi="Arial" w:cs="Arial"/>
          <w:i/>
          <w:color w:val="auto"/>
          <w:sz w:val="36"/>
          <w:szCs w:val="36"/>
          <w:u w:val="single"/>
        </w:rPr>
      </w:pPr>
    </w:p>
    <w:p w:rsidR="00AC177A" w:rsidRDefault="00AC177A" w:rsidP="00E72CB9">
      <w:pPr>
        <w:pStyle w:val="Paragraphestandard"/>
        <w:shd w:val="clear" w:color="auto" w:fill="FFFFFF"/>
        <w:suppressAutoHyphens/>
        <w:spacing w:before="40" w:line="240" w:lineRule="auto"/>
        <w:jc w:val="center"/>
        <w:rPr>
          <w:rFonts w:ascii="Arial" w:hAnsi="Arial" w:cs="Arial"/>
          <w:i/>
          <w:color w:val="auto"/>
          <w:sz w:val="36"/>
          <w:szCs w:val="36"/>
          <w:u w:val="single"/>
        </w:rPr>
      </w:pPr>
    </w:p>
    <w:p w:rsidR="00AC177A" w:rsidRDefault="00AC177A" w:rsidP="00E72CB9">
      <w:pPr>
        <w:pStyle w:val="Paragraphestandard"/>
        <w:shd w:val="clear" w:color="auto" w:fill="FFFFFF"/>
        <w:suppressAutoHyphens/>
        <w:spacing w:before="40" w:line="240" w:lineRule="auto"/>
        <w:jc w:val="center"/>
        <w:rPr>
          <w:rFonts w:ascii="Arial" w:hAnsi="Arial" w:cs="Arial"/>
          <w:i/>
          <w:color w:val="auto"/>
          <w:sz w:val="36"/>
          <w:szCs w:val="36"/>
          <w:u w:val="single"/>
        </w:rPr>
      </w:pPr>
    </w:p>
    <w:p w:rsidR="00AC177A" w:rsidRDefault="00AC177A" w:rsidP="00E72CB9">
      <w:pPr>
        <w:pStyle w:val="Paragraphestandard"/>
        <w:shd w:val="clear" w:color="auto" w:fill="FFFFFF"/>
        <w:suppressAutoHyphens/>
        <w:spacing w:before="40" w:line="240" w:lineRule="auto"/>
        <w:jc w:val="center"/>
        <w:rPr>
          <w:rFonts w:ascii="Arial" w:hAnsi="Arial" w:cs="Arial"/>
          <w:i/>
          <w:color w:val="auto"/>
          <w:sz w:val="36"/>
          <w:szCs w:val="36"/>
          <w:u w:val="single"/>
        </w:rPr>
      </w:pPr>
    </w:p>
    <w:p w:rsidR="00AC177A" w:rsidRDefault="00AC177A" w:rsidP="00E72CB9">
      <w:pPr>
        <w:pStyle w:val="Paragraphestandard"/>
        <w:shd w:val="clear" w:color="auto" w:fill="FFFFFF"/>
        <w:suppressAutoHyphens/>
        <w:spacing w:before="40" w:line="240" w:lineRule="auto"/>
        <w:jc w:val="center"/>
        <w:rPr>
          <w:rFonts w:ascii="Arial" w:hAnsi="Arial" w:cs="Arial"/>
          <w:i/>
          <w:color w:val="auto"/>
          <w:sz w:val="36"/>
          <w:szCs w:val="36"/>
          <w:u w:val="single"/>
        </w:rPr>
      </w:pPr>
    </w:p>
    <w:p w:rsidR="00AC177A" w:rsidRDefault="00AC177A" w:rsidP="00E72CB9">
      <w:pPr>
        <w:pStyle w:val="Paragraphestandard"/>
        <w:shd w:val="clear" w:color="auto" w:fill="FFFFFF"/>
        <w:suppressAutoHyphens/>
        <w:spacing w:before="40" w:line="240" w:lineRule="auto"/>
        <w:jc w:val="center"/>
        <w:rPr>
          <w:rFonts w:ascii="Arial" w:hAnsi="Arial" w:cs="Arial"/>
          <w:i/>
          <w:color w:val="auto"/>
          <w:sz w:val="36"/>
          <w:szCs w:val="36"/>
          <w:u w:val="single"/>
        </w:rPr>
      </w:pPr>
    </w:p>
    <w:p w:rsidR="00AC177A" w:rsidRPr="008B1132" w:rsidRDefault="00AC177A" w:rsidP="00E72CB9">
      <w:pPr>
        <w:pStyle w:val="Paragraphestandard"/>
        <w:shd w:val="clear" w:color="auto" w:fill="FFFFFF"/>
        <w:suppressAutoHyphens/>
        <w:spacing w:before="40" w:line="240" w:lineRule="auto"/>
        <w:jc w:val="center"/>
        <w:rPr>
          <w:rFonts w:ascii="Arial" w:hAnsi="Arial" w:cs="Arial"/>
          <w:i/>
          <w:color w:val="auto"/>
          <w:sz w:val="36"/>
          <w:szCs w:val="36"/>
          <w:u w:val="single"/>
        </w:rPr>
      </w:pPr>
    </w:p>
    <w:p w:rsidR="00E72CB9" w:rsidRPr="008B1132" w:rsidRDefault="00E72CB9" w:rsidP="00E72CB9">
      <w:pPr>
        <w:pStyle w:val="Paragraphestandard"/>
        <w:shd w:val="clear" w:color="auto" w:fill="FFFFFF"/>
        <w:suppressAutoHyphens/>
        <w:spacing w:before="40" w:line="240" w:lineRule="auto"/>
        <w:jc w:val="center"/>
        <w:rPr>
          <w:rFonts w:ascii="Arial" w:hAnsi="Arial" w:cs="Arial"/>
          <w:i/>
          <w:color w:val="auto"/>
          <w:sz w:val="36"/>
          <w:szCs w:val="36"/>
          <w:u w:val="single"/>
        </w:rPr>
      </w:pPr>
    </w:p>
    <w:p w:rsidR="00E72CB9" w:rsidRPr="008B1132" w:rsidRDefault="00374940" w:rsidP="00223E67">
      <w:pPr>
        <w:pStyle w:val="Paragraphestandard"/>
        <w:shd w:val="clear" w:color="auto" w:fill="FFFFFF"/>
        <w:suppressAutoHyphens/>
        <w:spacing w:before="40" w:line="240" w:lineRule="auto"/>
        <w:jc w:val="center"/>
        <w:rPr>
          <w:rFonts w:ascii="Arial" w:hAnsi="Arial" w:cs="Arial"/>
        </w:rPr>
      </w:pPr>
      <w:r w:rsidRPr="008B1132">
        <w:rPr>
          <w:rFonts w:ascii="Arial" w:hAnsi="Arial" w:cs="Arial"/>
        </w:rPr>
        <w:br w:type="page"/>
      </w:r>
    </w:p>
    <w:p w:rsidR="00374940" w:rsidRPr="003B6536" w:rsidRDefault="005674F3" w:rsidP="00B2041F">
      <w:pPr>
        <w:pStyle w:val="Titre"/>
        <w:numPr>
          <w:ilvl w:val="0"/>
          <w:numId w:val="20"/>
        </w:numPr>
        <w:pBdr>
          <w:bottom w:val="single" w:sz="4" w:space="1" w:color="auto"/>
        </w:pBdr>
        <w:jc w:val="both"/>
        <w:rPr>
          <w:rFonts w:ascii="Segoe UI" w:hAnsi="Segoe UI" w:cs="Segoe UI"/>
          <w:b/>
          <w:sz w:val="28"/>
        </w:rPr>
      </w:pPr>
      <w:bookmarkStart w:id="7" w:name="_Toc456184230"/>
      <w:bookmarkStart w:id="8" w:name="_Toc457229976"/>
      <w:bookmarkStart w:id="9" w:name="_Toc498600508"/>
      <w:bookmarkStart w:id="10" w:name="_Toc501027426"/>
      <w:r>
        <w:rPr>
          <w:rFonts w:ascii="Segoe UI" w:hAnsi="Segoe UI" w:cs="Segoe UI"/>
          <w:b/>
          <w:sz w:val="28"/>
        </w:rPr>
        <w:lastRenderedPageBreak/>
        <w:t>CONTEXTE ET OBJECTIF GENERAL</w:t>
      </w:r>
      <w:r w:rsidR="00374940" w:rsidRPr="003B6536">
        <w:rPr>
          <w:rFonts w:ascii="Segoe UI" w:hAnsi="Segoe UI" w:cs="Segoe UI"/>
          <w:b/>
          <w:sz w:val="28"/>
        </w:rPr>
        <w:t xml:space="preserve"> DU PUDC</w:t>
      </w:r>
      <w:bookmarkEnd w:id="7"/>
      <w:bookmarkEnd w:id="8"/>
      <w:bookmarkEnd w:id="9"/>
      <w:bookmarkEnd w:id="10"/>
    </w:p>
    <w:p w:rsidR="00350060" w:rsidRPr="00350060" w:rsidRDefault="00350060" w:rsidP="003B6536">
      <w:pPr>
        <w:spacing w:after="0" w:line="240" w:lineRule="auto"/>
        <w:jc w:val="both"/>
        <w:rPr>
          <w:rFonts w:ascii="Segoe UI" w:hAnsi="Segoe UI" w:cs="Segoe UI"/>
          <w:sz w:val="12"/>
          <w:szCs w:val="24"/>
        </w:rPr>
      </w:pPr>
    </w:p>
    <w:p w:rsidR="00374940" w:rsidRPr="003B6536" w:rsidRDefault="00374940" w:rsidP="003B6536">
      <w:pPr>
        <w:spacing w:after="0" w:line="240" w:lineRule="auto"/>
        <w:jc w:val="both"/>
        <w:rPr>
          <w:rFonts w:ascii="Segoe UI" w:hAnsi="Segoe UI" w:cs="Segoe UI"/>
          <w:sz w:val="24"/>
          <w:szCs w:val="24"/>
        </w:rPr>
      </w:pPr>
      <w:r w:rsidRPr="003B6536">
        <w:rPr>
          <w:rFonts w:ascii="Segoe UI" w:hAnsi="Segoe UI" w:cs="Segoe UI"/>
          <w:sz w:val="24"/>
          <w:szCs w:val="24"/>
        </w:rPr>
        <w:t>Le Sénégal a élaboré un agenda de transformations économiques et sociales nécessaires pour</w:t>
      </w:r>
      <w:r w:rsidR="007E0E08" w:rsidRPr="003B6536">
        <w:rPr>
          <w:rFonts w:ascii="Segoe UI" w:hAnsi="Segoe UI" w:cs="Segoe UI"/>
          <w:sz w:val="24"/>
          <w:szCs w:val="24"/>
        </w:rPr>
        <w:t xml:space="preserve"> « un</w:t>
      </w:r>
      <w:r w:rsidRPr="003B6536">
        <w:rPr>
          <w:rFonts w:ascii="Segoe UI" w:hAnsi="Segoe UI" w:cs="Segoe UI"/>
          <w:sz w:val="24"/>
          <w:szCs w:val="24"/>
        </w:rPr>
        <w:t xml:space="preserve"> Sénégal émergent en 2035 avec une société solidaire dans un Etat de droit ». Cet</w:t>
      </w:r>
      <w:r w:rsidRPr="003B6536" w:rsidDel="00CF544F">
        <w:rPr>
          <w:rFonts w:ascii="Segoe UI" w:hAnsi="Segoe UI" w:cs="Segoe UI"/>
          <w:sz w:val="24"/>
          <w:szCs w:val="24"/>
        </w:rPr>
        <w:t xml:space="preserve"> </w:t>
      </w:r>
      <w:r w:rsidRPr="003B6536">
        <w:rPr>
          <w:rFonts w:ascii="Segoe UI" w:hAnsi="Segoe UI" w:cs="Segoe UI"/>
          <w:sz w:val="24"/>
          <w:szCs w:val="24"/>
        </w:rPr>
        <w:t xml:space="preserve">agenda ambitionne de réduire les inégalités sociales en corrigeant, entre autres, les disparités d’accès aux services de base.  </w:t>
      </w:r>
    </w:p>
    <w:p w:rsidR="0080058A" w:rsidRPr="003B6536" w:rsidRDefault="00374940" w:rsidP="003B6536">
      <w:pPr>
        <w:spacing w:after="0" w:line="240" w:lineRule="auto"/>
        <w:jc w:val="both"/>
        <w:rPr>
          <w:rFonts w:ascii="Segoe UI" w:hAnsi="Segoe UI" w:cs="Segoe UI"/>
          <w:sz w:val="24"/>
          <w:szCs w:val="24"/>
        </w:rPr>
      </w:pPr>
      <w:r w:rsidRPr="003B6536">
        <w:rPr>
          <w:rFonts w:ascii="Segoe UI" w:hAnsi="Segoe UI" w:cs="Segoe UI"/>
          <w:sz w:val="24"/>
          <w:szCs w:val="24"/>
        </w:rPr>
        <w:t>Malgré les efforts déployés par l’Etat et ses partenaires au développement</w:t>
      </w:r>
      <w:r w:rsidR="005E377B" w:rsidRPr="003B6536">
        <w:rPr>
          <w:rFonts w:ascii="Segoe UI" w:hAnsi="Segoe UI" w:cs="Segoe UI"/>
          <w:sz w:val="24"/>
          <w:szCs w:val="24"/>
        </w:rPr>
        <w:t>,</w:t>
      </w:r>
      <w:r w:rsidRPr="003B6536">
        <w:rPr>
          <w:rFonts w:ascii="Segoe UI" w:hAnsi="Segoe UI" w:cs="Segoe UI"/>
          <w:sz w:val="24"/>
          <w:szCs w:val="24"/>
        </w:rPr>
        <w:t xml:space="preserve"> les populations</w:t>
      </w:r>
      <w:r w:rsidR="00F31C22" w:rsidRPr="003B6536">
        <w:rPr>
          <w:rFonts w:ascii="Segoe UI" w:hAnsi="Segoe UI" w:cs="Segoe UI"/>
          <w:sz w:val="24"/>
          <w:szCs w:val="24"/>
        </w:rPr>
        <w:t xml:space="preserve"> </w:t>
      </w:r>
      <w:r w:rsidRPr="003B6536">
        <w:rPr>
          <w:rFonts w:ascii="Segoe UI" w:hAnsi="Segoe UI" w:cs="Segoe UI"/>
          <w:sz w:val="24"/>
          <w:szCs w:val="24"/>
        </w:rPr>
        <w:t xml:space="preserve">notamment </w:t>
      </w:r>
      <w:r w:rsidR="00B0451F" w:rsidRPr="003B6536">
        <w:rPr>
          <w:rFonts w:ascii="Segoe UI" w:hAnsi="Segoe UI" w:cs="Segoe UI"/>
          <w:sz w:val="24"/>
          <w:szCs w:val="24"/>
        </w:rPr>
        <w:t>celles rurales</w:t>
      </w:r>
      <w:r w:rsidRPr="003B6536">
        <w:rPr>
          <w:rFonts w:ascii="Segoe UI" w:hAnsi="Segoe UI" w:cs="Segoe UI"/>
          <w:sz w:val="24"/>
          <w:szCs w:val="24"/>
        </w:rPr>
        <w:t>,</w:t>
      </w:r>
      <w:r w:rsidR="00B0451F" w:rsidRPr="003B6536">
        <w:rPr>
          <w:rFonts w:ascii="Segoe UI" w:hAnsi="Segoe UI" w:cs="Segoe UI"/>
          <w:sz w:val="24"/>
          <w:szCs w:val="24"/>
        </w:rPr>
        <w:t xml:space="preserve"> continuent à faire face </w:t>
      </w:r>
      <w:r w:rsidR="00D82B5E">
        <w:rPr>
          <w:rFonts w:ascii="Segoe UI" w:hAnsi="Segoe UI" w:cs="Segoe UI"/>
          <w:sz w:val="24"/>
          <w:szCs w:val="24"/>
        </w:rPr>
        <w:t>aux</w:t>
      </w:r>
      <w:r w:rsidR="00B0451F" w:rsidRPr="003B6536">
        <w:rPr>
          <w:rFonts w:ascii="Segoe UI" w:hAnsi="Segoe UI" w:cs="Segoe UI"/>
          <w:sz w:val="24"/>
          <w:szCs w:val="24"/>
        </w:rPr>
        <w:t xml:space="preserve"> disparités principalement liées à des difficultés d’accès </w:t>
      </w:r>
      <w:r w:rsidR="0080058A" w:rsidRPr="003B6536">
        <w:rPr>
          <w:rFonts w:ascii="Segoe UI" w:hAnsi="Segoe UI" w:cs="Segoe UI"/>
          <w:sz w:val="24"/>
          <w:szCs w:val="24"/>
        </w:rPr>
        <w:t>aux services sociaux de base</w:t>
      </w:r>
      <w:r w:rsidR="00B0451F" w:rsidRPr="003B6536">
        <w:rPr>
          <w:rFonts w:ascii="Segoe UI" w:hAnsi="Segoe UI" w:cs="Segoe UI"/>
          <w:sz w:val="24"/>
          <w:szCs w:val="24"/>
        </w:rPr>
        <w:t xml:space="preserve"> et </w:t>
      </w:r>
      <w:r w:rsidR="0080058A" w:rsidRPr="003B6536">
        <w:rPr>
          <w:rFonts w:ascii="Segoe UI" w:hAnsi="Segoe UI" w:cs="Segoe UI"/>
          <w:sz w:val="24"/>
          <w:szCs w:val="24"/>
        </w:rPr>
        <w:t>aux facteurs de production</w:t>
      </w:r>
      <w:r w:rsidR="00B0451F" w:rsidRPr="003B6536">
        <w:rPr>
          <w:rFonts w:ascii="Segoe UI" w:hAnsi="Segoe UI" w:cs="Segoe UI"/>
          <w:sz w:val="24"/>
          <w:szCs w:val="24"/>
        </w:rPr>
        <w:t xml:space="preserve">, à un accès limité au financement, à une faiblesse du capital humain et à une faible participation </w:t>
      </w:r>
      <w:r w:rsidR="0080058A" w:rsidRPr="003B6536">
        <w:rPr>
          <w:rFonts w:ascii="Segoe UI" w:hAnsi="Segoe UI" w:cs="Segoe UI"/>
          <w:sz w:val="24"/>
          <w:szCs w:val="24"/>
        </w:rPr>
        <w:t>du secteur privé aux investissements productifs ruraux.</w:t>
      </w:r>
    </w:p>
    <w:p w:rsidR="00374940" w:rsidRDefault="00374940" w:rsidP="003B6536">
      <w:pPr>
        <w:spacing w:after="0" w:line="240" w:lineRule="auto"/>
        <w:jc w:val="both"/>
        <w:rPr>
          <w:rFonts w:ascii="Segoe UI" w:hAnsi="Segoe UI" w:cs="Segoe UI"/>
          <w:sz w:val="24"/>
          <w:szCs w:val="24"/>
        </w:rPr>
      </w:pPr>
      <w:r w:rsidRPr="003B6536">
        <w:rPr>
          <w:rFonts w:ascii="Segoe UI" w:hAnsi="Segoe UI" w:cs="Segoe UI"/>
          <w:sz w:val="24"/>
          <w:szCs w:val="24"/>
        </w:rPr>
        <w:t xml:space="preserve">C’est dans ce contexte et dans le but de satisfaire la demande sociale croissante que le Gouvernement du Sénégal, avec l’appui technique du PNUD, </w:t>
      </w:r>
      <w:r w:rsidR="00243601" w:rsidRPr="003B6536">
        <w:rPr>
          <w:rFonts w:ascii="Segoe UI" w:hAnsi="Segoe UI" w:cs="Segoe UI"/>
          <w:sz w:val="24"/>
          <w:szCs w:val="24"/>
        </w:rPr>
        <w:t>a mis en place l</w:t>
      </w:r>
      <w:r w:rsidRPr="003B6536">
        <w:rPr>
          <w:rFonts w:ascii="Segoe UI" w:hAnsi="Segoe UI" w:cs="Segoe UI"/>
          <w:sz w:val="24"/>
          <w:szCs w:val="24"/>
        </w:rPr>
        <w:t xml:space="preserve">e Programme d’Urgence de Développement Communautaire (PUDC). </w:t>
      </w:r>
      <w:r w:rsidR="00243601" w:rsidRPr="003B6536">
        <w:rPr>
          <w:rFonts w:ascii="Segoe UI" w:hAnsi="Segoe UI" w:cs="Segoe UI"/>
          <w:sz w:val="24"/>
          <w:szCs w:val="24"/>
        </w:rPr>
        <w:t>Ce programme</w:t>
      </w:r>
      <w:r w:rsidRPr="003B6536">
        <w:rPr>
          <w:rFonts w:ascii="Segoe UI" w:hAnsi="Segoe UI" w:cs="Segoe UI"/>
          <w:sz w:val="24"/>
          <w:szCs w:val="24"/>
        </w:rPr>
        <w:t xml:space="preserve"> </w:t>
      </w:r>
      <w:r w:rsidR="003B6536" w:rsidRPr="003B6536">
        <w:rPr>
          <w:rFonts w:ascii="Segoe UI" w:hAnsi="Segoe UI" w:cs="Segoe UI"/>
          <w:sz w:val="24"/>
          <w:szCs w:val="24"/>
        </w:rPr>
        <w:t>vise l’amélioration</w:t>
      </w:r>
      <w:r w:rsidRPr="003B6536">
        <w:rPr>
          <w:rFonts w:ascii="Segoe UI" w:hAnsi="Segoe UI" w:cs="Segoe UI"/>
          <w:sz w:val="24"/>
          <w:szCs w:val="24"/>
        </w:rPr>
        <w:t xml:space="preserve"> de l’accès des populations rurales aux services sociaux de base à travers la mise en place d’infrastructures socio-économiques. </w:t>
      </w:r>
      <w:r w:rsidR="00243601" w:rsidRPr="003B6536">
        <w:rPr>
          <w:rFonts w:ascii="Segoe UI" w:hAnsi="Segoe UI" w:cs="Segoe UI"/>
          <w:sz w:val="24"/>
          <w:szCs w:val="24"/>
        </w:rPr>
        <w:t>Le PUDC s’inscrit</w:t>
      </w:r>
      <w:r w:rsidRPr="003B6536">
        <w:rPr>
          <w:rFonts w:ascii="Segoe UI" w:hAnsi="Segoe UI" w:cs="Segoe UI"/>
          <w:sz w:val="24"/>
          <w:szCs w:val="24"/>
        </w:rPr>
        <w:t xml:space="preserve"> dans l’axe 2 du Plan Sénégal </w:t>
      </w:r>
      <w:r w:rsidR="001154AA" w:rsidRPr="003B6536">
        <w:rPr>
          <w:rFonts w:ascii="Segoe UI" w:hAnsi="Segoe UI" w:cs="Segoe UI"/>
          <w:sz w:val="24"/>
          <w:szCs w:val="24"/>
        </w:rPr>
        <w:t>Emergent intitulé</w:t>
      </w:r>
      <w:r w:rsidRPr="003B6536">
        <w:rPr>
          <w:rFonts w:ascii="Segoe UI" w:hAnsi="Segoe UI" w:cs="Segoe UI"/>
          <w:sz w:val="24"/>
          <w:szCs w:val="24"/>
        </w:rPr>
        <w:t> </w:t>
      </w:r>
      <w:r w:rsidR="001154AA" w:rsidRPr="003B6536">
        <w:rPr>
          <w:rFonts w:ascii="Segoe UI" w:hAnsi="Segoe UI" w:cs="Segoe UI"/>
          <w:sz w:val="24"/>
          <w:szCs w:val="24"/>
        </w:rPr>
        <w:t>« Capital</w:t>
      </w:r>
      <w:r w:rsidRPr="003B6536">
        <w:rPr>
          <w:rFonts w:ascii="Segoe UI" w:hAnsi="Segoe UI" w:cs="Segoe UI"/>
          <w:sz w:val="24"/>
          <w:szCs w:val="24"/>
        </w:rPr>
        <w:t xml:space="preserve"> humain, protection sociale et développement durable »</w:t>
      </w:r>
      <w:r w:rsidR="00243601" w:rsidRPr="003B6536">
        <w:rPr>
          <w:rFonts w:ascii="Segoe UI" w:hAnsi="Segoe UI" w:cs="Segoe UI"/>
          <w:sz w:val="24"/>
          <w:szCs w:val="24"/>
        </w:rPr>
        <w:t xml:space="preserve">. </w:t>
      </w:r>
      <w:r w:rsidRPr="003B6536">
        <w:rPr>
          <w:rFonts w:ascii="Segoe UI" w:hAnsi="Segoe UI" w:cs="Segoe UI"/>
          <w:sz w:val="24"/>
          <w:szCs w:val="24"/>
        </w:rPr>
        <w:t xml:space="preserve">Le programme est mis en œuvre à travers quatre principales </w:t>
      </w:r>
      <w:r w:rsidR="007E2AA9" w:rsidRPr="003B6536">
        <w:rPr>
          <w:rFonts w:ascii="Segoe UI" w:hAnsi="Segoe UI" w:cs="Segoe UI"/>
          <w:sz w:val="24"/>
          <w:szCs w:val="24"/>
        </w:rPr>
        <w:t>composantes :</w:t>
      </w:r>
      <w:r w:rsidRPr="003B6536">
        <w:rPr>
          <w:rFonts w:ascii="Segoe UI" w:hAnsi="Segoe UI" w:cs="Segoe UI"/>
          <w:sz w:val="24"/>
          <w:szCs w:val="24"/>
        </w:rPr>
        <w:t xml:space="preserve"> </w:t>
      </w:r>
    </w:p>
    <w:p w:rsidR="007E2AA9" w:rsidRPr="003B6536" w:rsidRDefault="007E2AA9" w:rsidP="003B6536">
      <w:pPr>
        <w:spacing w:after="0" w:line="240" w:lineRule="auto"/>
        <w:jc w:val="both"/>
        <w:rPr>
          <w:rFonts w:ascii="Segoe UI" w:hAnsi="Segoe UI" w:cs="Segoe UI"/>
          <w:sz w:val="24"/>
          <w:szCs w:val="24"/>
        </w:rPr>
      </w:pPr>
    </w:p>
    <w:p w:rsidR="00374940" w:rsidRDefault="00374940" w:rsidP="003B6536">
      <w:pPr>
        <w:spacing w:after="0" w:line="240" w:lineRule="auto"/>
        <w:jc w:val="both"/>
        <w:rPr>
          <w:rFonts w:ascii="Segoe UI" w:hAnsi="Segoe UI" w:cs="Segoe UI"/>
          <w:sz w:val="24"/>
          <w:szCs w:val="24"/>
        </w:rPr>
      </w:pPr>
      <w:r w:rsidRPr="003B6536">
        <w:rPr>
          <w:rFonts w:ascii="Segoe UI" w:hAnsi="Segoe UI" w:cs="Segoe UI"/>
          <w:b/>
          <w:sz w:val="24"/>
          <w:szCs w:val="24"/>
        </w:rPr>
        <w:t xml:space="preserve">Composante 1 : </w:t>
      </w:r>
      <w:r w:rsidR="00243601" w:rsidRPr="003B6536">
        <w:rPr>
          <w:rFonts w:ascii="Segoe UI" w:hAnsi="Segoe UI" w:cs="Segoe UI"/>
          <w:b/>
          <w:sz w:val="24"/>
          <w:szCs w:val="24"/>
        </w:rPr>
        <w:t xml:space="preserve">le </w:t>
      </w:r>
      <w:r w:rsidRPr="003B6536">
        <w:rPr>
          <w:rFonts w:ascii="Segoe UI" w:hAnsi="Segoe UI" w:cs="Segoe UI"/>
          <w:b/>
          <w:sz w:val="24"/>
          <w:szCs w:val="24"/>
        </w:rPr>
        <w:t>Développement d</w:t>
      </w:r>
      <w:r w:rsidR="00243601" w:rsidRPr="003B6536">
        <w:rPr>
          <w:rFonts w:ascii="Segoe UI" w:hAnsi="Segoe UI" w:cs="Segoe UI"/>
          <w:b/>
          <w:sz w:val="24"/>
          <w:szCs w:val="24"/>
        </w:rPr>
        <w:t xml:space="preserve">es </w:t>
      </w:r>
      <w:r w:rsidRPr="003B6536">
        <w:rPr>
          <w:rFonts w:ascii="Segoe UI" w:hAnsi="Segoe UI" w:cs="Segoe UI"/>
          <w:b/>
          <w:sz w:val="24"/>
          <w:szCs w:val="24"/>
        </w:rPr>
        <w:t>infrastructures et d’équipements socio-économiques de base </w:t>
      </w:r>
      <w:r w:rsidRPr="003B6536">
        <w:rPr>
          <w:rFonts w:ascii="Segoe UI" w:hAnsi="Segoe UI" w:cs="Segoe UI"/>
          <w:sz w:val="24"/>
          <w:szCs w:val="24"/>
        </w:rPr>
        <w:t>pour contribuer à l’amélioration durable des conditions de vie des populations des zones ciblées.</w:t>
      </w:r>
      <w:r w:rsidR="00243601" w:rsidRPr="003B6536">
        <w:rPr>
          <w:rFonts w:ascii="Segoe UI" w:hAnsi="Segoe UI" w:cs="Segoe UI"/>
          <w:sz w:val="24"/>
          <w:szCs w:val="24"/>
        </w:rPr>
        <w:t xml:space="preserve"> La composante </w:t>
      </w:r>
      <w:r w:rsidRPr="003B6536">
        <w:rPr>
          <w:rFonts w:ascii="Segoe UI" w:hAnsi="Segoe UI" w:cs="Segoe UI"/>
          <w:sz w:val="24"/>
          <w:szCs w:val="24"/>
        </w:rPr>
        <w:t xml:space="preserve">couvrira les besoins des </w:t>
      </w:r>
      <w:r w:rsidR="00D82B5E">
        <w:rPr>
          <w:rFonts w:ascii="Segoe UI" w:hAnsi="Segoe UI" w:cs="Segoe UI"/>
          <w:sz w:val="24"/>
          <w:szCs w:val="24"/>
        </w:rPr>
        <w:t xml:space="preserve">populations </w:t>
      </w:r>
      <w:r w:rsidRPr="003B6536">
        <w:rPr>
          <w:rFonts w:ascii="Segoe UI" w:hAnsi="Segoe UI" w:cs="Segoe UI"/>
          <w:sz w:val="24"/>
          <w:szCs w:val="24"/>
        </w:rPr>
        <w:t>en électrification</w:t>
      </w:r>
      <w:r w:rsidR="00243601" w:rsidRPr="003B6536">
        <w:rPr>
          <w:rFonts w:ascii="Segoe UI" w:hAnsi="Segoe UI" w:cs="Segoe UI"/>
          <w:sz w:val="24"/>
          <w:szCs w:val="24"/>
        </w:rPr>
        <w:t xml:space="preserve">, </w:t>
      </w:r>
      <w:r w:rsidRPr="003B6536">
        <w:rPr>
          <w:rFonts w:ascii="Segoe UI" w:hAnsi="Segoe UI" w:cs="Segoe UI"/>
          <w:sz w:val="24"/>
          <w:szCs w:val="24"/>
        </w:rPr>
        <w:t xml:space="preserve">en </w:t>
      </w:r>
      <w:r w:rsidR="007E531A" w:rsidRPr="003B6536">
        <w:rPr>
          <w:rFonts w:ascii="Segoe UI" w:hAnsi="Segoe UI" w:cs="Segoe UI"/>
          <w:sz w:val="24"/>
          <w:szCs w:val="24"/>
        </w:rPr>
        <w:t>alimentation en eau potable</w:t>
      </w:r>
      <w:r w:rsidRPr="003B6536">
        <w:rPr>
          <w:rFonts w:ascii="Segoe UI" w:hAnsi="Segoe UI" w:cs="Segoe UI"/>
          <w:sz w:val="24"/>
          <w:szCs w:val="24"/>
        </w:rPr>
        <w:t>, en pistes rurales</w:t>
      </w:r>
      <w:r w:rsidR="00243601" w:rsidRPr="003B6536">
        <w:rPr>
          <w:rFonts w:ascii="Segoe UI" w:hAnsi="Segoe UI" w:cs="Segoe UI"/>
          <w:sz w:val="24"/>
          <w:szCs w:val="24"/>
        </w:rPr>
        <w:t xml:space="preserve"> </w:t>
      </w:r>
      <w:r w:rsidRPr="003B6536">
        <w:rPr>
          <w:rFonts w:ascii="Segoe UI" w:hAnsi="Segoe UI" w:cs="Segoe UI"/>
          <w:sz w:val="24"/>
          <w:szCs w:val="24"/>
        </w:rPr>
        <w:t>ainsi que les besoins en équipements de transformation et de production agricoles.</w:t>
      </w:r>
    </w:p>
    <w:p w:rsidR="00AA713A" w:rsidRPr="003B6536" w:rsidRDefault="00AA713A" w:rsidP="003B6536">
      <w:pPr>
        <w:spacing w:after="0" w:line="240" w:lineRule="auto"/>
        <w:jc w:val="both"/>
        <w:rPr>
          <w:rFonts w:ascii="Segoe UI" w:hAnsi="Segoe UI" w:cs="Segoe UI"/>
          <w:sz w:val="24"/>
          <w:szCs w:val="24"/>
        </w:rPr>
      </w:pPr>
    </w:p>
    <w:p w:rsidR="00374940" w:rsidRDefault="00374940" w:rsidP="003B6536">
      <w:pPr>
        <w:spacing w:after="0" w:line="240" w:lineRule="auto"/>
        <w:jc w:val="both"/>
        <w:rPr>
          <w:rFonts w:ascii="Segoe UI" w:hAnsi="Segoe UI" w:cs="Segoe UI"/>
          <w:sz w:val="24"/>
          <w:szCs w:val="24"/>
        </w:rPr>
      </w:pPr>
      <w:r w:rsidRPr="003B6536">
        <w:rPr>
          <w:rFonts w:ascii="Segoe UI" w:hAnsi="Segoe UI" w:cs="Segoe UI"/>
          <w:b/>
          <w:sz w:val="24"/>
          <w:szCs w:val="24"/>
        </w:rPr>
        <w:t xml:space="preserve">Composante 2 : </w:t>
      </w:r>
      <w:r w:rsidR="00243601" w:rsidRPr="003B6536">
        <w:rPr>
          <w:rFonts w:ascii="Segoe UI" w:hAnsi="Segoe UI" w:cs="Segoe UI"/>
          <w:b/>
          <w:sz w:val="24"/>
          <w:szCs w:val="24"/>
        </w:rPr>
        <w:t>l’</w:t>
      </w:r>
      <w:r w:rsidRPr="003B6536">
        <w:rPr>
          <w:rFonts w:ascii="Segoe UI" w:hAnsi="Segoe UI" w:cs="Segoe UI"/>
          <w:b/>
          <w:sz w:val="24"/>
          <w:szCs w:val="24"/>
        </w:rPr>
        <w:t>Amélioration de la productivité des populations rurales de la production agricole et animale </w:t>
      </w:r>
      <w:r w:rsidR="00243601" w:rsidRPr="003B6536">
        <w:rPr>
          <w:rFonts w:ascii="Segoe UI" w:hAnsi="Segoe UI" w:cs="Segoe UI"/>
          <w:b/>
          <w:sz w:val="24"/>
          <w:szCs w:val="24"/>
        </w:rPr>
        <w:t>pour</w:t>
      </w:r>
      <w:r w:rsidRPr="003B6536">
        <w:rPr>
          <w:rFonts w:ascii="Segoe UI" w:hAnsi="Segoe UI" w:cs="Segoe UI"/>
          <w:sz w:val="24"/>
          <w:szCs w:val="24"/>
        </w:rPr>
        <w:t xml:space="preserve"> soutenir le développement de l’activité productive et de services</w:t>
      </w:r>
      <w:r w:rsidR="00243601" w:rsidRPr="003B6536">
        <w:rPr>
          <w:rFonts w:ascii="Segoe UI" w:hAnsi="Segoe UI" w:cs="Segoe UI"/>
          <w:sz w:val="24"/>
          <w:szCs w:val="24"/>
        </w:rPr>
        <w:t>. Cette composante vise aussi</w:t>
      </w:r>
      <w:r w:rsidRPr="003B6536">
        <w:rPr>
          <w:rFonts w:ascii="Segoe UI" w:hAnsi="Segoe UI" w:cs="Segoe UI"/>
          <w:sz w:val="24"/>
          <w:szCs w:val="24"/>
        </w:rPr>
        <w:t xml:space="preserve"> à renforcer la </w:t>
      </w:r>
      <w:r w:rsidR="00DB6D4A" w:rsidRPr="003B6536">
        <w:rPr>
          <w:rFonts w:ascii="Segoe UI" w:hAnsi="Segoe UI" w:cs="Segoe UI"/>
          <w:sz w:val="24"/>
          <w:szCs w:val="24"/>
        </w:rPr>
        <w:t>chaîne</w:t>
      </w:r>
      <w:r w:rsidRPr="003B6536">
        <w:rPr>
          <w:rFonts w:ascii="Segoe UI" w:hAnsi="Segoe UI" w:cs="Segoe UI"/>
          <w:sz w:val="24"/>
          <w:szCs w:val="24"/>
        </w:rPr>
        <w:t xml:space="preserve"> de valeur dans les secteurs de production et à soutenir l’émergence d’une économie rurale</w:t>
      </w:r>
      <w:r w:rsidR="00956585" w:rsidRPr="003B6536">
        <w:rPr>
          <w:rFonts w:ascii="Segoe UI" w:hAnsi="Segoe UI" w:cs="Segoe UI"/>
          <w:sz w:val="24"/>
          <w:szCs w:val="24"/>
        </w:rPr>
        <w:t xml:space="preserve"> à travers la promotion</w:t>
      </w:r>
      <w:r w:rsidRPr="003B6536">
        <w:rPr>
          <w:rFonts w:ascii="Segoe UI" w:hAnsi="Segoe UI" w:cs="Segoe UI"/>
          <w:sz w:val="24"/>
          <w:szCs w:val="24"/>
        </w:rPr>
        <w:t xml:space="preserve"> </w:t>
      </w:r>
      <w:r w:rsidR="00956585" w:rsidRPr="003B6536">
        <w:rPr>
          <w:rFonts w:ascii="Segoe UI" w:hAnsi="Segoe UI" w:cs="Segoe UI"/>
          <w:sz w:val="24"/>
          <w:szCs w:val="24"/>
        </w:rPr>
        <w:t>de l’</w:t>
      </w:r>
      <w:r w:rsidRPr="003B6536">
        <w:rPr>
          <w:rFonts w:ascii="Segoe UI" w:hAnsi="Segoe UI" w:cs="Segoe UI"/>
          <w:sz w:val="24"/>
          <w:szCs w:val="24"/>
        </w:rPr>
        <w:t xml:space="preserve">entrepreneuriat rural et la création des </w:t>
      </w:r>
      <w:r w:rsidR="003B6536">
        <w:rPr>
          <w:rFonts w:ascii="Segoe UI" w:hAnsi="Segoe UI" w:cs="Segoe UI"/>
          <w:sz w:val="24"/>
          <w:szCs w:val="24"/>
        </w:rPr>
        <w:t>petites et moyennes entreprises</w:t>
      </w:r>
      <w:r w:rsidR="00956585" w:rsidRPr="003B6536">
        <w:rPr>
          <w:rFonts w:ascii="Segoe UI" w:hAnsi="Segoe UI" w:cs="Segoe UI"/>
          <w:sz w:val="24"/>
          <w:szCs w:val="24"/>
        </w:rPr>
        <w:t>.</w:t>
      </w:r>
    </w:p>
    <w:p w:rsidR="007E2AA9" w:rsidRPr="003B6536" w:rsidRDefault="007E2AA9" w:rsidP="003B6536">
      <w:pPr>
        <w:spacing w:after="0" w:line="240" w:lineRule="auto"/>
        <w:jc w:val="both"/>
        <w:rPr>
          <w:rFonts w:ascii="Segoe UI" w:hAnsi="Segoe UI" w:cs="Segoe UI"/>
          <w:sz w:val="24"/>
          <w:szCs w:val="24"/>
        </w:rPr>
      </w:pPr>
    </w:p>
    <w:p w:rsidR="00374940" w:rsidRDefault="00374940" w:rsidP="003B6536">
      <w:pPr>
        <w:spacing w:after="0" w:line="240" w:lineRule="auto"/>
        <w:jc w:val="both"/>
        <w:rPr>
          <w:rFonts w:ascii="Segoe UI" w:hAnsi="Segoe UI" w:cs="Segoe UI"/>
          <w:sz w:val="24"/>
          <w:szCs w:val="24"/>
        </w:rPr>
      </w:pPr>
      <w:r w:rsidRPr="003B6536">
        <w:rPr>
          <w:rFonts w:ascii="Segoe UI" w:hAnsi="Segoe UI" w:cs="Segoe UI"/>
          <w:b/>
          <w:sz w:val="24"/>
          <w:szCs w:val="24"/>
        </w:rPr>
        <w:t xml:space="preserve">Composante 3 : </w:t>
      </w:r>
      <w:r w:rsidR="00956585" w:rsidRPr="003B6536">
        <w:rPr>
          <w:rFonts w:ascii="Segoe UI" w:hAnsi="Segoe UI" w:cs="Segoe UI"/>
          <w:b/>
          <w:sz w:val="24"/>
          <w:szCs w:val="24"/>
        </w:rPr>
        <w:t xml:space="preserve">le </w:t>
      </w:r>
      <w:r w:rsidRPr="003B6536">
        <w:rPr>
          <w:rFonts w:ascii="Segoe UI" w:hAnsi="Segoe UI" w:cs="Segoe UI"/>
          <w:b/>
          <w:sz w:val="24"/>
          <w:szCs w:val="24"/>
        </w:rPr>
        <w:t>Renforcement des capacités institutionnelles aux niveaux central et local </w:t>
      </w:r>
      <w:r w:rsidR="00956585" w:rsidRPr="003B6536">
        <w:rPr>
          <w:rFonts w:ascii="Segoe UI" w:hAnsi="Segoe UI" w:cs="Segoe UI"/>
          <w:b/>
          <w:sz w:val="24"/>
          <w:szCs w:val="24"/>
        </w:rPr>
        <w:t xml:space="preserve">pour </w:t>
      </w:r>
      <w:r w:rsidRPr="003B6536">
        <w:rPr>
          <w:rFonts w:ascii="Segoe UI" w:hAnsi="Segoe UI" w:cs="Segoe UI"/>
          <w:sz w:val="24"/>
          <w:szCs w:val="24"/>
        </w:rPr>
        <w:t>développer les capacités techniques, organisationnelles, institutionnelles et communautaires au niveau local</w:t>
      </w:r>
      <w:r w:rsidR="00956585" w:rsidRPr="003B6536">
        <w:rPr>
          <w:rFonts w:ascii="Segoe UI" w:hAnsi="Segoe UI" w:cs="Segoe UI"/>
          <w:sz w:val="24"/>
          <w:szCs w:val="24"/>
        </w:rPr>
        <w:t xml:space="preserve">. </w:t>
      </w:r>
    </w:p>
    <w:p w:rsidR="00AA713A" w:rsidRPr="003B6536" w:rsidRDefault="00AA713A" w:rsidP="003B6536">
      <w:pPr>
        <w:spacing w:after="0" w:line="240" w:lineRule="auto"/>
        <w:jc w:val="both"/>
        <w:rPr>
          <w:rFonts w:ascii="Segoe UI" w:hAnsi="Segoe UI" w:cs="Segoe UI"/>
          <w:sz w:val="24"/>
          <w:szCs w:val="24"/>
        </w:rPr>
      </w:pPr>
    </w:p>
    <w:p w:rsidR="00956585" w:rsidRPr="003B6536" w:rsidRDefault="00374940" w:rsidP="003B6536">
      <w:pPr>
        <w:spacing w:after="0" w:line="240" w:lineRule="auto"/>
        <w:jc w:val="both"/>
        <w:rPr>
          <w:rFonts w:ascii="Segoe UI" w:hAnsi="Segoe UI" w:cs="Segoe UI"/>
          <w:sz w:val="24"/>
          <w:szCs w:val="24"/>
        </w:rPr>
      </w:pPr>
      <w:r w:rsidRPr="003B6536">
        <w:rPr>
          <w:rFonts w:ascii="Segoe UI" w:hAnsi="Segoe UI" w:cs="Segoe UI"/>
          <w:b/>
          <w:sz w:val="24"/>
          <w:szCs w:val="24"/>
        </w:rPr>
        <w:t xml:space="preserve">Composante </w:t>
      </w:r>
      <w:r w:rsidR="00653F30" w:rsidRPr="003B6536">
        <w:rPr>
          <w:rFonts w:ascii="Segoe UI" w:hAnsi="Segoe UI" w:cs="Segoe UI"/>
          <w:b/>
          <w:sz w:val="24"/>
          <w:szCs w:val="24"/>
        </w:rPr>
        <w:t>4 :</w:t>
      </w:r>
      <w:r w:rsidRPr="003B6536">
        <w:rPr>
          <w:rFonts w:ascii="Segoe UI" w:hAnsi="Segoe UI" w:cs="Segoe UI"/>
          <w:b/>
          <w:sz w:val="24"/>
          <w:szCs w:val="24"/>
        </w:rPr>
        <w:t xml:space="preserve"> </w:t>
      </w:r>
      <w:r w:rsidR="00956585" w:rsidRPr="003B6536">
        <w:rPr>
          <w:rFonts w:ascii="Segoe UI" w:hAnsi="Segoe UI" w:cs="Segoe UI"/>
          <w:b/>
          <w:sz w:val="24"/>
          <w:szCs w:val="24"/>
        </w:rPr>
        <w:t xml:space="preserve">le </w:t>
      </w:r>
      <w:r w:rsidRPr="003B6536">
        <w:rPr>
          <w:rFonts w:ascii="Segoe UI" w:hAnsi="Segoe UI" w:cs="Segoe UI"/>
          <w:b/>
          <w:sz w:val="24"/>
          <w:szCs w:val="24"/>
        </w:rPr>
        <w:t xml:space="preserve">Développement d’un système d’information </w:t>
      </w:r>
      <w:r w:rsidR="007E531A" w:rsidRPr="003B6536">
        <w:rPr>
          <w:rFonts w:ascii="Segoe UI" w:hAnsi="Segoe UI" w:cs="Segoe UI"/>
          <w:b/>
          <w:sz w:val="24"/>
          <w:szCs w:val="24"/>
        </w:rPr>
        <w:t>géo référencée</w:t>
      </w:r>
      <w:r w:rsidRPr="003B6536">
        <w:rPr>
          <w:rFonts w:ascii="Segoe UI" w:hAnsi="Segoe UI" w:cs="Segoe UI"/>
          <w:b/>
          <w:sz w:val="24"/>
          <w:szCs w:val="24"/>
        </w:rPr>
        <w:t xml:space="preserve"> : </w:t>
      </w:r>
      <w:r w:rsidR="00956585" w:rsidRPr="003B6536">
        <w:rPr>
          <w:rFonts w:ascii="Segoe UI" w:hAnsi="Segoe UI" w:cs="Segoe UI"/>
          <w:sz w:val="24"/>
          <w:szCs w:val="24"/>
        </w:rPr>
        <w:t>et d’un</w:t>
      </w:r>
      <w:r w:rsidRPr="003B6536">
        <w:rPr>
          <w:rFonts w:ascii="Segoe UI" w:hAnsi="Segoe UI" w:cs="Segoe UI"/>
          <w:sz w:val="24"/>
          <w:szCs w:val="24"/>
        </w:rPr>
        <w:t xml:space="preserve"> dispositif de suivi-évaluation axé sur les résultats pour fournir aux décideurs des éléments d’appréciation </w:t>
      </w:r>
      <w:r w:rsidR="00956585" w:rsidRPr="003B6536">
        <w:rPr>
          <w:rFonts w:ascii="Segoe UI" w:hAnsi="Segoe UI" w:cs="Segoe UI"/>
          <w:sz w:val="24"/>
          <w:szCs w:val="24"/>
        </w:rPr>
        <w:t>des résultats acquis dans le cadre le PUDC.</w:t>
      </w:r>
    </w:p>
    <w:p w:rsidR="001912B7" w:rsidRDefault="001912B7" w:rsidP="003B6536">
      <w:pPr>
        <w:spacing w:after="0" w:line="240" w:lineRule="auto"/>
        <w:jc w:val="both"/>
        <w:rPr>
          <w:rFonts w:ascii="Segoe UI" w:hAnsi="Segoe UI" w:cs="Segoe UI"/>
          <w:sz w:val="24"/>
          <w:szCs w:val="24"/>
        </w:rPr>
      </w:pPr>
    </w:p>
    <w:p w:rsidR="003B6536" w:rsidRDefault="003B6536" w:rsidP="003B6536">
      <w:pPr>
        <w:spacing w:after="0" w:line="240" w:lineRule="auto"/>
        <w:jc w:val="both"/>
        <w:rPr>
          <w:rFonts w:ascii="Segoe UI" w:hAnsi="Segoe UI" w:cs="Segoe UI"/>
          <w:sz w:val="24"/>
          <w:szCs w:val="24"/>
        </w:rPr>
      </w:pPr>
    </w:p>
    <w:p w:rsidR="003B6536" w:rsidRDefault="003B6536" w:rsidP="003B6536">
      <w:pPr>
        <w:spacing w:after="0" w:line="240" w:lineRule="auto"/>
        <w:jc w:val="both"/>
        <w:rPr>
          <w:rFonts w:ascii="Segoe UI" w:hAnsi="Segoe UI" w:cs="Segoe UI"/>
          <w:sz w:val="24"/>
          <w:szCs w:val="24"/>
        </w:rPr>
      </w:pPr>
    </w:p>
    <w:p w:rsidR="003B6536" w:rsidRDefault="003B6536" w:rsidP="003B6536">
      <w:pPr>
        <w:spacing w:after="0" w:line="240" w:lineRule="auto"/>
        <w:jc w:val="both"/>
        <w:rPr>
          <w:rFonts w:ascii="Segoe UI" w:hAnsi="Segoe UI" w:cs="Segoe UI"/>
          <w:sz w:val="24"/>
          <w:szCs w:val="24"/>
        </w:rPr>
      </w:pPr>
    </w:p>
    <w:p w:rsidR="003B6536" w:rsidRDefault="003B6536" w:rsidP="003B6536">
      <w:pPr>
        <w:spacing w:after="0" w:line="240" w:lineRule="auto"/>
        <w:jc w:val="both"/>
        <w:rPr>
          <w:rFonts w:ascii="Segoe UI" w:hAnsi="Segoe UI" w:cs="Segoe UI"/>
          <w:sz w:val="24"/>
          <w:szCs w:val="24"/>
        </w:rPr>
      </w:pPr>
    </w:p>
    <w:p w:rsidR="00D15250" w:rsidRPr="003B6536" w:rsidRDefault="00D15250" w:rsidP="00B2041F">
      <w:pPr>
        <w:pStyle w:val="Titre"/>
        <w:numPr>
          <w:ilvl w:val="0"/>
          <w:numId w:val="20"/>
        </w:numPr>
        <w:pBdr>
          <w:bottom w:val="single" w:sz="4" w:space="1" w:color="auto"/>
        </w:pBdr>
        <w:jc w:val="both"/>
        <w:rPr>
          <w:rFonts w:ascii="Segoe UI" w:hAnsi="Segoe UI" w:cs="Segoe UI"/>
          <w:b/>
          <w:sz w:val="28"/>
        </w:rPr>
      </w:pPr>
      <w:bookmarkStart w:id="11" w:name="_Toc498600509"/>
      <w:bookmarkStart w:id="12" w:name="_Toc501027427"/>
      <w:r w:rsidRPr="003B6536">
        <w:rPr>
          <w:rFonts w:ascii="Segoe UI" w:hAnsi="Segoe UI" w:cs="Segoe UI"/>
          <w:b/>
          <w:sz w:val="28"/>
        </w:rPr>
        <w:lastRenderedPageBreak/>
        <w:t xml:space="preserve">CONTRIBUTIONS AUX OBJECTIFS DE DEVELOPPEMENT DURABLE </w:t>
      </w:r>
      <w:r w:rsidR="00A600B6" w:rsidRPr="003B6536">
        <w:rPr>
          <w:rFonts w:ascii="Segoe UI" w:hAnsi="Segoe UI" w:cs="Segoe UI"/>
          <w:b/>
          <w:sz w:val="28"/>
        </w:rPr>
        <w:t xml:space="preserve">(ODD) </w:t>
      </w:r>
      <w:r w:rsidRPr="003B6536">
        <w:rPr>
          <w:rFonts w:ascii="Segoe UI" w:hAnsi="Segoe UI" w:cs="Segoe UI"/>
          <w:b/>
          <w:sz w:val="28"/>
        </w:rPr>
        <w:t xml:space="preserve">ET AU PLAN SENEGAL </w:t>
      </w:r>
      <w:r w:rsidR="00A600B6" w:rsidRPr="003B6536">
        <w:rPr>
          <w:rFonts w:ascii="Segoe UI" w:hAnsi="Segoe UI" w:cs="Segoe UI"/>
          <w:b/>
          <w:sz w:val="28"/>
        </w:rPr>
        <w:t>EMERGENT (PSE)</w:t>
      </w:r>
      <w:bookmarkEnd w:id="11"/>
      <w:bookmarkEnd w:id="12"/>
    </w:p>
    <w:p w:rsidR="00CF3408" w:rsidRPr="00350060" w:rsidRDefault="00CF3408" w:rsidP="003B6536">
      <w:pPr>
        <w:spacing w:after="0" w:line="240" w:lineRule="auto"/>
        <w:jc w:val="both"/>
        <w:rPr>
          <w:rFonts w:ascii="Segoe UI" w:hAnsi="Segoe UI" w:cs="Segoe UI"/>
          <w:sz w:val="24"/>
          <w:szCs w:val="24"/>
          <w:lang w:eastAsia="fr-FR"/>
        </w:rPr>
      </w:pPr>
    </w:p>
    <w:p w:rsidR="004E4BEE" w:rsidRPr="003B6536" w:rsidRDefault="003B6536" w:rsidP="00B2041F">
      <w:pPr>
        <w:pStyle w:val="Titre"/>
        <w:numPr>
          <w:ilvl w:val="2"/>
          <w:numId w:val="20"/>
        </w:numPr>
        <w:rPr>
          <w:rFonts w:ascii="Segoe UI" w:hAnsi="Segoe UI" w:cs="Segoe UI"/>
          <w:b/>
          <w:sz w:val="28"/>
        </w:rPr>
      </w:pPr>
      <w:bookmarkStart w:id="13" w:name="_Toc498600510"/>
      <w:bookmarkStart w:id="14" w:name="_Toc501027428"/>
      <w:r w:rsidRPr="003B6536">
        <w:rPr>
          <w:rFonts w:ascii="Segoe UI" w:hAnsi="Segoe UI" w:cs="Segoe UI"/>
          <w:b/>
          <w:sz w:val="28"/>
        </w:rPr>
        <w:t>Contributions au PSE</w:t>
      </w:r>
      <w:bookmarkEnd w:id="13"/>
      <w:bookmarkEnd w:id="14"/>
    </w:p>
    <w:p w:rsidR="00326F21" w:rsidRPr="003B6536" w:rsidRDefault="00326F21" w:rsidP="003B6536">
      <w:pPr>
        <w:spacing w:after="0" w:line="240" w:lineRule="auto"/>
        <w:jc w:val="both"/>
        <w:rPr>
          <w:rFonts w:ascii="Segoe UI" w:hAnsi="Segoe UI" w:cs="Segoe UI"/>
          <w:sz w:val="24"/>
          <w:szCs w:val="24"/>
          <w:lang w:val="fr-SN" w:eastAsia="fr-FR"/>
        </w:rPr>
      </w:pPr>
      <w:r w:rsidRPr="003B6536">
        <w:rPr>
          <w:rFonts w:ascii="Segoe UI" w:hAnsi="Segoe UI" w:cs="Segoe UI"/>
          <w:sz w:val="24"/>
          <w:szCs w:val="24"/>
          <w:lang w:val="fr-SN" w:eastAsia="fr-FR"/>
        </w:rPr>
        <w:t xml:space="preserve">L’analyse </w:t>
      </w:r>
      <w:r w:rsidR="00956585" w:rsidRPr="003B6536">
        <w:rPr>
          <w:rFonts w:ascii="Segoe UI" w:hAnsi="Segoe UI" w:cs="Segoe UI"/>
          <w:sz w:val="24"/>
          <w:szCs w:val="24"/>
          <w:lang w:val="fr-SN" w:eastAsia="fr-FR"/>
        </w:rPr>
        <w:t>du cadre des résultats du programme f</w:t>
      </w:r>
      <w:r w:rsidRPr="003B6536">
        <w:rPr>
          <w:rFonts w:ascii="Segoe UI" w:hAnsi="Segoe UI" w:cs="Segoe UI"/>
          <w:sz w:val="24"/>
          <w:szCs w:val="24"/>
          <w:lang w:val="fr-SN" w:eastAsia="fr-FR"/>
        </w:rPr>
        <w:t xml:space="preserve">ait ressortir </w:t>
      </w:r>
      <w:r w:rsidR="00956585" w:rsidRPr="003B6536">
        <w:rPr>
          <w:rFonts w:ascii="Segoe UI" w:hAnsi="Segoe UI" w:cs="Segoe UI"/>
          <w:sz w:val="24"/>
          <w:szCs w:val="24"/>
          <w:lang w:val="fr-SN" w:eastAsia="fr-FR"/>
        </w:rPr>
        <w:t xml:space="preserve">une </w:t>
      </w:r>
      <w:r w:rsidRPr="003B6536">
        <w:rPr>
          <w:rFonts w:ascii="Segoe UI" w:hAnsi="Segoe UI" w:cs="Segoe UI"/>
          <w:sz w:val="24"/>
          <w:szCs w:val="24"/>
          <w:lang w:val="fr-SN" w:eastAsia="fr-FR"/>
        </w:rPr>
        <w:t xml:space="preserve">contribue </w:t>
      </w:r>
      <w:r w:rsidR="00956585" w:rsidRPr="003B6536">
        <w:rPr>
          <w:rFonts w:ascii="Segoe UI" w:hAnsi="Segoe UI" w:cs="Segoe UI"/>
          <w:sz w:val="24"/>
          <w:szCs w:val="24"/>
          <w:lang w:val="fr-SN" w:eastAsia="fr-FR"/>
        </w:rPr>
        <w:t xml:space="preserve">directe </w:t>
      </w:r>
      <w:r w:rsidRPr="003B6536">
        <w:rPr>
          <w:rFonts w:ascii="Segoe UI" w:hAnsi="Segoe UI" w:cs="Segoe UI"/>
          <w:sz w:val="24"/>
          <w:szCs w:val="24"/>
          <w:lang w:val="fr-SN" w:eastAsia="fr-FR"/>
        </w:rPr>
        <w:t xml:space="preserve">aux axes 1 et 2 </w:t>
      </w:r>
      <w:r w:rsidR="0059503F" w:rsidRPr="003B6536">
        <w:rPr>
          <w:rFonts w:ascii="Segoe UI" w:hAnsi="Segoe UI" w:cs="Segoe UI"/>
          <w:sz w:val="24"/>
          <w:szCs w:val="24"/>
          <w:lang w:val="fr-SN" w:eastAsia="fr-FR"/>
        </w:rPr>
        <w:t xml:space="preserve">du PSE </w:t>
      </w:r>
      <w:r w:rsidRPr="003B6536">
        <w:rPr>
          <w:rFonts w:ascii="Segoe UI" w:hAnsi="Segoe UI" w:cs="Segoe UI"/>
          <w:sz w:val="24"/>
          <w:szCs w:val="24"/>
          <w:lang w:val="fr-SN" w:eastAsia="fr-FR"/>
        </w:rPr>
        <w:t xml:space="preserve">et indirectement à l’axe 3. </w:t>
      </w:r>
    </w:p>
    <w:p w:rsidR="00326F21" w:rsidRPr="003B6536" w:rsidRDefault="0059503F" w:rsidP="003B6536">
      <w:pPr>
        <w:spacing w:after="0" w:line="240" w:lineRule="auto"/>
        <w:jc w:val="both"/>
        <w:rPr>
          <w:rFonts w:ascii="Segoe UI" w:eastAsia="Times New Roman" w:hAnsi="Segoe UI" w:cs="Segoe UI"/>
          <w:sz w:val="24"/>
          <w:szCs w:val="24"/>
          <w:lang w:eastAsia="fr-FR"/>
        </w:rPr>
      </w:pPr>
      <w:r w:rsidRPr="003B6536">
        <w:rPr>
          <w:rFonts w:ascii="Segoe UI" w:eastAsia="Times New Roman" w:hAnsi="Segoe UI" w:cs="Segoe UI"/>
          <w:b/>
          <w:sz w:val="24"/>
          <w:szCs w:val="24"/>
          <w:lang w:eastAsia="fr-FR"/>
        </w:rPr>
        <w:t>Contribution à l’</w:t>
      </w:r>
      <w:r w:rsidR="00326F21" w:rsidRPr="003B6536">
        <w:rPr>
          <w:rFonts w:ascii="Segoe UI" w:eastAsia="Times New Roman" w:hAnsi="Segoe UI" w:cs="Segoe UI"/>
          <w:b/>
          <w:i/>
          <w:sz w:val="24"/>
          <w:szCs w:val="24"/>
          <w:lang w:eastAsia="fr-FR"/>
        </w:rPr>
        <w:t xml:space="preserve">Axe 1 : </w:t>
      </w:r>
      <w:r w:rsidR="00326F21" w:rsidRPr="003B6536">
        <w:rPr>
          <w:rFonts w:ascii="Segoe UI" w:eastAsia="Times New Roman" w:hAnsi="Segoe UI" w:cs="Segoe UI"/>
          <w:b/>
          <w:sz w:val="24"/>
          <w:szCs w:val="24"/>
          <w:lang w:eastAsia="fr-FR"/>
        </w:rPr>
        <w:t>Transformation structurelle de l’économie et croissance</w:t>
      </w:r>
      <w:r w:rsidRPr="003B6536">
        <w:rPr>
          <w:rFonts w:ascii="Segoe UI" w:eastAsia="Times New Roman" w:hAnsi="Segoe UI" w:cs="Segoe UI"/>
          <w:b/>
          <w:sz w:val="24"/>
          <w:szCs w:val="24"/>
          <w:lang w:eastAsia="fr-FR"/>
        </w:rPr>
        <w:t xml:space="preserve"> : </w:t>
      </w:r>
      <w:r w:rsidRPr="003B6536">
        <w:rPr>
          <w:rFonts w:ascii="Segoe UI" w:eastAsia="Times New Roman" w:hAnsi="Segoe UI" w:cs="Segoe UI"/>
          <w:sz w:val="24"/>
          <w:szCs w:val="24"/>
          <w:lang w:eastAsia="fr-FR"/>
        </w:rPr>
        <w:t>à travers</w:t>
      </w:r>
      <w:r w:rsidRPr="003B6536">
        <w:rPr>
          <w:rFonts w:ascii="Segoe UI" w:eastAsia="Times New Roman" w:hAnsi="Segoe UI" w:cs="Segoe UI"/>
          <w:b/>
          <w:sz w:val="24"/>
          <w:szCs w:val="24"/>
          <w:lang w:eastAsia="fr-FR"/>
        </w:rPr>
        <w:t xml:space="preserve"> </w:t>
      </w:r>
      <w:r w:rsidRPr="003B6536">
        <w:rPr>
          <w:rFonts w:ascii="Segoe UI" w:eastAsia="Times New Roman" w:hAnsi="Segoe UI" w:cs="Segoe UI"/>
          <w:sz w:val="24"/>
          <w:szCs w:val="24"/>
          <w:lang w:eastAsia="fr-FR"/>
        </w:rPr>
        <w:t>l’aménagement de 1</w:t>
      </w:r>
      <w:r w:rsidR="008C4EDF">
        <w:rPr>
          <w:rFonts w:ascii="Segoe UI" w:eastAsia="Times New Roman" w:hAnsi="Segoe UI" w:cs="Segoe UI"/>
          <w:sz w:val="24"/>
          <w:szCs w:val="24"/>
          <w:lang w:eastAsia="fr-FR"/>
        </w:rPr>
        <w:t>35</w:t>
      </w:r>
      <w:r w:rsidRPr="003B6536">
        <w:rPr>
          <w:rFonts w:ascii="Segoe UI" w:eastAsia="Times New Roman" w:hAnsi="Segoe UI" w:cs="Segoe UI"/>
          <w:sz w:val="24"/>
          <w:szCs w:val="24"/>
          <w:lang w:eastAsia="fr-FR"/>
        </w:rPr>
        <w:t xml:space="preserve"> périmètres maraichers </w:t>
      </w:r>
      <w:r w:rsidR="001324A5" w:rsidRPr="003B6536">
        <w:rPr>
          <w:rFonts w:ascii="Segoe UI" w:eastAsia="Times New Roman" w:hAnsi="Segoe UI" w:cs="Segoe UI"/>
          <w:sz w:val="24"/>
          <w:szCs w:val="24"/>
          <w:lang w:eastAsia="fr-FR"/>
        </w:rPr>
        <w:t>et la m</w:t>
      </w:r>
      <w:r w:rsidRPr="003B6536">
        <w:rPr>
          <w:rFonts w:ascii="Segoe UI" w:eastAsia="Times New Roman" w:hAnsi="Segoe UI" w:cs="Segoe UI"/>
          <w:sz w:val="24"/>
          <w:szCs w:val="24"/>
          <w:lang w:eastAsia="fr-FR"/>
        </w:rPr>
        <w:t xml:space="preserve">ise en place des centres de collecte de lait, il est attendu un accroissement de production laitière de 50% dans les zones d’intervention, une augmentation de l’autoconsommation en produits laitiers et horticoles, une amélioration de la nutrition et la sécurité alimentaire ainsi qu’une augmentation des revenus des populations </w:t>
      </w:r>
      <w:r w:rsidR="003B6536" w:rsidRPr="003B6536">
        <w:rPr>
          <w:rFonts w:ascii="Segoe UI" w:eastAsia="Times New Roman" w:hAnsi="Segoe UI" w:cs="Segoe UI"/>
          <w:sz w:val="24"/>
          <w:szCs w:val="24"/>
          <w:lang w:eastAsia="fr-FR"/>
        </w:rPr>
        <w:t>bénéficiaires</w:t>
      </w:r>
      <w:r w:rsidRPr="003B6536">
        <w:rPr>
          <w:rFonts w:ascii="Segoe UI" w:eastAsia="Times New Roman" w:hAnsi="Segoe UI" w:cs="Segoe UI"/>
          <w:sz w:val="24"/>
          <w:szCs w:val="24"/>
          <w:lang w:eastAsia="fr-FR"/>
        </w:rPr>
        <w:t>.</w:t>
      </w:r>
    </w:p>
    <w:p w:rsidR="00326F21" w:rsidRPr="003B6536" w:rsidRDefault="00DA319F" w:rsidP="003B6536">
      <w:pPr>
        <w:pStyle w:val="Paragraphedeliste"/>
        <w:spacing w:after="0" w:line="240" w:lineRule="auto"/>
        <w:ind w:left="0"/>
        <w:jc w:val="both"/>
        <w:rPr>
          <w:rFonts w:ascii="Segoe UI" w:hAnsi="Segoe UI" w:cs="Segoe UI"/>
          <w:sz w:val="24"/>
          <w:szCs w:val="24"/>
          <w:lang w:val="fr-SN" w:eastAsia="fr-FR"/>
        </w:rPr>
      </w:pPr>
      <w:r w:rsidRPr="003B6536">
        <w:rPr>
          <w:rFonts w:ascii="Segoe UI" w:eastAsia="Times New Roman" w:hAnsi="Segoe UI" w:cs="Segoe UI"/>
          <w:b/>
          <w:sz w:val="24"/>
          <w:szCs w:val="24"/>
          <w:lang w:eastAsia="fr-FR"/>
        </w:rPr>
        <w:t>Contribution à l’</w:t>
      </w:r>
      <w:r w:rsidRPr="003B6536">
        <w:rPr>
          <w:rFonts w:ascii="Segoe UI" w:eastAsia="Times New Roman" w:hAnsi="Segoe UI" w:cs="Segoe UI"/>
          <w:b/>
          <w:i/>
          <w:sz w:val="24"/>
          <w:szCs w:val="24"/>
          <w:lang w:eastAsia="fr-FR"/>
        </w:rPr>
        <w:t xml:space="preserve">Axe </w:t>
      </w:r>
      <w:r w:rsidR="00FE4B98" w:rsidRPr="003B6536">
        <w:rPr>
          <w:rFonts w:ascii="Segoe UI" w:hAnsi="Segoe UI" w:cs="Segoe UI"/>
          <w:b/>
          <w:i/>
          <w:sz w:val="24"/>
          <w:szCs w:val="24"/>
          <w:lang w:val="fr-SN" w:eastAsia="fr-FR"/>
        </w:rPr>
        <w:t xml:space="preserve">2 : </w:t>
      </w:r>
      <w:r w:rsidR="009B0FE2" w:rsidRPr="003B6536">
        <w:rPr>
          <w:rFonts w:ascii="Segoe UI" w:eastAsia="Times New Roman" w:hAnsi="Segoe UI" w:cs="Segoe UI"/>
          <w:b/>
          <w:i/>
          <w:sz w:val="24"/>
          <w:szCs w:val="24"/>
          <w:lang w:eastAsia="fr-FR"/>
        </w:rPr>
        <w:t>Capital humain, Protection sociale et Développement durable</w:t>
      </w:r>
      <w:r w:rsidRPr="003B6536">
        <w:rPr>
          <w:rFonts w:ascii="Segoe UI" w:eastAsia="Times New Roman" w:hAnsi="Segoe UI" w:cs="Segoe UI"/>
          <w:b/>
          <w:i/>
          <w:sz w:val="24"/>
          <w:szCs w:val="24"/>
          <w:lang w:eastAsia="fr-FR"/>
        </w:rPr>
        <w:t xml:space="preserve"> : </w:t>
      </w:r>
      <w:r w:rsidRPr="003B6536">
        <w:rPr>
          <w:rFonts w:ascii="Segoe UI" w:eastAsia="Times New Roman" w:hAnsi="Segoe UI" w:cs="Segoe UI"/>
          <w:sz w:val="24"/>
          <w:szCs w:val="24"/>
          <w:lang w:eastAsia="fr-FR"/>
        </w:rPr>
        <w:t>l</w:t>
      </w:r>
      <w:r w:rsidR="009B0FE2" w:rsidRPr="003B6536">
        <w:rPr>
          <w:rFonts w:ascii="Segoe UI" w:eastAsia="Times New Roman" w:hAnsi="Segoe UI" w:cs="Segoe UI"/>
          <w:sz w:val="24"/>
          <w:szCs w:val="24"/>
          <w:lang w:eastAsia="fr-FR"/>
        </w:rPr>
        <w:t>a réalisation d</w:t>
      </w:r>
      <w:r w:rsidR="009B1E20" w:rsidRPr="003B6536">
        <w:rPr>
          <w:rFonts w:ascii="Segoe UI" w:eastAsia="Times New Roman" w:hAnsi="Segoe UI" w:cs="Segoe UI"/>
          <w:sz w:val="24"/>
          <w:szCs w:val="24"/>
          <w:lang w:eastAsia="fr-FR"/>
        </w:rPr>
        <w:t>es</w:t>
      </w:r>
      <w:r w:rsidR="009B0FE2" w:rsidRPr="003B6536">
        <w:rPr>
          <w:rFonts w:ascii="Segoe UI" w:eastAsia="Times New Roman" w:hAnsi="Segoe UI" w:cs="Segoe UI"/>
          <w:sz w:val="24"/>
          <w:szCs w:val="24"/>
          <w:lang w:eastAsia="fr-FR"/>
        </w:rPr>
        <w:t xml:space="preserve"> ouvrages hydrauliques</w:t>
      </w:r>
      <w:r w:rsidR="009B1E20" w:rsidRPr="003B6536">
        <w:rPr>
          <w:rFonts w:ascii="Segoe UI" w:eastAsia="Times New Roman" w:hAnsi="Segoe UI" w:cs="Segoe UI"/>
          <w:sz w:val="24"/>
          <w:szCs w:val="24"/>
          <w:lang w:eastAsia="fr-FR"/>
        </w:rPr>
        <w:t>, l</w:t>
      </w:r>
      <w:r w:rsidR="009B0FE2" w:rsidRPr="003B6536">
        <w:rPr>
          <w:rFonts w:ascii="Segoe UI" w:eastAsia="Times New Roman" w:hAnsi="Segoe UI" w:cs="Segoe UI"/>
          <w:sz w:val="24"/>
          <w:szCs w:val="24"/>
          <w:lang w:eastAsia="fr-FR"/>
        </w:rPr>
        <w:t>a construction de pistes rurales, l‘électri</w:t>
      </w:r>
      <w:r w:rsidR="00BC493B" w:rsidRPr="003B6536">
        <w:rPr>
          <w:rFonts w:ascii="Segoe UI" w:eastAsia="Times New Roman" w:hAnsi="Segoe UI" w:cs="Segoe UI"/>
          <w:sz w:val="24"/>
          <w:szCs w:val="24"/>
          <w:lang w:eastAsia="fr-FR"/>
        </w:rPr>
        <w:t>fication de</w:t>
      </w:r>
      <w:r w:rsidR="009B1E20" w:rsidRPr="003B6536">
        <w:rPr>
          <w:rFonts w:ascii="Segoe UI" w:eastAsia="Times New Roman" w:hAnsi="Segoe UI" w:cs="Segoe UI"/>
          <w:sz w:val="24"/>
          <w:szCs w:val="24"/>
          <w:lang w:eastAsia="fr-FR"/>
        </w:rPr>
        <w:t>s</w:t>
      </w:r>
      <w:r w:rsidR="00BC493B" w:rsidRPr="003B6536">
        <w:rPr>
          <w:rFonts w:ascii="Segoe UI" w:eastAsia="Times New Roman" w:hAnsi="Segoe UI" w:cs="Segoe UI"/>
          <w:sz w:val="24"/>
          <w:szCs w:val="24"/>
          <w:lang w:eastAsia="fr-FR"/>
        </w:rPr>
        <w:t xml:space="preserve"> </w:t>
      </w:r>
      <w:r w:rsidR="0028473D" w:rsidRPr="003B6536">
        <w:rPr>
          <w:rFonts w:ascii="Segoe UI" w:eastAsia="Times New Roman" w:hAnsi="Segoe UI" w:cs="Segoe UI"/>
          <w:sz w:val="24"/>
          <w:szCs w:val="24"/>
          <w:lang w:eastAsia="fr-FR"/>
        </w:rPr>
        <w:t>v</w:t>
      </w:r>
      <w:r w:rsidR="009B0FE2" w:rsidRPr="003B6536">
        <w:rPr>
          <w:rFonts w:ascii="Segoe UI" w:eastAsia="Times New Roman" w:hAnsi="Segoe UI" w:cs="Segoe UI"/>
          <w:sz w:val="24"/>
          <w:szCs w:val="24"/>
          <w:lang w:eastAsia="fr-FR"/>
        </w:rPr>
        <w:t xml:space="preserve">illages et la dotation des femmes </w:t>
      </w:r>
      <w:r w:rsidR="009B1E20" w:rsidRPr="003B6536">
        <w:rPr>
          <w:rFonts w:ascii="Segoe UI" w:eastAsia="Times New Roman" w:hAnsi="Segoe UI" w:cs="Segoe UI"/>
          <w:sz w:val="24"/>
          <w:szCs w:val="24"/>
          <w:lang w:eastAsia="fr-FR"/>
        </w:rPr>
        <w:t>en</w:t>
      </w:r>
      <w:r w:rsidR="009B0FE2" w:rsidRPr="003B6536">
        <w:rPr>
          <w:rFonts w:ascii="Segoe UI" w:eastAsia="Times New Roman" w:hAnsi="Segoe UI" w:cs="Segoe UI"/>
          <w:sz w:val="24"/>
          <w:szCs w:val="24"/>
          <w:lang w:eastAsia="fr-FR"/>
        </w:rPr>
        <w:t xml:space="preserve"> unités de transformation </w:t>
      </w:r>
      <w:r w:rsidR="009B1E20" w:rsidRPr="003B6536">
        <w:rPr>
          <w:rFonts w:ascii="Segoe UI" w:eastAsia="Times New Roman" w:hAnsi="Segoe UI" w:cs="Segoe UI"/>
          <w:sz w:val="24"/>
          <w:szCs w:val="24"/>
          <w:lang w:eastAsia="fr-FR"/>
        </w:rPr>
        <w:t xml:space="preserve">post récolte </w:t>
      </w:r>
      <w:r w:rsidR="009B0FE2" w:rsidRPr="003B6536">
        <w:rPr>
          <w:rFonts w:ascii="Segoe UI" w:eastAsia="Times New Roman" w:hAnsi="Segoe UI" w:cs="Segoe UI"/>
          <w:sz w:val="24"/>
          <w:szCs w:val="24"/>
          <w:lang w:eastAsia="fr-FR"/>
        </w:rPr>
        <w:t>v</w:t>
      </w:r>
      <w:r w:rsidR="008849DE" w:rsidRPr="003B6536">
        <w:rPr>
          <w:rFonts w:ascii="Segoe UI" w:eastAsia="Times New Roman" w:hAnsi="Segoe UI" w:cs="Segoe UI"/>
          <w:sz w:val="24"/>
          <w:szCs w:val="24"/>
          <w:lang w:eastAsia="fr-FR"/>
        </w:rPr>
        <w:t>ont</w:t>
      </w:r>
      <w:r w:rsidR="009B0FE2" w:rsidRPr="003B6536">
        <w:rPr>
          <w:rFonts w:ascii="Segoe UI" w:eastAsia="Times New Roman" w:hAnsi="Segoe UI" w:cs="Segoe UI"/>
          <w:sz w:val="24"/>
          <w:szCs w:val="24"/>
          <w:lang w:eastAsia="fr-FR"/>
        </w:rPr>
        <w:t xml:space="preserve"> réduire les inégalités entre le milieu urbain et rural</w:t>
      </w:r>
      <w:r w:rsidR="009B1E20" w:rsidRPr="003B6536">
        <w:rPr>
          <w:rFonts w:ascii="Segoe UI" w:eastAsia="Times New Roman" w:hAnsi="Segoe UI" w:cs="Segoe UI"/>
          <w:sz w:val="24"/>
          <w:szCs w:val="24"/>
          <w:lang w:eastAsia="fr-FR"/>
        </w:rPr>
        <w:t xml:space="preserve">. </w:t>
      </w:r>
      <w:r w:rsidRPr="003B6536">
        <w:rPr>
          <w:rFonts w:ascii="Segoe UI" w:eastAsia="Times New Roman" w:hAnsi="Segoe UI" w:cs="Segoe UI"/>
          <w:sz w:val="24"/>
          <w:szCs w:val="24"/>
          <w:lang w:eastAsia="fr-FR"/>
        </w:rPr>
        <w:t xml:space="preserve">Il est également attendu la création de </w:t>
      </w:r>
      <w:r w:rsidR="008C4EDF">
        <w:rPr>
          <w:rFonts w:ascii="Segoe UI" w:hAnsi="Segoe UI" w:cs="Segoe UI"/>
          <w:sz w:val="24"/>
          <w:szCs w:val="24"/>
          <w:lang w:val="fr-SN" w:eastAsia="fr-FR"/>
        </w:rPr>
        <w:t xml:space="preserve">plus de </w:t>
      </w:r>
      <w:r w:rsidR="000E60B3" w:rsidRPr="003B6536">
        <w:rPr>
          <w:rFonts w:ascii="Segoe UI" w:hAnsi="Segoe UI" w:cs="Segoe UI"/>
          <w:sz w:val="24"/>
          <w:szCs w:val="24"/>
          <w:lang w:val="fr-SN" w:eastAsia="fr-FR"/>
        </w:rPr>
        <w:t>500</w:t>
      </w:r>
      <w:r w:rsidR="008C4EDF">
        <w:rPr>
          <w:rFonts w:ascii="Segoe UI" w:hAnsi="Segoe UI" w:cs="Segoe UI"/>
          <w:sz w:val="24"/>
          <w:szCs w:val="24"/>
          <w:lang w:val="fr-SN" w:eastAsia="fr-FR"/>
        </w:rPr>
        <w:t>0</w:t>
      </w:r>
      <w:r w:rsidR="00326F21" w:rsidRPr="003B6536">
        <w:rPr>
          <w:rFonts w:ascii="Segoe UI" w:hAnsi="Segoe UI" w:cs="Segoe UI"/>
          <w:sz w:val="24"/>
          <w:szCs w:val="24"/>
          <w:lang w:val="fr-SN" w:eastAsia="fr-FR"/>
        </w:rPr>
        <w:t xml:space="preserve"> emplois </w:t>
      </w:r>
      <w:r w:rsidR="000E60B3" w:rsidRPr="003B6536">
        <w:rPr>
          <w:rFonts w:ascii="Segoe UI" w:hAnsi="Segoe UI" w:cs="Segoe UI"/>
          <w:sz w:val="24"/>
          <w:szCs w:val="24"/>
          <w:lang w:val="fr-SN" w:eastAsia="fr-FR"/>
        </w:rPr>
        <w:t>permanents</w:t>
      </w:r>
      <w:r w:rsidR="00326F21" w:rsidRPr="003B6536">
        <w:rPr>
          <w:rFonts w:ascii="Segoe UI" w:hAnsi="Segoe UI" w:cs="Segoe UI"/>
          <w:sz w:val="24"/>
          <w:szCs w:val="24"/>
          <w:lang w:val="fr-SN" w:eastAsia="fr-FR"/>
        </w:rPr>
        <w:t>.</w:t>
      </w:r>
    </w:p>
    <w:p w:rsidR="00326F21" w:rsidRPr="003B6536" w:rsidRDefault="00326F21" w:rsidP="003B6536">
      <w:pPr>
        <w:spacing w:after="0" w:line="240" w:lineRule="auto"/>
        <w:jc w:val="both"/>
        <w:rPr>
          <w:rFonts w:ascii="Segoe UI" w:hAnsi="Segoe UI" w:cs="Segoe UI"/>
          <w:sz w:val="24"/>
          <w:szCs w:val="24"/>
          <w:lang w:val="fr-SN" w:eastAsia="fr-FR"/>
        </w:rPr>
      </w:pPr>
    </w:p>
    <w:p w:rsidR="009B0FE2" w:rsidRPr="003B6536" w:rsidRDefault="003B6536" w:rsidP="00B2041F">
      <w:pPr>
        <w:pStyle w:val="Titre"/>
        <w:numPr>
          <w:ilvl w:val="2"/>
          <w:numId w:val="20"/>
        </w:numPr>
        <w:rPr>
          <w:rFonts w:ascii="Segoe UI" w:hAnsi="Segoe UI" w:cs="Segoe UI"/>
          <w:b/>
          <w:sz w:val="28"/>
        </w:rPr>
      </w:pPr>
      <w:bookmarkStart w:id="15" w:name="_Toc498600511"/>
      <w:bookmarkStart w:id="16" w:name="_Toc501027429"/>
      <w:r w:rsidRPr="003B6536">
        <w:rPr>
          <w:rFonts w:ascii="Segoe UI" w:hAnsi="Segoe UI" w:cs="Segoe UI"/>
          <w:b/>
          <w:sz w:val="28"/>
        </w:rPr>
        <w:t xml:space="preserve">Contribution aux </w:t>
      </w:r>
      <w:r w:rsidR="00CF3408" w:rsidRPr="003B6536">
        <w:rPr>
          <w:rFonts w:ascii="Segoe UI" w:hAnsi="Segoe UI" w:cs="Segoe UI"/>
          <w:b/>
          <w:sz w:val="28"/>
        </w:rPr>
        <w:t>O</w:t>
      </w:r>
      <w:r w:rsidR="00033B14">
        <w:rPr>
          <w:rFonts w:ascii="Segoe UI" w:hAnsi="Segoe UI" w:cs="Segoe UI"/>
          <w:b/>
          <w:sz w:val="28"/>
        </w:rPr>
        <w:t xml:space="preserve">bjectifs de </w:t>
      </w:r>
      <w:r w:rsidR="00CF3408" w:rsidRPr="003B6536">
        <w:rPr>
          <w:rFonts w:ascii="Segoe UI" w:hAnsi="Segoe UI" w:cs="Segoe UI"/>
          <w:b/>
          <w:sz w:val="28"/>
        </w:rPr>
        <w:t>D</w:t>
      </w:r>
      <w:r w:rsidR="00033B14">
        <w:rPr>
          <w:rFonts w:ascii="Segoe UI" w:hAnsi="Segoe UI" w:cs="Segoe UI"/>
          <w:b/>
          <w:sz w:val="28"/>
        </w:rPr>
        <w:t xml:space="preserve">éveloppement </w:t>
      </w:r>
      <w:r w:rsidR="00CF3408" w:rsidRPr="003B6536">
        <w:rPr>
          <w:rFonts w:ascii="Segoe UI" w:hAnsi="Segoe UI" w:cs="Segoe UI"/>
          <w:b/>
          <w:sz w:val="28"/>
        </w:rPr>
        <w:t>D</w:t>
      </w:r>
      <w:bookmarkEnd w:id="15"/>
      <w:r w:rsidR="00033B14">
        <w:rPr>
          <w:rFonts w:ascii="Segoe UI" w:hAnsi="Segoe UI" w:cs="Segoe UI"/>
          <w:b/>
          <w:sz w:val="28"/>
        </w:rPr>
        <w:t>urable (ODD)</w:t>
      </w:r>
      <w:bookmarkEnd w:id="16"/>
    </w:p>
    <w:p w:rsidR="003B6536" w:rsidRDefault="009D6D0B" w:rsidP="003B6536">
      <w:pPr>
        <w:spacing w:after="0" w:line="240" w:lineRule="auto"/>
        <w:jc w:val="both"/>
        <w:rPr>
          <w:rFonts w:ascii="Segoe UI" w:hAnsi="Segoe UI" w:cs="Segoe UI"/>
          <w:sz w:val="24"/>
          <w:szCs w:val="24"/>
        </w:rPr>
      </w:pPr>
      <w:r w:rsidRPr="003B6536">
        <w:rPr>
          <w:rFonts w:ascii="Segoe UI" w:hAnsi="Segoe UI" w:cs="Segoe UI"/>
          <w:sz w:val="24"/>
          <w:szCs w:val="24"/>
          <w:lang w:val="fr-SN" w:eastAsia="fr-FR"/>
        </w:rPr>
        <w:t>Le programme contribue</w:t>
      </w:r>
      <w:r w:rsidR="0061004B" w:rsidRPr="003B6536">
        <w:rPr>
          <w:rFonts w:ascii="Segoe UI" w:hAnsi="Segoe UI" w:cs="Segoe UI"/>
          <w:sz w:val="24"/>
          <w:szCs w:val="24"/>
          <w:lang w:val="fr-SN" w:eastAsia="fr-FR"/>
        </w:rPr>
        <w:t xml:space="preserve"> </w:t>
      </w:r>
      <w:r w:rsidRPr="003B6536">
        <w:rPr>
          <w:rFonts w:ascii="Segoe UI" w:hAnsi="Segoe UI" w:cs="Segoe UI"/>
          <w:sz w:val="24"/>
          <w:szCs w:val="24"/>
          <w:lang w:val="fr-SN" w:eastAsia="fr-FR"/>
        </w:rPr>
        <w:t xml:space="preserve">directement à certains </w:t>
      </w:r>
      <w:r w:rsidR="0061004B" w:rsidRPr="003B6536">
        <w:rPr>
          <w:rFonts w:ascii="Segoe UI" w:hAnsi="Segoe UI" w:cs="Segoe UI"/>
          <w:sz w:val="24"/>
          <w:szCs w:val="24"/>
          <w:lang w:val="fr-SN" w:eastAsia="fr-FR"/>
        </w:rPr>
        <w:t xml:space="preserve">objectifs de développement durable </w:t>
      </w:r>
      <w:r w:rsidRPr="003B6536">
        <w:rPr>
          <w:rFonts w:ascii="Segoe UI" w:hAnsi="Segoe UI" w:cs="Segoe UI"/>
          <w:sz w:val="24"/>
          <w:szCs w:val="24"/>
          <w:lang w:val="fr-SN" w:eastAsia="fr-FR"/>
        </w:rPr>
        <w:t xml:space="preserve">et a </w:t>
      </w:r>
      <w:r w:rsidR="00C51C51" w:rsidRPr="003B6536">
        <w:rPr>
          <w:rFonts w:ascii="Segoe UI" w:hAnsi="Segoe UI" w:cs="Segoe UI"/>
          <w:sz w:val="24"/>
          <w:szCs w:val="24"/>
          <w:lang w:val="fr-SN" w:eastAsia="fr-FR"/>
        </w:rPr>
        <w:t>des effets induits sur d’autres.</w:t>
      </w:r>
      <w:r w:rsidR="0028473D" w:rsidRPr="003B6536">
        <w:rPr>
          <w:rFonts w:ascii="Segoe UI" w:hAnsi="Segoe UI" w:cs="Segoe UI"/>
          <w:sz w:val="24"/>
          <w:szCs w:val="24"/>
          <w:lang w:val="fr-SN" w:eastAsia="fr-FR"/>
        </w:rPr>
        <w:t xml:space="preserve"> </w:t>
      </w:r>
      <w:r w:rsidR="001324A5" w:rsidRPr="003B6536">
        <w:rPr>
          <w:rFonts w:ascii="Segoe UI" w:hAnsi="Segoe UI" w:cs="Segoe UI"/>
          <w:sz w:val="24"/>
          <w:szCs w:val="24"/>
          <w:lang w:val="fr-SN" w:eastAsia="fr-FR"/>
        </w:rPr>
        <w:t>Il</w:t>
      </w:r>
      <w:r w:rsidR="00F677FA" w:rsidRPr="003B6536">
        <w:rPr>
          <w:rFonts w:ascii="Segoe UI" w:hAnsi="Segoe UI" w:cs="Segoe UI"/>
          <w:sz w:val="24"/>
          <w:szCs w:val="24"/>
          <w:lang w:val="fr-SN" w:eastAsia="fr-FR"/>
        </w:rPr>
        <w:t xml:space="preserve"> </w:t>
      </w:r>
      <w:r w:rsidR="00174C81" w:rsidRPr="003B6536">
        <w:rPr>
          <w:rFonts w:ascii="Segoe UI" w:hAnsi="Segoe UI" w:cs="Segoe UI"/>
          <w:sz w:val="24"/>
          <w:szCs w:val="24"/>
          <w:lang w:val="fr-SN" w:eastAsia="fr-FR"/>
        </w:rPr>
        <w:t xml:space="preserve">marque sa </w:t>
      </w:r>
      <w:r w:rsidR="00AB0058" w:rsidRPr="003B6536">
        <w:rPr>
          <w:rFonts w:ascii="Segoe UI" w:hAnsi="Segoe UI" w:cs="Segoe UI"/>
          <w:sz w:val="24"/>
          <w:szCs w:val="24"/>
          <w:lang w:val="fr-SN" w:eastAsia="fr-FR"/>
        </w:rPr>
        <w:t>contribu</w:t>
      </w:r>
      <w:r w:rsidR="00174C81" w:rsidRPr="003B6536">
        <w:rPr>
          <w:rFonts w:ascii="Segoe UI" w:hAnsi="Segoe UI" w:cs="Segoe UI"/>
          <w:sz w:val="24"/>
          <w:szCs w:val="24"/>
          <w:lang w:val="fr-SN" w:eastAsia="fr-FR"/>
        </w:rPr>
        <w:t xml:space="preserve">tion </w:t>
      </w:r>
      <w:r w:rsidR="00AB0058" w:rsidRPr="003B6536">
        <w:rPr>
          <w:rFonts w:ascii="Segoe UI" w:hAnsi="Segoe UI" w:cs="Segoe UI"/>
          <w:sz w:val="24"/>
          <w:szCs w:val="24"/>
          <w:lang w:val="fr-SN" w:eastAsia="fr-FR"/>
        </w:rPr>
        <w:t xml:space="preserve">directe </w:t>
      </w:r>
      <w:r w:rsidR="00F677FA" w:rsidRPr="003B6536">
        <w:rPr>
          <w:rFonts w:ascii="Segoe UI" w:hAnsi="Segoe UI" w:cs="Segoe UI"/>
          <w:sz w:val="24"/>
          <w:szCs w:val="24"/>
          <w:lang w:val="fr-SN" w:eastAsia="fr-FR"/>
        </w:rPr>
        <w:t>aux ODD</w:t>
      </w:r>
      <w:r w:rsidR="00C51C51" w:rsidRPr="003B6536">
        <w:rPr>
          <w:rFonts w:ascii="Segoe UI" w:hAnsi="Segoe UI" w:cs="Segoe UI"/>
          <w:sz w:val="24"/>
          <w:szCs w:val="24"/>
          <w:lang w:val="fr-SN" w:eastAsia="fr-FR"/>
        </w:rPr>
        <w:t xml:space="preserve"> </w:t>
      </w:r>
      <w:r w:rsidR="00F677FA" w:rsidRPr="003B6536">
        <w:rPr>
          <w:rFonts w:ascii="Segoe UI" w:hAnsi="Segoe UI" w:cs="Segoe UI"/>
          <w:sz w:val="24"/>
          <w:szCs w:val="24"/>
          <w:lang w:val="fr-SN" w:eastAsia="fr-FR"/>
        </w:rPr>
        <w:t>1</w:t>
      </w:r>
      <w:r w:rsidR="00F7315E" w:rsidRPr="003B6536">
        <w:rPr>
          <w:rFonts w:ascii="Segoe UI" w:hAnsi="Segoe UI" w:cs="Segoe UI"/>
          <w:sz w:val="24"/>
          <w:szCs w:val="24"/>
          <w:lang w:val="fr-SN" w:eastAsia="fr-FR"/>
        </w:rPr>
        <w:t xml:space="preserve">, </w:t>
      </w:r>
      <w:r w:rsidR="00F82C5C" w:rsidRPr="003B6536">
        <w:rPr>
          <w:rFonts w:ascii="Segoe UI" w:hAnsi="Segoe UI" w:cs="Segoe UI"/>
          <w:sz w:val="24"/>
          <w:szCs w:val="24"/>
        </w:rPr>
        <w:t>2</w:t>
      </w:r>
      <w:r w:rsidR="003E78A8" w:rsidRPr="003B6536">
        <w:rPr>
          <w:rFonts w:ascii="Segoe UI" w:hAnsi="Segoe UI" w:cs="Segoe UI"/>
          <w:sz w:val="24"/>
          <w:szCs w:val="24"/>
        </w:rPr>
        <w:t>,</w:t>
      </w:r>
      <w:r w:rsidR="003D239F" w:rsidRPr="003B6536">
        <w:rPr>
          <w:rFonts w:ascii="Segoe UI" w:hAnsi="Segoe UI" w:cs="Segoe UI"/>
          <w:sz w:val="24"/>
          <w:szCs w:val="24"/>
        </w:rPr>
        <w:t xml:space="preserve"> 3, 5,</w:t>
      </w:r>
      <w:r w:rsidR="00C51C51" w:rsidRPr="003B6536">
        <w:rPr>
          <w:rFonts w:ascii="Segoe UI" w:hAnsi="Segoe UI" w:cs="Segoe UI"/>
          <w:sz w:val="24"/>
          <w:szCs w:val="24"/>
        </w:rPr>
        <w:t xml:space="preserve"> 6, 7, 8, 10 et 17</w:t>
      </w:r>
      <w:r w:rsidR="001324A5" w:rsidRPr="003B6536">
        <w:rPr>
          <w:rFonts w:ascii="Segoe UI" w:hAnsi="Segoe UI" w:cs="Segoe UI"/>
          <w:sz w:val="24"/>
          <w:szCs w:val="24"/>
        </w:rPr>
        <w:t xml:space="preserve"> et une</w:t>
      </w:r>
      <w:r w:rsidR="00C51C51" w:rsidRPr="003B6536">
        <w:rPr>
          <w:rFonts w:ascii="Segoe UI" w:hAnsi="Segoe UI" w:cs="Segoe UI"/>
          <w:sz w:val="24"/>
          <w:szCs w:val="24"/>
        </w:rPr>
        <w:t xml:space="preserve"> contribu</w:t>
      </w:r>
      <w:r w:rsidR="001324A5" w:rsidRPr="003B6536">
        <w:rPr>
          <w:rFonts w:ascii="Segoe UI" w:hAnsi="Segoe UI" w:cs="Segoe UI"/>
          <w:sz w:val="24"/>
          <w:szCs w:val="24"/>
        </w:rPr>
        <w:t>tion</w:t>
      </w:r>
      <w:r w:rsidR="00C51C51" w:rsidRPr="003B6536">
        <w:rPr>
          <w:rFonts w:ascii="Segoe UI" w:hAnsi="Segoe UI" w:cs="Segoe UI"/>
          <w:sz w:val="24"/>
          <w:szCs w:val="24"/>
        </w:rPr>
        <w:t xml:space="preserve"> indirecte aux ODD 4, 9, 12,13, 15</w:t>
      </w:r>
      <w:r w:rsidR="000A3ADB">
        <w:rPr>
          <w:rFonts w:ascii="Segoe UI" w:hAnsi="Segoe UI" w:cs="Segoe UI"/>
          <w:sz w:val="24"/>
          <w:szCs w:val="24"/>
        </w:rPr>
        <w:t xml:space="preserve"> et</w:t>
      </w:r>
      <w:r w:rsidR="00C51C51" w:rsidRPr="003B6536">
        <w:rPr>
          <w:rFonts w:ascii="Segoe UI" w:hAnsi="Segoe UI" w:cs="Segoe UI"/>
          <w:sz w:val="24"/>
          <w:szCs w:val="24"/>
        </w:rPr>
        <w:t xml:space="preserve"> 16. </w:t>
      </w:r>
    </w:p>
    <w:p w:rsidR="003B6536" w:rsidRDefault="003B6536" w:rsidP="003B6536">
      <w:pPr>
        <w:rPr>
          <w:rFonts w:ascii="Segoe UI" w:hAnsi="Segoe UI" w:cs="Segoe UI"/>
          <w:sz w:val="24"/>
          <w:szCs w:val="24"/>
        </w:rPr>
      </w:pPr>
    </w:p>
    <w:p w:rsidR="003B6536" w:rsidRPr="003B6536" w:rsidRDefault="003B6536" w:rsidP="003B6536">
      <w:pPr>
        <w:rPr>
          <w:rFonts w:ascii="Segoe UI" w:hAnsi="Segoe UI" w:cs="Segoe UI"/>
          <w:sz w:val="24"/>
          <w:szCs w:val="24"/>
        </w:rPr>
      </w:pPr>
    </w:p>
    <w:p w:rsidR="00B426AE" w:rsidRPr="003B6536" w:rsidRDefault="00B426AE" w:rsidP="003B6536">
      <w:pPr>
        <w:pStyle w:val="Lgende"/>
        <w:keepNext/>
        <w:spacing w:after="0"/>
        <w:jc w:val="both"/>
        <w:rPr>
          <w:rFonts w:ascii="Segoe UI" w:hAnsi="Segoe UI" w:cs="Segoe UI"/>
          <w:sz w:val="20"/>
          <w:szCs w:val="24"/>
        </w:rPr>
      </w:pPr>
      <w:r w:rsidRPr="003B6536">
        <w:rPr>
          <w:rFonts w:ascii="Segoe UI" w:hAnsi="Segoe UI" w:cs="Segoe UI"/>
          <w:sz w:val="20"/>
          <w:szCs w:val="24"/>
        </w:rPr>
        <w:t xml:space="preserve">Tableau </w:t>
      </w:r>
      <w:r w:rsidRPr="003B6536">
        <w:rPr>
          <w:rFonts w:ascii="Segoe UI" w:hAnsi="Segoe UI" w:cs="Segoe UI"/>
          <w:sz w:val="20"/>
          <w:szCs w:val="24"/>
        </w:rPr>
        <w:fldChar w:fldCharType="begin"/>
      </w:r>
      <w:r w:rsidRPr="003B6536">
        <w:rPr>
          <w:rFonts w:ascii="Segoe UI" w:hAnsi="Segoe UI" w:cs="Segoe UI"/>
          <w:sz w:val="20"/>
          <w:szCs w:val="24"/>
        </w:rPr>
        <w:instrText xml:space="preserve"> SEQ Tableau \* ARABIC </w:instrText>
      </w:r>
      <w:r w:rsidRPr="003B6536">
        <w:rPr>
          <w:rFonts w:ascii="Segoe UI" w:hAnsi="Segoe UI" w:cs="Segoe UI"/>
          <w:sz w:val="20"/>
          <w:szCs w:val="24"/>
        </w:rPr>
        <w:fldChar w:fldCharType="separate"/>
      </w:r>
      <w:r w:rsidR="00BE5DC8">
        <w:rPr>
          <w:rFonts w:ascii="Segoe UI" w:hAnsi="Segoe UI" w:cs="Segoe UI"/>
          <w:noProof/>
          <w:sz w:val="20"/>
          <w:szCs w:val="24"/>
        </w:rPr>
        <w:t>1</w:t>
      </w:r>
      <w:r w:rsidRPr="003B6536">
        <w:rPr>
          <w:rFonts w:ascii="Segoe UI" w:hAnsi="Segoe UI" w:cs="Segoe UI"/>
          <w:sz w:val="20"/>
          <w:szCs w:val="24"/>
        </w:rPr>
        <w:fldChar w:fldCharType="end"/>
      </w:r>
      <w:r w:rsidRPr="003B6536">
        <w:rPr>
          <w:rFonts w:ascii="Segoe UI" w:hAnsi="Segoe UI" w:cs="Segoe UI"/>
          <w:sz w:val="20"/>
          <w:szCs w:val="24"/>
        </w:rPr>
        <w:t>: Synthèse contribution PUDC aux ODD</w:t>
      </w:r>
    </w:p>
    <w:p w:rsidR="00B426AE" w:rsidRPr="003B6536" w:rsidRDefault="00B426AE" w:rsidP="003B6536">
      <w:pPr>
        <w:spacing w:after="0" w:line="240" w:lineRule="auto"/>
        <w:jc w:val="both"/>
        <w:rPr>
          <w:rFonts w:ascii="Segoe UI" w:hAnsi="Segoe UI" w:cs="Segoe UI"/>
          <w:sz w:val="24"/>
          <w:szCs w:val="24"/>
        </w:rPr>
      </w:pPr>
    </w:p>
    <w:p w:rsidR="003B6536" w:rsidRDefault="003B6536">
      <w:pPr>
        <w:rPr>
          <w:rFonts w:ascii="Arial" w:hAnsi="Arial" w:cs="Arial"/>
          <w:sz w:val="24"/>
          <w:szCs w:val="24"/>
        </w:rPr>
      </w:pPr>
      <w:r>
        <w:rPr>
          <w:rFonts w:ascii="Arial" w:hAnsi="Arial" w:cs="Arial"/>
          <w:sz w:val="24"/>
          <w:szCs w:val="24"/>
        </w:rPr>
        <w:br w:type="page"/>
      </w:r>
    </w:p>
    <w:p w:rsidR="00A600B6" w:rsidRPr="005674F3" w:rsidRDefault="005674F3" w:rsidP="00B2041F">
      <w:pPr>
        <w:pStyle w:val="Titre"/>
        <w:numPr>
          <w:ilvl w:val="0"/>
          <w:numId w:val="20"/>
        </w:numPr>
        <w:pBdr>
          <w:bottom w:val="single" w:sz="4" w:space="1" w:color="auto"/>
        </w:pBdr>
        <w:jc w:val="both"/>
        <w:rPr>
          <w:rFonts w:ascii="Segoe UI" w:hAnsi="Segoe UI" w:cs="Segoe UI"/>
          <w:b/>
          <w:sz w:val="28"/>
        </w:rPr>
      </w:pPr>
      <w:bookmarkStart w:id="17" w:name="_Toc498600512"/>
      <w:bookmarkStart w:id="18" w:name="_Toc501027430"/>
      <w:bookmarkStart w:id="19" w:name="_Toc457229978"/>
      <w:r w:rsidRPr="005674F3">
        <w:rPr>
          <w:rFonts w:ascii="Segoe UI" w:hAnsi="Segoe UI" w:cs="Segoe UI"/>
          <w:b/>
          <w:sz w:val="28"/>
        </w:rPr>
        <w:lastRenderedPageBreak/>
        <w:t>OBJECTIFS</w:t>
      </w:r>
      <w:r>
        <w:rPr>
          <w:rFonts w:ascii="Segoe UI" w:hAnsi="Segoe UI" w:cs="Segoe UI"/>
          <w:b/>
          <w:sz w:val="28"/>
        </w:rPr>
        <w:t xml:space="preserve"> DES VOLETS </w:t>
      </w:r>
      <w:r w:rsidRPr="005674F3">
        <w:rPr>
          <w:rFonts w:ascii="Segoe UI" w:hAnsi="Segoe UI" w:cs="Segoe UI"/>
          <w:b/>
          <w:sz w:val="28"/>
        </w:rPr>
        <w:t>ET RESULTATS</w:t>
      </w:r>
      <w:r>
        <w:rPr>
          <w:rFonts w:ascii="Segoe UI" w:hAnsi="Segoe UI" w:cs="Segoe UI"/>
          <w:b/>
          <w:sz w:val="28"/>
        </w:rPr>
        <w:t xml:space="preserve"> OBTENUS </w:t>
      </w:r>
      <w:r w:rsidR="003F2067">
        <w:rPr>
          <w:rFonts w:ascii="Segoe UI" w:hAnsi="Segoe UI" w:cs="Segoe UI"/>
          <w:b/>
          <w:sz w:val="28"/>
        </w:rPr>
        <w:t>EN</w:t>
      </w:r>
      <w:r>
        <w:rPr>
          <w:rFonts w:ascii="Segoe UI" w:hAnsi="Segoe UI" w:cs="Segoe UI"/>
          <w:b/>
          <w:sz w:val="28"/>
        </w:rPr>
        <w:t xml:space="preserve"> 2017</w:t>
      </w:r>
      <w:bookmarkEnd w:id="17"/>
      <w:bookmarkEnd w:id="18"/>
    </w:p>
    <w:bookmarkEnd w:id="19"/>
    <w:p w:rsidR="00350060" w:rsidRPr="00350060" w:rsidRDefault="00350060" w:rsidP="005674F3">
      <w:pPr>
        <w:spacing w:after="0" w:line="240" w:lineRule="auto"/>
        <w:jc w:val="both"/>
        <w:rPr>
          <w:rFonts w:ascii="Segoe UI" w:hAnsi="Segoe UI" w:cs="Segoe UI"/>
          <w:sz w:val="12"/>
          <w:szCs w:val="24"/>
        </w:rPr>
      </w:pPr>
    </w:p>
    <w:p w:rsidR="00374940" w:rsidRPr="005674F3" w:rsidRDefault="00B426AE" w:rsidP="005674F3">
      <w:pPr>
        <w:spacing w:after="0" w:line="240" w:lineRule="auto"/>
        <w:jc w:val="both"/>
        <w:rPr>
          <w:rFonts w:ascii="Segoe UI" w:hAnsi="Segoe UI" w:cs="Segoe UI"/>
          <w:sz w:val="24"/>
          <w:szCs w:val="24"/>
        </w:rPr>
      </w:pPr>
      <w:r w:rsidRPr="005674F3">
        <w:rPr>
          <w:rFonts w:ascii="Segoe UI" w:hAnsi="Segoe UI" w:cs="Segoe UI"/>
          <w:sz w:val="24"/>
          <w:szCs w:val="24"/>
        </w:rPr>
        <w:t xml:space="preserve">Les </w:t>
      </w:r>
      <w:r w:rsidR="00E04B20" w:rsidRPr="005674F3">
        <w:rPr>
          <w:rFonts w:ascii="Segoe UI" w:hAnsi="Segoe UI" w:cs="Segoe UI"/>
          <w:sz w:val="24"/>
          <w:szCs w:val="24"/>
        </w:rPr>
        <w:t xml:space="preserve">objectifs </w:t>
      </w:r>
      <w:r w:rsidR="007D42C7" w:rsidRPr="005674F3">
        <w:rPr>
          <w:rFonts w:ascii="Segoe UI" w:hAnsi="Segoe UI" w:cs="Segoe UI"/>
          <w:sz w:val="24"/>
          <w:szCs w:val="24"/>
        </w:rPr>
        <w:t>fixés, les réalisations</w:t>
      </w:r>
      <w:r w:rsidR="003F3D23" w:rsidRPr="005674F3">
        <w:rPr>
          <w:rFonts w:ascii="Segoe UI" w:hAnsi="Segoe UI" w:cs="Segoe UI"/>
          <w:sz w:val="24"/>
          <w:szCs w:val="24"/>
        </w:rPr>
        <w:t xml:space="preserve"> en cours</w:t>
      </w:r>
      <w:r w:rsidR="007D42C7" w:rsidRPr="005674F3">
        <w:rPr>
          <w:rFonts w:ascii="Segoe UI" w:hAnsi="Segoe UI" w:cs="Segoe UI"/>
          <w:sz w:val="24"/>
          <w:szCs w:val="24"/>
        </w:rPr>
        <w:t xml:space="preserve"> </w:t>
      </w:r>
      <w:r w:rsidR="00374940" w:rsidRPr="005674F3">
        <w:rPr>
          <w:rFonts w:ascii="Segoe UI" w:hAnsi="Segoe UI" w:cs="Segoe UI"/>
          <w:sz w:val="24"/>
          <w:szCs w:val="24"/>
        </w:rPr>
        <w:t>ainsi que les résultats obtenus</w:t>
      </w:r>
      <w:r w:rsidRPr="005674F3">
        <w:rPr>
          <w:rFonts w:ascii="Segoe UI" w:hAnsi="Segoe UI" w:cs="Segoe UI"/>
          <w:sz w:val="24"/>
          <w:szCs w:val="24"/>
        </w:rPr>
        <w:t xml:space="preserve"> par composante et par volet se présentent comme suit :</w:t>
      </w:r>
    </w:p>
    <w:p w:rsidR="00667577" w:rsidRPr="00350060" w:rsidRDefault="00D07A00" w:rsidP="00B2041F">
      <w:pPr>
        <w:pStyle w:val="Titre"/>
        <w:numPr>
          <w:ilvl w:val="1"/>
          <w:numId w:val="20"/>
        </w:numPr>
        <w:tabs>
          <w:tab w:val="left" w:pos="993"/>
          <w:tab w:val="left" w:pos="1560"/>
        </w:tabs>
        <w:rPr>
          <w:rFonts w:ascii="Segoe UI" w:hAnsi="Segoe UI" w:cs="Segoe UI"/>
          <w:b/>
          <w:sz w:val="28"/>
        </w:rPr>
      </w:pPr>
      <w:bookmarkStart w:id="20" w:name="_Toc457229979"/>
      <w:r w:rsidRPr="00350060">
        <w:rPr>
          <w:rFonts w:ascii="Segoe UI" w:hAnsi="Segoe UI" w:cs="Segoe UI"/>
          <w:b/>
          <w:sz w:val="28"/>
        </w:rPr>
        <w:t xml:space="preserve"> </w:t>
      </w:r>
      <w:bookmarkStart w:id="21" w:name="_Toc498600513"/>
      <w:bookmarkStart w:id="22" w:name="_Toc501027431"/>
      <w:r w:rsidR="00667577" w:rsidRPr="00350060">
        <w:rPr>
          <w:rFonts w:ascii="Segoe UI" w:hAnsi="Segoe UI" w:cs="Segoe UI"/>
          <w:b/>
          <w:sz w:val="28"/>
        </w:rPr>
        <w:t>Composante 1 : Développement des Infrastructures de base</w:t>
      </w:r>
      <w:bookmarkEnd w:id="21"/>
      <w:bookmarkEnd w:id="22"/>
    </w:p>
    <w:p w:rsidR="00FF7D21" w:rsidRPr="005674F3" w:rsidRDefault="00FF7D21" w:rsidP="005674F3">
      <w:pPr>
        <w:pStyle w:val="Titre1"/>
        <w:rPr>
          <w:rFonts w:ascii="Segoe UI" w:hAnsi="Segoe UI" w:cs="Segoe UI"/>
        </w:rPr>
      </w:pPr>
    </w:p>
    <w:p w:rsidR="00374940" w:rsidRPr="005674F3" w:rsidRDefault="00374940" w:rsidP="00B2041F">
      <w:pPr>
        <w:pStyle w:val="Titre"/>
        <w:numPr>
          <w:ilvl w:val="2"/>
          <w:numId w:val="20"/>
        </w:numPr>
        <w:rPr>
          <w:rFonts w:ascii="Segoe UI" w:hAnsi="Segoe UI" w:cs="Segoe UI"/>
          <w:b/>
          <w:sz w:val="28"/>
        </w:rPr>
      </w:pPr>
      <w:bookmarkStart w:id="23" w:name="_Toc498600514"/>
      <w:bookmarkStart w:id="24" w:name="_Toc501027432"/>
      <w:r w:rsidRPr="005674F3">
        <w:rPr>
          <w:rFonts w:ascii="Segoe UI" w:hAnsi="Segoe UI" w:cs="Segoe UI"/>
          <w:b/>
          <w:sz w:val="28"/>
        </w:rPr>
        <w:t>Volet Pistes Rurales</w:t>
      </w:r>
      <w:bookmarkEnd w:id="20"/>
      <w:bookmarkEnd w:id="23"/>
      <w:bookmarkEnd w:id="24"/>
    </w:p>
    <w:p w:rsidR="00D07A00" w:rsidRPr="005674F3" w:rsidRDefault="00D07A00" w:rsidP="00B2041F">
      <w:pPr>
        <w:pStyle w:val="Titre"/>
        <w:numPr>
          <w:ilvl w:val="3"/>
          <w:numId w:val="20"/>
        </w:numPr>
        <w:rPr>
          <w:rFonts w:ascii="Segoe UI" w:hAnsi="Segoe UI" w:cs="Segoe UI"/>
          <w:b/>
          <w:sz w:val="28"/>
        </w:rPr>
      </w:pPr>
      <w:bookmarkStart w:id="25" w:name="_Toc498600515"/>
      <w:bookmarkStart w:id="26" w:name="_Toc501027433"/>
      <w:bookmarkStart w:id="27" w:name="_Toc457229981"/>
      <w:r w:rsidRPr="005674F3">
        <w:rPr>
          <w:rFonts w:ascii="Segoe UI" w:hAnsi="Segoe UI" w:cs="Segoe UI"/>
          <w:b/>
          <w:sz w:val="28"/>
        </w:rPr>
        <w:t>Objectifs</w:t>
      </w:r>
      <w:bookmarkEnd w:id="25"/>
      <w:bookmarkEnd w:id="26"/>
      <w:r w:rsidRPr="005674F3">
        <w:rPr>
          <w:rFonts w:ascii="Segoe UI" w:hAnsi="Segoe UI" w:cs="Segoe UI"/>
          <w:b/>
          <w:sz w:val="28"/>
        </w:rPr>
        <w:t xml:space="preserve"> </w:t>
      </w:r>
      <w:bookmarkEnd w:id="27"/>
    </w:p>
    <w:p w:rsidR="00F04089" w:rsidRDefault="00374940" w:rsidP="005674F3">
      <w:pPr>
        <w:spacing w:after="0" w:line="240" w:lineRule="auto"/>
        <w:jc w:val="both"/>
        <w:rPr>
          <w:rFonts w:ascii="Segoe UI" w:hAnsi="Segoe UI" w:cs="Segoe UI"/>
          <w:sz w:val="24"/>
          <w:szCs w:val="24"/>
        </w:rPr>
      </w:pPr>
      <w:r w:rsidRPr="005674F3">
        <w:rPr>
          <w:rFonts w:ascii="Segoe UI" w:hAnsi="Segoe UI" w:cs="Segoe UI"/>
          <w:sz w:val="24"/>
          <w:szCs w:val="24"/>
        </w:rPr>
        <w:t>Le</w:t>
      </w:r>
      <w:r w:rsidR="00CB30A9" w:rsidRPr="005674F3">
        <w:rPr>
          <w:rFonts w:ascii="Segoe UI" w:hAnsi="Segoe UI" w:cs="Segoe UI"/>
          <w:sz w:val="24"/>
          <w:szCs w:val="24"/>
        </w:rPr>
        <w:t>s objectifs du</w:t>
      </w:r>
      <w:r w:rsidRPr="005674F3">
        <w:rPr>
          <w:rFonts w:ascii="Segoe UI" w:hAnsi="Segoe UI" w:cs="Segoe UI"/>
          <w:sz w:val="24"/>
          <w:szCs w:val="24"/>
        </w:rPr>
        <w:t xml:space="preserve"> volet piste</w:t>
      </w:r>
      <w:r w:rsidR="00BD7364">
        <w:rPr>
          <w:rFonts w:ascii="Segoe UI" w:hAnsi="Segoe UI" w:cs="Segoe UI"/>
          <w:sz w:val="24"/>
          <w:szCs w:val="24"/>
        </w:rPr>
        <w:t>s</w:t>
      </w:r>
      <w:r w:rsidRPr="005674F3">
        <w:rPr>
          <w:rFonts w:ascii="Segoe UI" w:hAnsi="Segoe UI" w:cs="Segoe UI"/>
          <w:sz w:val="24"/>
          <w:szCs w:val="24"/>
        </w:rPr>
        <w:t xml:space="preserve"> rurale</w:t>
      </w:r>
      <w:r w:rsidR="00BD7364">
        <w:rPr>
          <w:rFonts w:ascii="Segoe UI" w:hAnsi="Segoe UI" w:cs="Segoe UI"/>
          <w:sz w:val="24"/>
          <w:szCs w:val="24"/>
        </w:rPr>
        <w:t>s</w:t>
      </w:r>
      <w:r w:rsidRPr="005674F3">
        <w:rPr>
          <w:rFonts w:ascii="Segoe UI" w:hAnsi="Segoe UI" w:cs="Segoe UI"/>
          <w:sz w:val="24"/>
          <w:szCs w:val="24"/>
        </w:rPr>
        <w:t xml:space="preserve"> </w:t>
      </w:r>
      <w:r w:rsidR="00CB30A9" w:rsidRPr="005674F3">
        <w:rPr>
          <w:rFonts w:ascii="Segoe UI" w:hAnsi="Segoe UI" w:cs="Segoe UI"/>
          <w:sz w:val="24"/>
          <w:szCs w:val="24"/>
        </w:rPr>
        <w:t xml:space="preserve">sont </w:t>
      </w:r>
      <w:r w:rsidRPr="005674F3">
        <w:rPr>
          <w:rFonts w:ascii="Segoe UI" w:hAnsi="Segoe UI" w:cs="Segoe UI"/>
          <w:sz w:val="24"/>
          <w:szCs w:val="24"/>
        </w:rPr>
        <w:t>la construction</w:t>
      </w:r>
      <w:r w:rsidR="00CB30A9" w:rsidRPr="005674F3">
        <w:rPr>
          <w:rFonts w:ascii="Segoe UI" w:hAnsi="Segoe UI" w:cs="Segoe UI"/>
          <w:sz w:val="24"/>
          <w:szCs w:val="24"/>
        </w:rPr>
        <w:t xml:space="preserve"> et </w:t>
      </w:r>
      <w:r w:rsidR="00D07A00" w:rsidRPr="005674F3">
        <w:rPr>
          <w:rFonts w:ascii="Segoe UI" w:hAnsi="Segoe UI" w:cs="Segoe UI"/>
          <w:sz w:val="24"/>
          <w:szCs w:val="24"/>
        </w:rPr>
        <w:t>la</w:t>
      </w:r>
      <w:r w:rsidR="00CB30A9" w:rsidRPr="005674F3">
        <w:rPr>
          <w:rFonts w:ascii="Segoe UI" w:hAnsi="Segoe UI" w:cs="Segoe UI"/>
          <w:sz w:val="24"/>
          <w:szCs w:val="24"/>
        </w:rPr>
        <w:t xml:space="preserve"> </w:t>
      </w:r>
      <w:r w:rsidRPr="005674F3">
        <w:rPr>
          <w:rFonts w:ascii="Segoe UI" w:hAnsi="Segoe UI" w:cs="Segoe UI"/>
          <w:sz w:val="24"/>
          <w:szCs w:val="24"/>
        </w:rPr>
        <w:t xml:space="preserve">réhabilitation de </w:t>
      </w:r>
      <w:r w:rsidR="00B25F8A" w:rsidRPr="005674F3">
        <w:rPr>
          <w:rFonts w:ascii="Segoe UI" w:hAnsi="Segoe UI" w:cs="Segoe UI"/>
          <w:sz w:val="24"/>
          <w:szCs w:val="24"/>
        </w:rPr>
        <w:t xml:space="preserve">800 </w:t>
      </w:r>
      <w:r w:rsidRPr="005674F3">
        <w:rPr>
          <w:rFonts w:ascii="Segoe UI" w:hAnsi="Segoe UI" w:cs="Segoe UI"/>
          <w:sz w:val="24"/>
          <w:szCs w:val="24"/>
        </w:rPr>
        <w:t>km au nive</w:t>
      </w:r>
      <w:r w:rsidR="000E20EC" w:rsidRPr="005674F3">
        <w:rPr>
          <w:rFonts w:ascii="Segoe UI" w:hAnsi="Segoe UI" w:cs="Segoe UI"/>
          <w:sz w:val="24"/>
          <w:szCs w:val="24"/>
        </w:rPr>
        <w:t>au des zones les plus enclavées</w:t>
      </w:r>
      <w:r w:rsidR="00CB30A9" w:rsidRPr="005674F3">
        <w:rPr>
          <w:rFonts w:ascii="Segoe UI" w:hAnsi="Segoe UI" w:cs="Segoe UI"/>
          <w:sz w:val="24"/>
          <w:szCs w:val="24"/>
        </w:rPr>
        <w:t xml:space="preserve"> du pays</w:t>
      </w:r>
      <w:r w:rsidRPr="005674F3">
        <w:rPr>
          <w:rFonts w:ascii="Segoe UI" w:hAnsi="Segoe UI" w:cs="Segoe UI"/>
          <w:sz w:val="24"/>
          <w:szCs w:val="24"/>
        </w:rPr>
        <w:t>.</w:t>
      </w:r>
      <w:r w:rsidR="00F26DA1" w:rsidRPr="005674F3">
        <w:rPr>
          <w:rFonts w:ascii="Segoe UI" w:hAnsi="Segoe UI" w:cs="Segoe UI"/>
          <w:sz w:val="24"/>
          <w:szCs w:val="24"/>
        </w:rPr>
        <w:t xml:space="preserve"> </w:t>
      </w:r>
    </w:p>
    <w:p w:rsidR="005674F3" w:rsidRPr="005674F3" w:rsidRDefault="005674F3" w:rsidP="005674F3">
      <w:pPr>
        <w:spacing w:after="0" w:line="240" w:lineRule="auto"/>
        <w:jc w:val="both"/>
        <w:rPr>
          <w:rFonts w:ascii="Segoe UI" w:hAnsi="Segoe UI" w:cs="Segoe UI"/>
          <w:sz w:val="24"/>
          <w:szCs w:val="24"/>
        </w:rPr>
      </w:pPr>
    </w:p>
    <w:p w:rsidR="00C62CE7" w:rsidRPr="005674F3" w:rsidRDefault="00C62CE7" w:rsidP="00B2041F">
      <w:pPr>
        <w:pStyle w:val="Titre"/>
        <w:numPr>
          <w:ilvl w:val="3"/>
          <w:numId w:val="20"/>
        </w:numPr>
        <w:rPr>
          <w:rFonts w:ascii="Segoe UI" w:hAnsi="Segoe UI" w:cs="Segoe UI"/>
          <w:b/>
          <w:sz w:val="28"/>
        </w:rPr>
      </w:pPr>
      <w:bookmarkStart w:id="28" w:name="_Toc498600516"/>
      <w:bookmarkStart w:id="29" w:name="_Toc501027434"/>
      <w:r w:rsidRPr="005674F3">
        <w:rPr>
          <w:rFonts w:ascii="Segoe UI" w:hAnsi="Segoe UI" w:cs="Segoe UI"/>
          <w:b/>
          <w:sz w:val="28"/>
        </w:rPr>
        <w:t>Réalisations</w:t>
      </w:r>
      <w:bookmarkEnd w:id="28"/>
      <w:bookmarkEnd w:id="29"/>
      <w:r w:rsidRPr="005674F3">
        <w:rPr>
          <w:rFonts w:ascii="Segoe UI" w:hAnsi="Segoe UI" w:cs="Segoe UI"/>
          <w:b/>
          <w:sz w:val="28"/>
        </w:rPr>
        <w:t xml:space="preserve"> </w:t>
      </w:r>
    </w:p>
    <w:p w:rsidR="00B426AE" w:rsidRPr="005674F3" w:rsidRDefault="00B426AE" w:rsidP="005674F3">
      <w:pPr>
        <w:spacing w:after="0" w:line="240" w:lineRule="auto"/>
        <w:jc w:val="both"/>
        <w:rPr>
          <w:rFonts w:ascii="Segoe UI" w:hAnsi="Segoe UI" w:cs="Segoe UI"/>
          <w:sz w:val="24"/>
          <w:szCs w:val="24"/>
        </w:rPr>
      </w:pPr>
      <w:r w:rsidRPr="005674F3">
        <w:rPr>
          <w:rFonts w:ascii="Segoe UI" w:hAnsi="Segoe UI" w:cs="Segoe UI"/>
          <w:sz w:val="24"/>
          <w:szCs w:val="24"/>
        </w:rPr>
        <w:t>Les travaux portant sur ce volet ont été lancés dans 10 régions et sur un linéaire total de 691,8</w:t>
      </w:r>
      <w:r w:rsidR="00BD7364">
        <w:rPr>
          <w:rFonts w:ascii="Segoe UI" w:hAnsi="Segoe UI" w:cs="Segoe UI"/>
          <w:sz w:val="24"/>
          <w:szCs w:val="24"/>
        </w:rPr>
        <w:t xml:space="preserve"> </w:t>
      </w:r>
      <w:r w:rsidRPr="005674F3">
        <w:rPr>
          <w:rFonts w:ascii="Segoe UI" w:hAnsi="Segoe UI" w:cs="Segoe UI"/>
          <w:sz w:val="24"/>
          <w:szCs w:val="24"/>
        </w:rPr>
        <w:t>km. L’état d’avancement indique les résultats ci-après :</w:t>
      </w:r>
    </w:p>
    <w:p w:rsidR="00B426AE" w:rsidRPr="005674F3" w:rsidRDefault="00D82B5E" w:rsidP="00B2041F">
      <w:pPr>
        <w:pStyle w:val="Paragraphedeliste"/>
        <w:numPr>
          <w:ilvl w:val="0"/>
          <w:numId w:val="11"/>
        </w:numPr>
        <w:spacing w:after="0" w:line="240" w:lineRule="auto"/>
        <w:jc w:val="both"/>
        <w:rPr>
          <w:rFonts w:ascii="Segoe UI" w:hAnsi="Segoe UI" w:cs="Segoe UI"/>
          <w:sz w:val="24"/>
          <w:szCs w:val="24"/>
        </w:rPr>
      </w:pPr>
      <w:r>
        <w:rPr>
          <w:rFonts w:ascii="Segoe UI" w:hAnsi="Segoe UI" w:cs="Segoe UI"/>
          <w:sz w:val="24"/>
          <w:szCs w:val="24"/>
        </w:rPr>
        <w:t>4</w:t>
      </w:r>
      <w:r w:rsidR="009B1ED5">
        <w:rPr>
          <w:rFonts w:ascii="Segoe UI" w:hAnsi="Segoe UI" w:cs="Segoe UI"/>
          <w:sz w:val="24"/>
          <w:szCs w:val="24"/>
        </w:rPr>
        <w:t>96,66</w:t>
      </w:r>
      <w:r w:rsidR="000C6DB6">
        <w:rPr>
          <w:rFonts w:ascii="Segoe UI" w:hAnsi="Segoe UI" w:cs="Segoe UI"/>
          <w:sz w:val="24"/>
          <w:szCs w:val="24"/>
        </w:rPr>
        <w:t xml:space="preserve"> </w:t>
      </w:r>
      <w:r w:rsidR="00B426AE" w:rsidRPr="005674F3">
        <w:rPr>
          <w:rFonts w:ascii="Segoe UI" w:hAnsi="Segoe UI" w:cs="Segoe UI"/>
          <w:sz w:val="24"/>
          <w:szCs w:val="24"/>
        </w:rPr>
        <w:t xml:space="preserve">km réalisés et ouverts à la circulation (dont </w:t>
      </w:r>
      <w:r w:rsidR="000A3ADB">
        <w:rPr>
          <w:rFonts w:ascii="Segoe UI" w:hAnsi="Segoe UI" w:cs="Segoe UI"/>
          <w:sz w:val="24"/>
          <w:szCs w:val="24"/>
        </w:rPr>
        <w:t xml:space="preserve">394 </w:t>
      </w:r>
      <w:r w:rsidR="00B426AE" w:rsidRPr="005674F3">
        <w:rPr>
          <w:rFonts w:ascii="Segoe UI" w:hAnsi="Segoe UI" w:cs="Segoe UI"/>
          <w:sz w:val="24"/>
          <w:szCs w:val="24"/>
        </w:rPr>
        <w:t xml:space="preserve"> km réceptionnés)</w:t>
      </w:r>
      <w:r w:rsidR="00AA713A">
        <w:rPr>
          <w:rFonts w:ascii="Segoe UI" w:hAnsi="Segoe UI" w:cs="Segoe UI"/>
          <w:sz w:val="24"/>
          <w:szCs w:val="24"/>
        </w:rPr>
        <w:t> ;</w:t>
      </w:r>
    </w:p>
    <w:p w:rsidR="00B426AE" w:rsidRPr="009B1ED5" w:rsidRDefault="009B1ED5" w:rsidP="009B1ED5">
      <w:pPr>
        <w:pStyle w:val="Paragraphedeliste"/>
        <w:numPr>
          <w:ilvl w:val="0"/>
          <w:numId w:val="11"/>
        </w:numPr>
        <w:spacing w:after="0" w:line="240" w:lineRule="auto"/>
        <w:jc w:val="both"/>
        <w:rPr>
          <w:rFonts w:ascii="Segoe UI" w:hAnsi="Segoe UI" w:cs="Segoe UI"/>
          <w:sz w:val="24"/>
          <w:szCs w:val="24"/>
        </w:rPr>
      </w:pPr>
      <w:r>
        <w:rPr>
          <w:rFonts w:ascii="Segoe UI" w:hAnsi="Segoe UI" w:cs="Segoe UI"/>
          <w:sz w:val="24"/>
          <w:szCs w:val="24"/>
        </w:rPr>
        <w:t>195,12</w:t>
      </w:r>
      <w:r w:rsidR="000C6DB6" w:rsidRPr="009B1ED5">
        <w:rPr>
          <w:rFonts w:ascii="Segoe UI" w:hAnsi="Segoe UI" w:cs="Segoe UI"/>
          <w:sz w:val="24"/>
          <w:szCs w:val="24"/>
        </w:rPr>
        <w:t xml:space="preserve"> km</w:t>
      </w:r>
      <w:r w:rsidR="00AA713A" w:rsidRPr="009B1ED5">
        <w:rPr>
          <w:rFonts w:ascii="Segoe UI" w:hAnsi="Segoe UI" w:cs="Segoe UI"/>
          <w:sz w:val="24"/>
          <w:szCs w:val="24"/>
        </w:rPr>
        <w:t xml:space="preserve"> en cours ;</w:t>
      </w:r>
    </w:p>
    <w:p w:rsidR="00B426AE" w:rsidRPr="005674F3" w:rsidRDefault="009B1ED5" w:rsidP="00B2041F">
      <w:pPr>
        <w:pStyle w:val="Paragraphedeliste"/>
        <w:numPr>
          <w:ilvl w:val="0"/>
          <w:numId w:val="11"/>
        </w:numPr>
        <w:spacing w:after="0" w:line="240" w:lineRule="auto"/>
        <w:jc w:val="both"/>
        <w:rPr>
          <w:rFonts w:ascii="Segoe UI" w:hAnsi="Segoe UI" w:cs="Segoe UI"/>
          <w:sz w:val="24"/>
          <w:szCs w:val="24"/>
        </w:rPr>
      </w:pPr>
      <w:r>
        <w:rPr>
          <w:rFonts w:ascii="Segoe UI" w:hAnsi="Segoe UI" w:cs="Segoe UI"/>
          <w:sz w:val="24"/>
          <w:szCs w:val="24"/>
        </w:rPr>
        <w:t>634</w:t>
      </w:r>
      <w:r w:rsidR="00B426AE" w:rsidRPr="005674F3">
        <w:rPr>
          <w:rFonts w:ascii="Segoe UI" w:hAnsi="Segoe UI" w:cs="Segoe UI"/>
          <w:sz w:val="24"/>
          <w:szCs w:val="24"/>
        </w:rPr>
        <w:t xml:space="preserve"> villages désenclavés et </w:t>
      </w:r>
      <w:r>
        <w:rPr>
          <w:rFonts w:ascii="Segoe UI" w:hAnsi="Segoe UI" w:cs="Segoe UI"/>
          <w:sz w:val="24"/>
          <w:szCs w:val="24"/>
        </w:rPr>
        <w:t>408</w:t>
      </w:r>
      <w:r w:rsidR="00B426AE" w:rsidRPr="005674F3">
        <w:rPr>
          <w:rFonts w:ascii="Segoe UI" w:hAnsi="Segoe UI" w:cs="Segoe UI"/>
          <w:sz w:val="24"/>
          <w:szCs w:val="24"/>
        </w:rPr>
        <w:t>.000 personnes impactées ;</w:t>
      </w:r>
    </w:p>
    <w:p w:rsidR="00B426AE" w:rsidRDefault="00B426AE" w:rsidP="00B2041F">
      <w:pPr>
        <w:pStyle w:val="Paragraphedeliste"/>
        <w:numPr>
          <w:ilvl w:val="0"/>
          <w:numId w:val="11"/>
        </w:numPr>
        <w:spacing w:after="0" w:line="240" w:lineRule="auto"/>
        <w:jc w:val="both"/>
        <w:rPr>
          <w:rFonts w:ascii="Segoe UI" w:hAnsi="Segoe UI" w:cs="Segoe UI"/>
          <w:sz w:val="24"/>
          <w:szCs w:val="24"/>
        </w:rPr>
      </w:pPr>
      <w:r w:rsidRPr="005674F3">
        <w:rPr>
          <w:rFonts w:ascii="Segoe UI" w:hAnsi="Segoe UI" w:cs="Segoe UI"/>
          <w:sz w:val="24"/>
          <w:szCs w:val="24"/>
        </w:rPr>
        <w:t>1</w:t>
      </w:r>
      <w:r w:rsidR="009B1ED5">
        <w:rPr>
          <w:rFonts w:ascii="Segoe UI" w:hAnsi="Segoe UI" w:cs="Segoe UI"/>
          <w:sz w:val="24"/>
          <w:szCs w:val="24"/>
        </w:rPr>
        <w:t>.</w:t>
      </w:r>
      <w:r w:rsidRPr="005674F3">
        <w:rPr>
          <w:rFonts w:ascii="Segoe UI" w:hAnsi="Segoe UI" w:cs="Segoe UI"/>
          <w:sz w:val="24"/>
          <w:szCs w:val="24"/>
        </w:rPr>
        <w:t>070 emplois temporaires créés.</w:t>
      </w:r>
    </w:p>
    <w:p w:rsidR="005674F3" w:rsidRPr="005674F3" w:rsidRDefault="005674F3" w:rsidP="005674F3">
      <w:pPr>
        <w:pStyle w:val="Paragraphedeliste"/>
        <w:spacing w:after="0" w:line="240" w:lineRule="auto"/>
        <w:jc w:val="both"/>
        <w:rPr>
          <w:rFonts w:ascii="Segoe UI" w:hAnsi="Segoe UI" w:cs="Segoe UI"/>
          <w:sz w:val="24"/>
          <w:szCs w:val="24"/>
        </w:rPr>
      </w:pPr>
    </w:p>
    <w:p w:rsidR="00350060" w:rsidRDefault="000A3ADB" w:rsidP="005674F3">
      <w:pPr>
        <w:spacing w:after="0" w:line="240" w:lineRule="auto"/>
        <w:jc w:val="both"/>
        <w:rPr>
          <w:rFonts w:ascii="Segoe UI" w:hAnsi="Segoe UI" w:cs="Segoe UI"/>
          <w:sz w:val="24"/>
          <w:szCs w:val="24"/>
        </w:rPr>
      </w:pPr>
      <w:r>
        <w:rPr>
          <w:rFonts w:ascii="Segoe UI" w:hAnsi="Segoe UI" w:cs="Segoe UI"/>
          <w:sz w:val="24"/>
          <w:szCs w:val="24"/>
        </w:rPr>
        <w:t xml:space="preserve">Par ailleurs, </w:t>
      </w:r>
      <w:r w:rsidR="00A917C2">
        <w:rPr>
          <w:rFonts w:ascii="Segoe UI" w:hAnsi="Segoe UI" w:cs="Segoe UI"/>
          <w:sz w:val="24"/>
          <w:szCs w:val="24"/>
        </w:rPr>
        <w:t xml:space="preserve">des </w:t>
      </w:r>
      <w:r w:rsidR="00A917C2" w:rsidRPr="005674F3">
        <w:rPr>
          <w:rFonts w:ascii="Segoe UI" w:hAnsi="Segoe UI" w:cs="Segoe UI"/>
          <w:sz w:val="24"/>
          <w:szCs w:val="24"/>
        </w:rPr>
        <w:t>études</w:t>
      </w:r>
      <w:r w:rsidR="003128F1" w:rsidRPr="005674F3">
        <w:rPr>
          <w:rFonts w:ascii="Segoe UI" w:hAnsi="Segoe UI" w:cs="Segoe UI"/>
          <w:sz w:val="24"/>
          <w:szCs w:val="24"/>
        </w:rPr>
        <w:t xml:space="preserve"> </w:t>
      </w:r>
      <w:r>
        <w:rPr>
          <w:rFonts w:ascii="Segoe UI" w:hAnsi="Segoe UI" w:cs="Segoe UI"/>
          <w:sz w:val="24"/>
          <w:szCs w:val="24"/>
        </w:rPr>
        <w:t xml:space="preserve">portant </w:t>
      </w:r>
      <w:r w:rsidR="00A917C2">
        <w:rPr>
          <w:rFonts w:ascii="Segoe UI" w:hAnsi="Segoe UI" w:cs="Segoe UI"/>
          <w:sz w:val="24"/>
          <w:szCs w:val="24"/>
        </w:rPr>
        <w:t xml:space="preserve">sur </w:t>
      </w:r>
      <w:r w:rsidR="00A917C2" w:rsidRPr="005674F3">
        <w:rPr>
          <w:rFonts w:ascii="Segoe UI" w:hAnsi="Segoe UI" w:cs="Segoe UI"/>
          <w:sz w:val="24"/>
          <w:szCs w:val="24"/>
        </w:rPr>
        <w:t>2.621</w:t>
      </w:r>
      <w:r w:rsidR="00BD7364">
        <w:rPr>
          <w:rFonts w:ascii="Segoe UI" w:hAnsi="Segoe UI" w:cs="Segoe UI"/>
          <w:sz w:val="24"/>
          <w:szCs w:val="24"/>
        </w:rPr>
        <w:t xml:space="preserve"> </w:t>
      </w:r>
      <w:r w:rsidR="00AA713A" w:rsidRPr="00AA713A">
        <w:rPr>
          <w:rFonts w:ascii="Segoe UI" w:hAnsi="Segoe UI" w:cs="Segoe UI"/>
          <w:sz w:val="24"/>
          <w:szCs w:val="24"/>
        </w:rPr>
        <w:t xml:space="preserve">km </w:t>
      </w:r>
      <w:r>
        <w:rPr>
          <w:rFonts w:ascii="Segoe UI" w:hAnsi="Segoe UI" w:cs="Segoe UI"/>
          <w:sz w:val="24"/>
          <w:szCs w:val="24"/>
        </w:rPr>
        <w:t xml:space="preserve">ont été </w:t>
      </w:r>
      <w:r w:rsidR="003128F1" w:rsidRPr="005674F3">
        <w:rPr>
          <w:rFonts w:ascii="Segoe UI" w:hAnsi="Segoe UI" w:cs="Segoe UI"/>
          <w:sz w:val="24"/>
          <w:szCs w:val="24"/>
        </w:rPr>
        <w:t>réalisé</w:t>
      </w:r>
      <w:r w:rsidR="00ED5ED1">
        <w:rPr>
          <w:rFonts w:ascii="Segoe UI" w:hAnsi="Segoe UI" w:cs="Segoe UI"/>
          <w:sz w:val="24"/>
          <w:szCs w:val="24"/>
        </w:rPr>
        <w:t>e</w:t>
      </w:r>
      <w:r w:rsidR="003128F1" w:rsidRPr="005674F3">
        <w:rPr>
          <w:rFonts w:ascii="Segoe UI" w:hAnsi="Segoe UI" w:cs="Segoe UI"/>
          <w:sz w:val="24"/>
          <w:szCs w:val="24"/>
        </w:rPr>
        <w:t xml:space="preserve">s. </w:t>
      </w:r>
      <w:r w:rsidR="00ED5ED1">
        <w:rPr>
          <w:rFonts w:ascii="Segoe UI" w:hAnsi="Segoe UI" w:cs="Segoe UI"/>
          <w:sz w:val="24"/>
          <w:szCs w:val="24"/>
        </w:rPr>
        <w:t xml:space="preserve">Le </w:t>
      </w:r>
      <w:r w:rsidR="00A917C2">
        <w:rPr>
          <w:rFonts w:ascii="Segoe UI" w:hAnsi="Segoe UI" w:cs="Segoe UI"/>
          <w:sz w:val="24"/>
          <w:szCs w:val="24"/>
        </w:rPr>
        <w:t>sous-comité</w:t>
      </w:r>
      <w:r w:rsidR="00ED5ED1">
        <w:rPr>
          <w:rFonts w:ascii="Segoe UI" w:hAnsi="Segoe UI" w:cs="Segoe UI"/>
          <w:sz w:val="24"/>
          <w:szCs w:val="24"/>
        </w:rPr>
        <w:t xml:space="preserve"> technique piste (</w:t>
      </w:r>
      <w:r w:rsidR="00ED5ED1" w:rsidRPr="005674F3">
        <w:rPr>
          <w:rFonts w:ascii="Segoe UI" w:hAnsi="Segoe UI" w:cs="Segoe UI"/>
          <w:sz w:val="24"/>
          <w:szCs w:val="24"/>
        </w:rPr>
        <w:t>Direction des Routes, AGEROUTE, AGETIP, PASA LOUMAKAF</w:t>
      </w:r>
      <w:r w:rsidR="00ED5ED1">
        <w:rPr>
          <w:rFonts w:ascii="Segoe UI" w:hAnsi="Segoe UI" w:cs="Segoe UI"/>
          <w:sz w:val="24"/>
          <w:szCs w:val="24"/>
        </w:rPr>
        <w:t xml:space="preserve">, PNDL…) a validé ces études et procédé à une priorisation d’un linéaire de </w:t>
      </w:r>
      <w:r w:rsidR="003128F1" w:rsidRPr="005674F3">
        <w:rPr>
          <w:rFonts w:ascii="Segoe UI" w:hAnsi="Segoe UI" w:cs="Segoe UI"/>
          <w:sz w:val="24"/>
          <w:szCs w:val="24"/>
        </w:rPr>
        <w:t xml:space="preserve"> 1.870 </w:t>
      </w:r>
      <w:r w:rsidR="00ED5ED1" w:rsidRPr="005674F3">
        <w:rPr>
          <w:rFonts w:ascii="Segoe UI" w:hAnsi="Segoe UI" w:cs="Segoe UI"/>
          <w:sz w:val="24"/>
          <w:szCs w:val="24"/>
        </w:rPr>
        <w:t>km</w:t>
      </w:r>
      <w:r w:rsidR="00ED5ED1">
        <w:rPr>
          <w:rFonts w:ascii="Segoe UI" w:hAnsi="Segoe UI" w:cs="Segoe UI"/>
          <w:sz w:val="24"/>
          <w:szCs w:val="24"/>
        </w:rPr>
        <w:t xml:space="preserve">.  </w:t>
      </w:r>
    </w:p>
    <w:p w:rsidR="00350060" w:rsidRPr="00350060" w:rsidRDefault="00350060" w:rsidP="005674F3">
      <w:pPr>
        <w:spacing w:after="0" w:line="240" w:lineRule="auto"/>
        <w:jc w:val="both"/>
        <w:rPr>
          <w:rFonts w:ascii="Segoe UI" w:hAnsi="Segoe UI" w:cs="Segoe UI"/>
          <w:sz w:val="12"/>
          <w:szCs w:val="24"/>
        </w:rPr>
      </w:pPr>
    </w:p>
    <w:p w:rsidR="003128F1" w:rsidRPr="005674F3" w:rsidRDefault="00ED5ED1" w:rsidP="005674F3">
      <w:pPr>
        <w:spacing w:after="0" w:line="240" w:lineRule="auto"/>
        <w:jc w:val="both"/>
        <w:rPr>
          <w:rFonts w:ascii="Segoe UI" w:hAnsi="Segoe UI" w:cs="Segoe UI"/>
          <w:sz w:val="24"/>
          <w:szCs w:val="24"/>
        </w:rPr>
      </w:pPr>
      <w:r>
        <w:rPr>
          <w:rFonts w:ascii="Segoe UI" w:hAnsi="Segoe UI" w:cs="Segoe UI"/>
          <w:sz w:val="24"/>
          <w:szCs w:val="24"/>
        </w:rPr>
        <w:t>D</w:t>
      </w:r>
      <w:r w:rsidR="003128F1" w:rsidRPr="005674F3">
        <w:rPr>
          <w:rFonts w:ascii="Segoe UI" w:hAnsi="Segoe UI" w:cs="Segoe UI"/>
          <w:sz w:val="24"/>
          <w:szCs w:val="24"/>
        </w:rPr>
        <w:t xml:space="preserve">ans l’optique de rationaliser les efforts du Gouvernement pour réduire </w:t>
      </w:r>
      <w:r w:rsidR="00DC6BD5" w:rsidRPr="005674F3">
        <w:rPr>
          <w:rFonts w:ascii="Segoe UI" w:hAnsi="Segoe UI" w:cs="Segoe UI"/>
          <w:sz w:val="24"/>
          <w:szCs w:val="24"/>
        </w:rPr>
        <w:t>les di</w:t>
      </w:r>
      <w:r w:rsidR="00AA713A">
        <w:rPr>
          <w:rFonts w:ascii="Segoe UI" w:hAnsi="Segoe UI" w:cs="Segoe UI"/>
          <w:sz w:val="24"/>
          <w:szCs w:val="24"/>
        </w:rPr>
        <w:t xml:space="preserve">sparités régionales, </w:t>
      </w:r>
      <w:r>
        <w:rPr>
          <w:rFonts w:ascii="Segoe UI" w:hAnsi="Segoe UI" w:cs="Segoe UI"/>
          <w:sz w:val="24"/>
          <w:szCs w:val="24"/>
        </w:rPr>
        <w:t xml:space="preserve">des études et dossiers d’appels d’offres portant sur </w:t>
      </w:r>
      <w:r w:rsidR="00D82B5E">
        <w:rPr>
          <w:rFonts w:ascii="Segoe UI" w:hAnsi="Segoe UI" w:cs="Segoe UI"/>
          <w:sz w:val="24"/>
          <w:szCs w:val="24"/>
        </w:rPr>
        <w:t xml:space="preserve">218 km de pistes </w:t>
      </w:r>
      <w:r w:rsidR="00DC6BD5" w:rsidRPr="00AA713A">
        <w:rPr>
          <w:rFonts w:ascii="Segoe UI" w:hAnsi="Segoe UI" w:cs="Segoe UI"/>
          <w:sz w:val="24"/>
          <w:szCs w:val="24"/>
        </w:rPr>
        <w:t xml:space="preserve">dans la région </w:t>
      </w:r>
      <w:r>
        <w:rPr>
          <w:rFonts w:ascii="Segoe UI" w:hAnsi="Segoe UI" w:cs="Segoe UI"/>
          <w:sz w:val="24"/>
          <w:szCs w:val="24"/>
        </w:rPr>
        <w:t xml:space="preserve">de </w:t>
      </w:r>
      <w:r w:rsidR="00DC6BD5" w:rsidRPr="00AA713A">
        <w:rPr>
          <w:rFonts w:ascii="Segoe UI" w:hAnsi="Segoe UI" w:cs="Segoe UI"/>
          <w:sz w:val="24"/>
          <w:szCs w:val="24"/>
        </w:rPr>
        <w:t xml:space="preserve">Tambacounda ont été transférés au Programme d’Urgence de Modernisation des Axes et territoires frontalières </w:t>
      </w:r>
      <w:r>
        <w:rPr>
          <w:rFonts w:ascii="Segoe UI" w:hAnsi="Segoe UI" w:cs="Segoe UI"/>
          <w:sz w:val="24"/>
          <w:szCs w:val="24"/>
        </w:rPr>
        <w:t>(</w:t>
      </w:r>
      <w:r w:rsidR="003128F1" w:rsidRPr="00AA713A">
        <w:rPr>
          <w:rFonts w:ascii="Segoe UI" w:hAnsi="Segoe UI" w:cs="Segoe UI"/>
          <w:sz w:val="24"/>
          <w:szCs w:val="24"/>
        </w:rPr>
        <w:t>PUMA</w:t>
      </w:r>
      <w:r>
        <w:rPr>
          <w:rFonts w:ascii="Segoe UI" w:hAnsi="Segoe UI" w:cs="Segoe UI"/>
          <w:sz w:val="24"/>
          <w:szCs w:val="24"/>
        </w:rPr>
        <w:t>)</w:t>
      </w:r>
      <w:r w:rsidR="00DC6BD5" w:rsidRPr="00AA713A">
        <w:rPr>
          <w:rFonts w:ascii="Segoe UI" w:hAnsi="Segoe UI" w:cs="Segoe UI"/>
          <w:sz w:val="24"/>
          <w:szCs w:val="24"/>
        </w:rPr>
        <w:t>.</w:t>
      </w:r>
    </w:p>
    <w:p w:rsidR="00F04089" w:rsidRDefault="00F04089" w:rsidP="005674F3">
      <w:pPr>
        <w:pStyle w:val="Lgende"/>
        <w:keepNext/>
        <w:spacing w:after="0"/>
        <w:jc w:val="both"/>
        <w:rPr>
          <w:rFonts w:ascii="Segoe UI" w:hAnsi="Segoe UI" w:cs="Segoe UI"/>
          <w:b/>
          <w:sz w:val="24"/>
          <w:szCs w:val="24"/>
        </w:rPr>
      </w:pPr>
    </w:p>
    <w:p w:rsidR="005674F3" w:rsidRDefault="005674F3" w:rsidP="005674F3">
      <w:pPr>
        <w:pStyle w:val="Lgende"/>
        <w:keepNext/>
      </w:pPr>
      <w:r>
        <w:t xml:space="preserve">Tableau </w:t>
      </w:r>
      <w:fldSimple w:instr=" SEQ Tableau \* ARABIC ">
        <w:r w:rsidR="00BE5DC8">
          <w:rPr>
            <w:noProof/>
          </w:rPr>
          <w:t>2</w:t>
        </w:r>
      </w:fldSimple>
      <w:r>
        <w:t xml:space="preserve">: </w:t>
      </w:r>
      <w:r w:rsidRPr="00BD574E">
        <w:t>Linéaire et état d’avancement des travaux par région</w:t>
      </w:r>
    </w:p>
    <w:p w:rsidR="009B1ED5" w:rsidRDefault="009B1ED5" w:rsidP="009B1ED5"/>
    <w:p w:rsidR="00A03143" w:rsidRPr="009B1ED5" w:rsidRDefault="00A03143" w:rsidP="009B1ED5"/>
    <w:tbl>
      <w:tblPr>
        <w:tblStyle w:val="TableauGrille2-Accentuation2"/>
        <w:tblpPr w:leftFromText="141" w:rightFromText="141" w:bottomFromText="115" w:vertAnchor="text"/>
        <w:tblW w:w="9214" w:type="dxa"/>
        <w:tblLook w:val="04A0" w:firstRow="1" w:lastRow="0" w:firstColumn="1" w:lastColumn="0" w:noHBand="0" w:noVBand="1"/>
      </w:tblPr>
      <w:tblGrid>
        <w:gridCol w:w="2673"/>
        <w:gridCol w:w="2118"/>
        <w:gridCol w:w="2201"/>
        <w:gridCol w:w="2222"/>
      </w:tblGrid>
      <w:tr w:rsidR="007451D1" w:rsidRPr="00E375C3" w:rsidTr="004F4640">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673" w:type="dxa"/>
            <w:hideMark/>
          </w:tcPr>
          <w:p w:rsidR="007451D1" w:rsidRPr="00E375C3" w:rsidRDefault="007451D1" w:rsidP="005674F3">
            <w:pPr>
              <w:jc w:val="both"/>
              <w:rPr>
                <w:rFonts w:ascii="Segoe UI" w:hAnsi="Segoe UI" w:cs="Segoe UI"/>
                <w:bCs w:val="0"/>
                <w:color w:val="000000"/>
                <w:sz w:val="24"/>
                <w:szCs w:val="24"/>
                <w:lang w:eastAsia="fr-FR"/>
              </w:rPr>
            </w:pPr>
            <w:bookmarkStart w:id="30" w:name="_Hlk501365727"/>
            <w:r w:rsidRPr="00E375C3">
              <w:rPr>
                <w:rFonts w:ascii="Segoe UI" w:hAnsi="Segoe UI" w:cs="Segoe UI"/>
                <w:color w:val="000000"/>
                <w:sz w:val="24"/>
                <w:szCs w:val="24"/>
                <w:lang w:eastAsia="fr-FR"/>
              </w:rPr>
              <w:t>Régions</w:t>
            </w:r>
          </w:p>
        </w:tc>
        <w:tc>
          <w:tcPr>
            <w:tcW w:w="2118" w:type="dxa"/>
            <w:hideMark/>
          </w:tcPr>
          <w:p w:rsidR="007451D1" w:rsidRPr="00E375C3" w:rsidRDefault="007451D1" w:rsidP="005674F3">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000000"/>
                <w:sz w:val="24"/>
                <w:szCs w:val="24"/>
                <w:lang w:eastAsia="fr-FR"/>
              </w:rPr>
            </w:pPr>
            <w:r w:rsidRPr="00E375C3">
              <w:rPr>
                <w:rFonts w:ascii="Segoe UI" w:hAnsi="Segoe UI" w:cs="Segoe UI"/>
                <w:sz w:val="24"/>
                <w:szCs w:val="24"/>
              </w:rPr>
              <w:t>Linéaire de piste (km)</w:t>
            </w:r>
          </w:p>
        </w:tc>
        <w:tc>
          <w:tcPr>
            <w:tcW w:w="2201" w:type="dxa"/>
          </w:tcPr>
          <w:p w:rsidR="007451D1" w:rsidRPr="004F4640" w:rsidRDefault="007451D1" w:rsidP="005674F3">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FFFF00"/>
                <w:sz w:val="24"/>
                <w:szCs w:val="24"/>
                <w:lang w:eastAsia="fr-FR"/>
              </w:rPr>
            </w:pPr>
            <w:r w:rsidRPr="004F4640">
              <w:rPr>
                <w:rFonts w:ascii="Segoe UI" w:hAnsi="Segoe UI" w:cs="Segoe UI"/>
                <w:color w:val="FFFF00"/>
                <w:sz w:val="24"/>
                <w:szCs w:val="24"/>
                <w:lang w:eastAsia="fr-FR"/>
              </w:rPr>
              <w:t>Linéaire réceptionné (Km)</w:t>
            </w:r>
          </w:p>
        </w:tc>
        <w:tc>
          <w:tcPr>
            <w:tcW w:w="2222" w:type="dxa"/>
            <w:hideMark/>
          </w:tcPr>
          <w:p w:rsidR="007451D1" w:rsidRPr="00E375C3" w:rsidRDefault="007451D1" w:rsidP="005674F3">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000000"/>
                <w:sz w:val="24"/>
                <w:szCs w:val="24"/>
                <w:lang w:eastAsia="fr-FR"/>
              </w:rPr>
            </w:pPr>
            <w:r w:rsidRPr="00E375C3">
              <w:rPr>
                <w:rFonts w:ascii="Segoe UI" w:hAnsi="Segoe UI" w:cs="Segoe UI"/>
                <w:color w:val="000000"/>
                <w:sz w:val="24"/>
                <w:szCs w:val="24"/>
                <w:lang w:eastAsia="fr-FR"/>
              </w:rPr>
              <w:t>Etat d'avancement</w:t>
            </w:r>
          </w:p>
        </w:tc>
      </w:tr>
      <w:tr w:rsidR="007451D1" w:rsidRPr="00E375C3" w:rsidTr="004F464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673" w:type="dxa"/>
            <w:hideMark/>
          </w:tcPr>
          <w:p w:rsidR="007451D1" w:rsidRPr="00E375C3" w:rsidRDefault="007451D1" w:rsidP="005674F3">
            <w:pPr>
              <w:jc w:val="both"/>
              <w:rPr>
                <w:rFonts w:ascii="Segoe UI" w:hAnsi="Segoe UI" w:cs="Segoe UI"/>
                <w:b w:val="0"/>
                <w:bCs w:val="0"/>
                <w:color w:val="000000"/>
                <w:sz w:val="24"/>
                <w:szCs w:val="24"/>
                <w:lang w:eastAsia="fr-FR"/>
              </w:rPr>
            </w:pPr>
            <w:r w:rsidRPr="00E375C3">
              <w:rPr>
                <w:rFonts w:ascii="Segoe UI" w:hAnsi="Segoe UI" w:cs="Segoe UI"/>
                <w:color w:val="000000"/>
                <w:sz w:val="24"/>
                <w:szCs w:val="24"/>
                <w:lang w:eastAsia="fr-FR"/>
              </w:rPr>
              <w:t>Louga</w:t>
            </w:r>
          </w:p>
        </w:tc>
        <w:tc>
          <w:tcPr>
            <w:tcW w:w="2118" w:type="dxa"/>
            <w:hideMark/>
          </w:tcPr>
          <w:p w:rsidR="007451D1" w:rsidRPr="00E375C3" w:rsidRDefault="007451D1" w:rsidP="005674F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000000"/>
                <w:sz w:val="24"/>
                <w:szCs w:val="24"/>
                <w:lang w:eastAsia="fr-FR"/>
              </w:rPr>
            </w:pPr>
            <w:r w:rsidRPr="00E375C3">
              <w:rPr>
                <w:rFonts w:ascii="Segoe UI" w:hAnsi="Segoe UI" w:cs="Segoe UI"/>
                <w:bCs/>
                <w:color w:val="000000"/>
                <w:sz w:val="24"/>
                <w:szCs w:val="24"/>
                <w:lang w:eastAsia="fr-FR"/>
              </w:rPr>
              <w:t>120</w:t>
            </w:r>
          </w:p>
        </w:tc>
        <w:tc>
          <w:tcPr>
            <w:tcW w:w="2201" w:type="dxa"/>
          </w:tcPr>
          <w:p w:rsidR="007451D1" w:rsidRPr="004F4640" w:rsidRDefault="007451D1" w:rsidP="005674F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FFFF00"/>
                <w:sz w:val="24"/>
                <w:szCs w:val="24"/>
                <w:lang w:eastAsia="fr-FR"/>
              </w:rPr>
            </w:pPr>
          </w:p>
        </w:tc>
        <w:tc>
          <w:tcPr>
            <w:tcW w:w="2222" w:type="dxa"/>
            <w:hideMark/>
          </w:tcPr>
          <w:p w:rsidR="007451D1" w:rsidRPr="00E375C3" w:rsidRDefault="007451D1" w:rsidP="005674F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4"/>
                <w:szCs w:val="24"/>
                <w:lang w:eastAsia="fr-FR"/>
              </w:rPr>
            </w:pPr>
            <w:r w:rsidRPr="00E375C3">
              <w:rPr>
                <w:rFonts w:ascii="Segoe UI" w:hAnsi="Segoe UI" w:cs="Segoe UI"/>
                <w:color w:val="000000"/>
                <w:sz w:val="24"/>
                <w:szCs w:val="24"/>
                <w:lang w:eastAsia="fr-FR"/>
              </w:rPr>
              <w:t>100%</w:t>
            </w:r>
          </w:p>
        </w:tc>
      </w:tr>
      <w:tr w:rsidR="007451D1" w:rsidRPr="00E375C3" w:rsidTr="004F4640">
        <w:trPr>
          <w:trHeight w:val="57"/>
        </w:trPr>
        <w:tc>
          <w:tcPr>
            <w:cnfStyle w:val="001000000000" w:firstRow="0" w:lastRow="0" w:firstColumn="1" w:lastColumn="0" w:oddVBand="0" w:evenVBand="0" w:oddHBand="0" w:evenHBand="0" w:firstRowFirstColumn="0" w:firstRowLastColumn="0" w:lastRowFirstColumn="0" w:lastRowLastColumn="0"/>
            <w:tcW w:w="2673" w:type="dxa"/>
            <w:hideMark/>
          </w:tcPr>
          <w:p w:rsidR="007451D1" w:rsidRPr="00E375C3" w:rsidRDefault="007451D1" w:rsidP="005674F3">
            <w:pPr>
              <w:jc w:val="both"/>
              <w:rPr>
                <w:rFonts w:ascii="Segoe UI" w:hAnsi="Segoe UI" w:cs="Segoe UI"/>
                <w:b w:val="0"/>
                <w:bCs w:val="0"/>
                <w:color w:val="000000"/>
                <w:sz w:val="24"/>
                <w:szCs w:val="24"/>
                <w:lang w:eastAsia="fr-FR"/>
              </w:rPr>
            </w:pPr>
            <w:r w:rsidRPr="00E375C3">
              <w:rPr>
                <w:rFonts w:ascii="Segoe UI" w:hAnsi="Segoe UI" w:cs="Segoe UI"/>
                <w:color w:val="000000"/>
                <w:sz w:val="24"/>
                <w:szCs w:val="24"/>
                <w:lang w:eastAsia="fr-FR"/>
              </w:rPr>
              <w:t>Saint – Louis</w:t>
            </w:r>
          </w:p>
        </w:tc>
        <w:tc>
          <w:tcPr>
            <w:tcW w:w="2118" w:type="dxa"/>
            <w:hideMark/>
          </w:tcPr>
          <w:p w:rsidR="007451D1" w:rsidRPr="00E375C3" w:rsidRDefault="007451D1" w:rsidP="005674F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color w:val="000000"/>
                <w:sz w:val="24"/>
                <w:szCs w:val="24"/>
                <w:lang w:eastAsia="fr-FR"/>
              </w:rPr>
            </w:pPr>
            <w:r w:rsidRPr="00E375C3">
              <w:rPr>
                <w:rFonts w:ascii="Segoe UI" w:hAnsi="Segoe UI" w:cs="Segoe UI"/>
                <w:bCs/>
                <w:color w:val="000000"/>
                <w:sz w:val="24"/>
                <w:szCs w:val="24"/>
                <w:lang w:eastAsia="fr-FR"/>
              </w:rPr>
              <w:t>113,62</w:t>
            </w:r>
          </w:p>
        </w:tc>
        <w:tc>
          <w:tcPr>
            <w:tcW w:w="2201" w:type="dxa"/>
          </w:tcPr>
          <w:p w:rsidR="007451D1" w:rsidRPr="004F4640" w:rsidRDefault="007451D1" w:rsidP="005674F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FFFF00"/>
                <w:sz w:val="24"/>
                <w:szCs w:val="24"/>
                <w:lang w:eastAsia="fr-FR"/>
              </w:rPr>
            </w:pPr>
          </w:p>
        </w:tc>
        <w:tc>
          <w:tcPr>
            <w:tcW w:w="2222" w:type="dxa"/>
            <w:hideMark/>
          </w:tcPr>
          <w:p w:rsidR="007451D1" w:rsidRPr="00E375C3" w:rsidRDefault="007451D1" w:rsidP="005674F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4"/>
                <w:szCs w:val="24"/>
                <w:lang w:eastAsia="fr-FR"/>
              </w:rPr>
            </w:pPr>
            <w:r w:rsidRPr="00E375C3">
              <w:rPr>
                <w:rFonts w:ascii="Segoe UI" w:hAnsi="Segoe UI" w:cs="Segoe UI"/>
                <w:color w:val="000000"/>
                <w:sz w:val="24"/>
                <w:szCs w:val="24"/>
                <w:lang w:eastAsia="fr-FR"/>
              </w:rPr>
              <w:t>80%</w:t>
            </w:r>
          </w:p>
        </w:tc>
      </w:tr>
      <w:tr w:rsidR="007451D1" w:rsidRPr="00E375C3" w:rsidTr="004F464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673" w:type="dxa"/>
            <w:hideMark/>
          </w:tcPr>
          <w:p w:rsidR="007451D1" w:rsidRPr="00E375C3" w:rsidRDefault="007451D1" w:rsidP="005674F3">
            <w:pPr>
              <w:jc w:val="both"/>
              <w:rPr>
                <w:rFonts w:ascii="Segoe UI" w:hAnsi="Segoe UI" w:cs="Segoe UI"/>
                <w:b w:val="0"/>
                <w:bCs w:val="0"/>
                <w:color w:val="000000"/>
                <w:sz w:val="24"/>
                <w:szCs w:val="24"/>
                <w:lang w:eastAsia="fr-FR"/>
              </w:rPr>
            </w:pPr>
            <w:r w:rsidRPr="00E375C3">
              <w:rPr>
                <w:rFonts w:ascii="Segoe UI" w:hAnsi="Segoe UI" w:cs="Segoe UI"/>
                <w:color w:val="000000"/>
                <w:sz w:val="24"/>
                <w:szCs w:val="24"/>
                <w:lang w:eastAsia="fr-FR"/>
              </w:rPr>
              <w:t>Matam</w:t>
            </w:r>
          </w:p>
        </w:tc>
        <w:tc>
          <w:tcPr>
            <w:tcW w:w="2118" w:type="dxa"/>
            <w:hideMark/>
          </w:tcPr>
          <w:p w:rsidR="007451D1" w:rsidRPr="00E375C3" w:rsidRDefault="007451D1" w:rsidP="005674F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000000"/>
                <w:sz w:val="24"/>
                <w:szCs w:val="24"/>
                <w:lang w:eastAsia="fr-FR"/>
              </w:rPr>
            </w:pPr>
            <w:r w:rsidRPr="00E375C3">
              <w:rPr>
                <w:rFonts w:ascii="Segoe UI" w:hAnsi="Segoe UI" w:cs="Segoe UI"/>
                <w:bCs/>
                <w:color w:val="000000"/>
                <w:sz w:val="24"/>
                <w:szCs w:val="24"/>
                <w:lang w:eastAsia="fr-FR"/>
              </w:rPr>
              <w:t>130,503</w:t>
            </w:r>
          </w:p>
        </w:tc>
        <w:tc>
          <w:tcPr>
            <w:tcW w:w="2201" w:type="dxa"/>
          </w:tcPr>
          <w:p w:rsidR="007451D1" w:rsidRPr="004F4640" w:rsidRDefault="007451D1" w:rsidP="005674F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FFFF00"/>
                <w:sz w:val="24"/>
                <w:szCs w:val="24"/>
                <w:lang w:eastAsia="fr-FR"/>
              </w:rPr>
            </w:pPr>
          </w:p>
        </w:tc>
        <w:tc>
          <w:tcPr>
            <w:tcW w:w="2222" w:type="dxa"/>
            <w:hideMark/>
          </w:tcPr>
          <w:p w:rsidR="007451D1" w:rsidRPr="00E375C3" w:rsidRDefault="007451D1" w:rsidP="005674F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4"/>
                <w:szCs w:val="24"/>
                <w:lang w:eastAsia="fr-FR"/>
              </w:rPr>
            </w:pPr>
            <w:r w:rsidRPr="00E375C3">
              <w:rPr>
                <w:rFonts w:ascii="Segoe UI" w:hAnsi="Segoe UI" w:cs="Segoe UI"/>
                <w:sz w:val="24"/>
                <w:szCs w:val="24"/>
                <w:lang w:eastAsia="fr-FR"/>
              </w:rPr>
              <w:t>45%</w:t>
            </w:r>
          </w:p>
        </w:tc>
      </w:tr>
      <w:tr w:rsidR="007451D1" w:rsidRPr="00E375C3" w:rsidTr="004F4640">
        <w:trPr>
          <w:trHeight w:val="57"/>
        </w:trPr>
        <w:tc>
          <w:tcPr>
            <w:cnfStyle w:val="001000000000" w:firstRow="0" w:lastRow="0" w:firstColumn="1" w:lastColumn="0" w:oddVBand="0" w:evenVBand="0" w:oddHBand="0" w:evenHBand="0" w:firstRowFirstColumn="0" w:firstRowLastColumn="0" w:lastRowFirstColumn="0" w:lastRowLastColumn="0"/>
            <w:tcW w:w="2673" w:type="dxa"/>
            <w:hideMark/>
          </w:tcPr>
          <w:p w:rsidR="007451D1" w:rsidRPr="00E375C3" w:rsidRDefault="007451D1" w:rsidP="005674F3">
            <w:pPr>
              <w:jc w:val="both"/>
              <w:rPr>
                <w:rFonts w:ascii="Segoe UI" w:hAnsi="Segoe UI" w:cs="Segoe UI"/>
                <w:b w:val="0"/>
                <w:bCs w:val="0"/>
                <w:color w:val="000000"/>
                <w:sz w:val="24"/>
                <w:szCs w:val="24"/>
                <w:lang w:eastAsia="fr-FR"/>
              </w:rPr>
            </w:pPr>
            <w:r w:rsidRPr="00E375C3">
              <w:rPr>
                <w:rFonts w:ascii="Segoe UI" w:hAnsi="Segoe UI" w:cs="Segoe UI"/>
                <w:color w:val="000000"/>
                <w:sz w:val="24"/>
                <w:szCs w:val="24"/>
                <w:lang w:eastAsia="fr-FR"/>
              </w:rPr>
              <w:t>Kaolack</w:t>
            </w:r>
          </w:p>
        </w:tc>
        <w:tc>
          <w:tcPr>
            <w:tcW w:w="2118" w:type="dxa"/>
            <w:hideMark/>
          </w:tcPr>
          <w:p w:rsidR="007451D1" w:rsidRPr="00E375C3" w:rsidRDefault="007451D1" w:rsidP="005674F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color w:val="000000"/>
                <w:sz w:val="24"/>
                <w:szCs w:val="24"/>
                <w:lang w:eastAsia="fr-FR"/>
              </w:rPr>
            </w:pPr>
            <w:r w:rsidRPr="00E375C3">
              <w:rPr>
                <w:rFonts w:ascii="Segoe UI" w:hAnsi="Segoe UI" w:cs="Segoe UI"/>
                <w:bCs/>
                <w:color w:val="000000"/>
                <w:sz w:val="24"/>
                <w:szCs w:val="24"/>
                <w:lang w:eastAsia="fr-FR"/>
              </w:rPr>
              <w:t>31,958</w:t>
            </w:r>
          </w:p>
        </w:tc>
        <w:tc>
          <w:tcPr>
            <w:tcW w:w="2201" w:type="dxa"/>
          </w:tcPr>
          <w:p w:rsidR="007451D1" w:rsidRPr="004F4640" w:rsidRDefault="007451D1" w:rsidP="005674F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FFFF00"/>
                <w:sz w:val="24"/>
                <w:szCs w:val="24"/>
                <w:lang w:eastAsia="fr-FR"/>
              </w:rPr>
            </w:pPr>
          </w:p>
        </w:tc>
        <w:tc>
          <w:tcPr>
            <w:tcW w:w="2222" w:type="dxa"/>
            <w:hideMark/>
          </w:tcPr>
          <w:p w:rsidR="007451D1" w:rsidRPr="00E375C3" w:rsidRDefault="007451D1" w:rsidP="005674F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4"/>
                <w:szCs w:val="24"/>
                <w:lang w:eastAsia="fr-FR"/>
              </w:rPr>
            </w:pPr>
            <w:r w:rsidRPr="00E375C3">
              <w:rPr>
                <w:rFonts w:ascii="Segoe UI" w:hAnsi="Segoe UI" w:cs="Segoe UI"/>
                <w:color w:val="000000"/>
                <w:sz w:val="24"/>
                <w:szCs w:val="24"/>
                <w:lang w:eastAsia="fr-FR"/>
              </w:rPr>
              <w:t>75%</w:t>
            </w:r>
          </w:p>
        </w:tc>
      </w:tr>
      <w:tr w:rsidR="007451D1" w:rsidRPr="00E375C3" w:rsidTr="004F464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673" w:type="dxa"/>
            <w:hideMark/>
          </w:tcPr>
          <w:p w:rsidR="007451D1" w:rsidRPr="00E375C3" w:rsidRDefault="007451D1" w:rsidP="005674F3">
            <w:pPr>
              <w:jc w:val="both"/>
              <w:rPr>
                <w:rFonts w:ascii="Segoe UI" w:hAnsi="Segoe UI" w:cs="Segoe UI"/>
                <w:b w:val="0"/>
                <w:bCs w:val="0"/>
                <w:color w:val="000000"/>
                <w:sz w:val="24"/>
                <w:szCs w:val="24"/>
                <w:lang w:eastAsia="fr-FR"/>
              </w:rPr>
            </w:pPr>
            <w:r w:rsidRPr="00E375C3">
              <w:rPr>
                <w:rFonts w:ascii="Segoe UI" w:hAnsi="Segoe UI" w:cs="Segoe UI"/>
                <w:color w:val="000000"/>
                <w:sz w:val="24"/>
                <w:szCs w:val="24"/>
                <w:lang w:eastAsia="fr-FR"/>
              </w:rPr>
              <w:t>Kaffrine</w:t>
            </w:r>
          </w:p>
        </w:tc>
        <w:tc>
          <w:tcPr>
            <w:tcW w:w="2118" w:type="dxa"/>
            <w:hideMark/>
          </w:tcPr>
          <w:p w:rsidR="007451D1" w:rsidRPr="00E375C3" w:rsidRDefault="007451D1" w:rsidP="005674F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000000"/>
                <w:sz w:val="24"/>
                <w:szCs w:val="24"/>
                <w:lang w:eastAsia="fr-FR"/>
              </w:rPr>
            </w:pPr>
            <w:r w:rsidRPr="00E375C3">
              <w:rPr>
                <w:rFonts w:ascii="Segoe UI" w:hAnsi="Segoe UI" w:cs="Segoe UI"/>
                <w:bCs/>
                <w:color w:val="000000"/>
                <w:sz w:val="24"/>
                <w:szCs w:val="24"/>
                <w:lang w:eastAsia="fr-FR"/>
              </w:rPr>
              <w:t>123,069</w:t>
            </w:r>
          </w:p>
        </w:tc>
        <w:tc>
          <w:tcPr>
            <w:tcW w:w="2201" w:type="dxa"/>
          </w:tcPr>
          <w:p w:rsidR="007451D1" w:rsidRPr="004F4640" w:rsidRDefault="007451D1" w:rsidP="005674F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FFFF00"/>
                <w:sz w:val="24"/>
                <w:szCs w:val="24"/>
                <w:lang w:eastAsia="fr-FR"/>
              </w:rPr>
            </w:pPr>
          </w:p>
        </w:tc>
        <w:tc>
          <w:tcPr>
            <w:tcW w:w="2222" w:type="dxa"/>
            <w:hideMark/>
          </w:tcPr>
          <w:p w:rsidR="007451D1" w:rsidRPr="00E375C3" w:rsidRDefault="007451D1" w:rsidP="005674F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4"/>
                <w:szCs w:val="24"/>
                <w:lang w:eastAsia="fr-FR"/>
              </w:rPr>
            </w:pPr>
            <w:r w:rsidRPr="00E375C3">
              <w:rPr>
                <w:rFonts w:ascii="Segoe UI" w:hAnsi="Segoe UI" w:cs="Segoe UI"/>
                <w:sz w:val="24"/>
                <w:szCs w:val="24"/>
                <w:lang w:eastAsia="fr-FR"/>
              </w:rPr>
              <w:t>80%</w:t>
            </w:r>
          </w:p>
        </w:tc>
      </w:tr>
      <w:tr w:rsidR="007451D1" w:rsidRPr="00E375C3" w:rsidTr="004F4640">
        <w:trPr>
          <w:trHeight w:val="57"/>
        </w:trPr>
        <w:tc>
          <w:tcPr>
            <w:cnfStyle w:val="001000000000" w:firstRow="0" w:lastRow="0" w:firstColumn="1" w:lastColumn="0" w:oddVBand="0" w:evenVBand="0" w:oddHBand="0" w:evenHBand="0" w:firstRowFirstColumn="0" w:firstRowLastColumn="0" w:lastRowFirstColumn="0" w:lastRowLastColumn="0"/>
            <w:tcW w:w="2673" w:type="dxa"/>
            <w:hideMark/>
          </w:tcPr>
          <w:p w:rsidR="007451D1" w:rsidRPr="00E375C3" w:rsidRDefault="007451D1" w:rsidP="005674F3">
            <w:pPr>
              <w:jc w:val="both"/>
              <w:rPr>
                <w:rFonts w:ascii="Segoe UI" w:hAnsi="Segoe UI" w:cs="Segoe UI"/>
                <w:b w:val="0"/>
                <w:bCs w:val="0"/>
                <w:color w:val="000000"/>
                <w:sz w:val="24"/>
                <w:szCs w:val="24"/>
                <w:lang w:eastAsia="fr-FR"/>
              </w:rPr>
            </w:pPr>
            <w:r w:rsidRPr="00E375C3">
              <w:rPr>
                <w:rFonts w:ascii="Segoe UI" w:hAnsi="Segoe UI" w:cs="Segoe UI"/>
                <w:color w:val="000000"/>
                <w:sz w:val="24"/>
                <w:szCs w:val="24"/>
                <w:lang w:eastAsia="fr-FR"/>
              </w:rPr>
              <w:t>Fatick</w:t>
            </w:r>
          </w:p>
        </w:tc>
        <w:tc>
          <w:tcPr>
            <w:tcW w:w="2118" w:type="dxa"/>
            <w:hideMark/>
          </w:tcPr>
          <w:p w:rsidR="007451D1" w:rsidRPr="00E375C3" w:rsidRDefault="007451D1" w:rsidP="005674F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color w:val="000000"/>
                <w:sz w:val="24"/>
                <w:szCs w:val="24"/>
                <w:lang w:eastAsia="fr-FR"/>
              </w:rPr>
            </w:pPr>
            <w:r w:rsidRPr="00E375C3">
              <w:rPr>
                <w:rFonts w:ascii="Segoe UI" w:hAnsi="Segoe UI" w:cs="Segoe UI"/>
                <w:bCs/>
                <w:color w:val="000000"/>
                <w:sz w:val="24"/>
                <w:szCs w:val="24"/>
                <w:lang w:eastAsia="fr-FR"/>
              </w:rPr>
              <w:t>26,561</w:t>
            </w:r>
          </w:p>
        </w:tc>
        <w:tc>
          <w:tcPr>
            <w:tcW w:w="2201" w:type="dxa"/>
          </w:tcPr>
          <w:p w:rsidR="007451D1" w:rsidRPr="004F4640" w:rsidRDefault="007451D1" w:rsidP="005674F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FFFF00"/>
                <w:sz w:val="24"/>
                <w:szCs w:val="24"/>
                <w:lang w:eastAsia="fr-FR"/>
              </w:rPr>
            </w:pPr>
          </w:p>
        </w:tc>
        <w:tc>
          <w:tcPr>
            <w:tcW w:w="2222" w:type="dxa"/>
            <w:hideMark/>
          </w:tcPr>
          <w:p w:rsidR="007451D1" w:rsidRPr="00E375C3" w:rsidRDefault="007451D1" w:rsidP="005674F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4"/>
                <w:szCs w:val="24"/>
                <w:lang w:eastAsia="fr-FR"/>
              </w:rPr>
            </w:pPr>
            <w:r w:rsidRPr="00E375C3">
              <w:rPr>
                <w:rFonts w:ascii="Segoe UI" w:hAnsi="Segoe UI" w:cs="Segoe UI"/>
                <w:color w:val="000000"/>
                <w:sz w:val="24"/>
                <w:szCs w:val="24"/>
                <w:lang w:eastAsia="fr-FR"/>
              </w:rPr>
              <w:t>100%</w:t>
            </w:r>
          </w:p>
        </w:tc>
      </w:tr>
      <w:tr w:rsidR="007451D1" w:rsidRPr="00E375C3" w:rsidTr="004F464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673" w:type="dxa"/>
            <w:hideMark/>
          </w:tcPr>
          <w:p w:rsidR="007451D1" w:rsidRPr="00E375C3" w:rsidRDefault="007451D1" w:rsidP="005674F3">
            <w:pPr>
              <w:jc w:val="both"/>
              <w:rPr>
                <w:rFonts w:ascii="Segoe UI" w:hAnsi="Segoe UI" w:cs="Segoe UI"/>
                <w:b w:val="0"/>
                <w:bCs w:val="0"/>
                <w:color w:val="000000"/>
                <w:sz w:val="24"/>
                <w:szCs w:val="24"/>
                <w:lang w:eastAsia="fr-FR"/>
              </w:rPr>
            </w:pPr>
            <w:r w:rsidRPr="00E375C3">
              <w:rPr>
                <w:rFonts w:ascii="Segoe UI" w:hAnsi="Segoe UI" w:cs="Segoe UI"/>
                <w:color w:val="000000"/>
                <w:sz w:val="24"/>
                <w:szCs w:val="24"/>
                <w:lang w:eastAsia="fr-FR"/>
              </w:rPr>
              <w:t>Thiès et Diourbel</w:t>
            </w:r>
          </w:p>
        </w:tc>
        <w:tc>
          <w:tcPr>
            <w:tcW w:w="2118" w:type="dxa"/>
            <w:hideMark/>
          </w:tcPr>
          <w:p w:rsidR="007451D1" w:rsidRPr="00E375C3" w:rsidRDefault="007451D1" w:rsidP="005674F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000000"/>
                <w:sz w:val="24"/>
                <w:szCs w:val="24"/>
                <w:lang w:eastAsia="fr-FR"/>
              </w:rPr>
            </w:pPr>
            <w:r w:rsidRPr="00E375C3">
              <w:rPr>
                <w:rFonts w:ascii="Segoe UI" w:hAnsi="Segoe UI" w:cs="Segoe UI"/>
                <w:bCs/>
                <w:color w:val="000000"/>
                <w:sz w:val="24"/>
                <w:szCs w:val="24"/>
                <w:lang w:eastAsia="fr-FR"/>
              </w:rPr>
              <w:t>26,920</w:t>
            </w:r>
          </w:p>
        </w:tc>
        <w:tc>
          <w:tcPr>
            <w:tcW w:w="2201" w:type="dxa"/>
          </w:tcPr>
          <w:p w:rsidR="007451D1" w:rsidRPr="004F4640" w:rsidRDefault="007451D1" w:rsidP="005674F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FFFF00"/>
                <w:sz w:val="24"/>
                <w:szCs w:val="24"/>
                <w:lang w:eastAsia="fr-FR"/>
              </w:rPr>
            </w:pPr>
          </w:p>
        </w:tc>
        <w:tc>
          <w:tcPr>
            <w:tcW w:w="2222" w:type="dxa"/>
            <w:hideMark/>
          </w:tcPr>
          <w:p w:rsidR="007451D1" w:rsidRPr="00E375C3" w:rsidRDefault="007451D1" w:rsidP="005674F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4"/>
                <w:szCs w:val="24"/>
                <w:lang w:eastAsia="fr-FR"/>
              </w:rPr>
            </w:pPr>
            <w:r w:rsidRPr="00E375C3">
              <w:rPr>
                <w:rFonts w:ascii="Segoe UI" w:hAnsi="Segoe UI" w:cs="Segoe UI"/>
                <w:color w:val="000000"/>
                <w:sz w:val="24"/>
                <w:szCs w:val="24"/>
                <w:lang w:eastAsia="fr-FR"/>
              </w:rPr>
              <w:t>100%</w:t>
            </w:r>
          </w:p>
        </w:tc>
      </w:tr>
      <w:tr w:rsidR="007451D1" w:rsidRPr="00D90361" w:rsidTr="004F4640">
        <w:trPr>
          <w:trHeight w:val="57"/>
        </w:trPr>
        <w:tc>
          <w:tcPr>
            <w:cnfStyle w:val="001000000000" w:firstRow="0" w:lastRow="0" w:firstColumn="1" w:lastColumn="0" w:oddVBand="0" w:evenVBand="0" w:oddHBand="0" w:evenHBand="0" w:firstRowFirstColumn="0" w:firstRowLastColumn="0" w:lastRowFirstColumn="0" w:lastRowLastColumn="0"/>
            <w:tcW w:w="2673" w:type="dxa"/>
            <w:hideMark/>
          </w:tcPr>
          <w:p w:rsidR="007451D1" w:rsidRPr="00E375C3" w:rsidRDefault="007451D1" w:rsidP="005674F3">
            <w:pPr>
              <w:jc w:val="both"/>
              <w:rPr>
                <w:rFonts w:ascii="Segoe UI" w:hAnsi="Segoe UI" w:cs="Segoe UI"/>
                <w:b w:val="0"/>
                <w:bCs w:val="0"/>
                <w:color w:val="000000"/>
                <w:sz w:val="24"/>
                <w:szCs w:val="24"/>
                <w:lang w:eastAsia="fr-FR"/>
              </w:rPr>
            </w:pPr>
            <w:r w:rsidRPr="00E375C3">
              <w:rPr>
                <w:rFonts w:ascii="Segoe UI" w:hAnsi="Segoe UI" w:cs="Segoe UI"/>
                <w:color w:val="000000"/>
                <w:sz w:val="24"/>
                <w:szCs w:val="24"/>
                <w:lang w:eastAsia="fr-FR"/>
              </w:rPr>
              <w:t>Kolda</w:t>
            </w:r>
          </w:p>
        </w:tc>
        <w:tc>
          <w:tcPr>
            <w:tcW w:w="2118" w:type="dxa"/>
            <w:hideMark/>
          </w:tcPr>
          <w:p w:rsidR="007451D1" w:rsidRPr="00E375C3" w:rsidRDefault="007451D1" w:rsidP="005674F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color w:val="000000"/>
                <w:sz w:val="24"/>
                <w:szCs w:val="24"/>
                <w:lang w:eastAsia="fr-FR"/>
              </w:rPr>
            </w:pPr>
            <w:r w:rsidRPr="00E375C3">
              <w:rPr>
                <w:rFonts w:ascii="Segoe UI" w:hAnsi="Segoe UI" w:cs="Segoe UI"/>
                <w:bCs/>
                <w:color w:val="000000"/>
                <w:sz w:val="24"/>
                <w:szCs w:val="24"/>
                <w:lang w:eastAsia="fr-FR"/>
              </w:rPr>
              <w:t>80,30</w:t>
            </w:r>
          </w:p>
        </w:tc>
        <w:tc>
          <w:tcPr>
            <w:tcW w:w="2201" w:type="dxa"/>
          </w:tcPr>
          <w:p w:rsidR="007451D1" w:rsidRPr="004F4640" w:rsidRDefault="007451D1" w:rsidP="005674F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FFFF00"/>
                <w:sz w:val="24"/>
                <w:szCs w:val="24"/>
                <w:lang w:eastAsia="fr-FR"/>
              </w:rPr>
            </w:pPr>
          </w:p>
        </w:tc>
        <w:tc>
          <w:tcPr>
            <w:tcW w:w="2222" w:type="dxa"/>
            <w:hideMark/>
          </w:tcPr>
          <w:p w:rsidR="007451D1" w:rsidRPr="00E375C3" w:rsidRDefault="007451D1" w:rsidP="005674F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4"/>
                <w:szCs w:val="24"/>
                <w:lang w:eastAsia="fr-FR"/>
              </w:rPr>
            </w:pPr>
            <w:r w:rsidRPr="00E375C3">
              <w:rPr>
                <w:rFonts w:ascii="Segoe UI" w:hAnsi="Segoe UI" w:cs="Segoe UI"/>
                <w:color w:val="000000"/>
                <w:sz w:val="24"/>
                <w:szCs w:val="24"/>
                <w:lang w:eastAsia="fr-FR"/>
              </w:rPr>
              <w:t>69%</w:t>
            </w:r>
          </w:p>
        </w:tc>
      </w:tr>
      <w:tr w:rsidR="007451D1" w:rsidRPr="00D90361" w:rsidTr="004F464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673" w:type="dxa"/>
            <w:hideMark/>
          </w:tcPr>
          <w:p w:rsidR="007451D1" w:rsidRPr="00E375C3" w:rsidRDefault="007451D1" w:rsidP="005674F3">
            <w:pPr>
              <w:jc w:val="both"/>
              <w:rPr>
                <w:rFonts w:ascii="Segoe UI" w:hAnsi="Segoe UI" w:cs="Segoe UI"/>
                <w:b w:val="0"/>
                <w:bCs w:val="0"/>
                <w:color w:val="000000"/>
                <w:sz w:val="24"/>
                <w:szCs w:val="24"/>
                <w:lang w:eastAsia="fr-FR"/>
              </w:rPr>
            </w:pPr>
            <w:r w:rsidRPr="00E375C3">
              <w:rPr>
                <w:rFonts w:ascii="Segoe UI" w:hAnsi="Segoe UI" w:cs="Segoe UI"/>
                <w:color w:val="000000"/>
                <w:sz w:val="24"/>
                <w:szCs w:val="24"/>
                <w:lang w:eastAsia="fr-FR"/>
              </w:rPr>
              <w:t>Sédhiou</w:t>
            </w:r>
          </w:p>
        </w:tc>
        <w:tc>
          <w:tcPr>
            <w:tcW w:w="2118" w:type="dxa"/>
            <w:hideMark/>
          </w:tcPr>
          <w:p w:rsidR="007451D1" w:rsidRPr="00E375C3" w:rsidRDefault="007451D1" w:rsidP="005674F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000000"/>
                <w:sz w:val="24"/>
                <w:szCs w:val="24"/>
                <w:lang w:eastAsia="fr-FR"/>
              </w:rPr>
            </w:pPr>
            <w:r w:rsidRPr="00E375C3">
              <w:rPr>
                <w:rFonts w:ascii="Segoe UI" w:hAnsi="Segoe UI" w:cs="Segoe UI"/>
                <w:bCs/>
                <w:color w:val="000000"/>
                <w:sz w:val="24"/>
                <w:szCs w:val="24"/>
                <w:lang w:eastAsia="fr-FR"/>
              </w:rPr>
              <w:t>38,85</w:t>
            </w:r>
          </w:p>
        </w:tc>
        <w:tc>
          <w:tcPr>
            <w:tcW w:w="2201" w:type="dxa"/>
          </w:tcPr>
          <w:p w:rsidR="007451D1" w:rsidRPr="004F4640" w:rsidRDefault="007451D1" w:rsidP="005674F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FFFF00"/>
                <w:sz w:val="24"/>
                <w:szCs w:val="24"/>
                <w:lang w:eastAsia="fr-FR"/>
              </w:rPr>
            </w:pPr>
          </w:p>
        </w:tc>
        <w:tc>
          <w:tcPr>
            <w:tcW w:w="2222" w:type="dxa"/>
            <w:hideMark/>
          </w:tcPr>
          <w:p w:rsidR="007451D1" w:rsidRPr="00E375C3" w:rsidRDefault="007451D1" w:rsidP="005674F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4"/>
                <w:szCs w:val="24"/>
                <w:lang w:eastAsia="fr-FR"/>
              </w:rPr>
            </w:pPr>
            <w:r w:rsidRPr="00E375C3">
              <w:rPr>
                <w:rFonts w:ascii="Segoe UI" w:hAnsi="Segoe UI" w:cs="Segoe UI"/>
                <w:color w:val="000000"/>
                <w:sz w:val="24"/>
                <w:szCs w:val="24"/>
                <w:lang w:eastAsia="fr-FR"/>
              </w:rPr>
              <w:t>100%</w:t>
            </w:r>
          </w:p>
        </w:tc>
      </w:tr>
      <w:tr w:rsidR="007451D1" w:rsidRPr="005674F3" w:rsidTr="004F4640">
        <w:trPr>
          <w:trHeight w:val="57"/>
        </w:trPr>
        <w:tc>
          <w:tcPr>
            <w:cnfStyle w:val="001000000000" w:firstRow="0" w:lastRow="0" w:firstColumn="1" w:lastColumn="0" w:oddVBand="0" w:evenVBand="0" w:oddHBand="0" w:evenHBand="0" w:firstRowFirstColumn="0" w:firstRowLastColumn="0" w:lastRowFirstColumn="0" w:lastRowLastColumn="0"/>
            <w:tcW w:w="2673" w:type="dxa"/>
            <w:hideMark/>
          </w:tcPr>
          <w:p w:rsidR="007451D1" w:rsidRPr="004F4640" w:rsidRDefault="007451D1" w:rsidP="005674F3">
            <w:pPr>
              <w:jc w:val="both"/>
              <w:rPr>
                <w:rFonts w:ascii="Segoe UI" w:hAnsi="Segoe UI" w:cs="Segoe UI"/>
                <w:bCs w:val="0"/>
                <w:color w:val="000000"/>
                <w:sz w:val="24"/>
                <w:szCs w:val="24"/>
                <w:lang w:eastAsia="fr-FR"/>
              </w:rPr>
            </w:pPr>
            <w:r w:rsidRPr="004F4640">
              <w:rPr>
                <w:rFonts w:ascii="Segoe UI" w:hAnsi="Segoe UI" w:cs="Segoe UI"/>
                <w:color w:val="000000"/>
                <w:sz w:val="24"/>
                <w:szCs w:val="24"/>
                <w:lang w:eastAsia="fr-FR"/>
              </w:rPr>
              <w:t>Total</w:t>
            </w:r>
          </w:p>
        </w:tc>
        <w:tc>
          <w:tcPr>
            <w:tcW w:w="2118" w:type="dxa"/>
            <w:hideMark/>
          </w:tcPr>
          <w:p w:rsidR="007451D1" w:rsidRPr="004F4640" w:rsidRDefault="007451D1" w:rsidP="005674F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4"/>
                <w:szCs w:val="24"/>
                <w:lang w:eastAsia="fr-FR"/>
              </w:rPr>
            </w:pPr>
            <w:r w:rsidRPr="004F4640">
              <w:rPr>
                <w:rFonts w:ascii="Segoe UI" w:hAnsi="Segoe UI" w:cs="Segoe UI"/>
                <w:b/>
                <w:bCs/>
                <w:color w:val="000000"/>
                <w:sz w:val="24"/>
                <w:szCs w:val="24"/>
                <w:lang w:eastAsia="fr-FR"/>
              </w:rPr>
              <w:t>691,78</w:t>
            </w:r>
          </w:p>
        </w:tc>
        <w:tc>
          <w:tcPr>
            <w:tcW w:w="2201" w:type="dxa"/>
          </w:tcPr>
          <w:p w:rsidR="007451D1" w:rsidRPr="005674F3" w:rsidRDefault="007451D1" w:rsidP="005674F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p>
        </w:tc>
        <w:tc>
          <w:tcPr>
            <w:tcW w:w="2222" w:type="dxa"/>
            <w:hideMark/>
          </w:tcPr>
          <w:p w:rsidR="007451D1" w:rsidRPr="005674F3" w:rsidRDefault="007451D1" w:rsidP="005674F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p>
        </w:tc>
      </w:tr>
    </w:tbl>
    <w:tbl>
      <w:tblPr>
        <w:tblW w:w="53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374"/>
      </w:tblGrid>
      <w:tr w:rsidR="00EA06C4" w:rsidRPr="005674F3" w:rsidTr="00324A0D">
        <w:tc>
          <w:tcPr>
            <w:tcW w:w="2248" w:type="pct"/>
            <w:shd w:val="clear" w:color="auto" w:fill="FBE4D5" w:themeFill="accent2" w:themeFillTint="33"/>
          </w:tcPr>
          <w:bookmarkEnd w:id="30"/>
          <w:p w:rsidR="001424CC" w:rsidRPr="005674F3" w:rsidRDefault="001424CC" w:rsidP="005674F3">
            <w:pPr>
              <w:spacing w:after="0" w:line="240" w:lineRule="auto"/>
              <w:jc w:val="both"/>
              <w:rPr>
                <w:rFonts w:ascii="Segoe UI" w:eastAsia="Times New Roman" w:hAnsi="Segoe UI" w:cs="Segoe UI"/>
                <w:b/>
                <w:i/>
                <w:color w:val="000000"/>
                <w:sz w:val="24"/>
                <w:szCs w:val="24"/>
                <w:lang w:eastAsia="fr-SN"/>
              </w:rPr>
            </w:pPr>
            <w:r w:rsidRPr="005674F3">
              <w:rPr>
                <w:rFonts w:ascii="Segoe UI" w:eastAsia="Times New Roman" w:hAnsi="Segoe UI" w:cs="Segoe UI"/>
                <w:b/>
                <w:i/>
                <w:color w:val="000000"/>
                <w:sz w:val="24"/>
                <w:szCs w:val="24"/>
                <w:lang w:eastAsia="fr-SN"/>
              </w:rPr>
              <w:lastRenderedPageBreak/>
              <w:t>Témoignages</w:t>
            </w:r>
          </w:p>
        </w:tc>
        <w:tc>
          <w:tcPr>
            <w:tcW w:w="2752" w:type="pct"/>
          </w:tcPr>
          <w:p w:rsidR="001424CC" w:rsidRPr="005674F3" w:rsidRDefault="001424CC" w:rsidP="005674F3">
            <w:pPr>
              <w:spacing w:after="0" w:line="240" w:lineRule="auto"/>
              <w:jc w:val="both"/>
              <w:rPr>
                <w:rFonts w:ascii="Segoe UI" w:hAnsi="Segoe UI" w:cs="Segoe UI"/>
                <w:b/>
                <w:i/>
                <w:sz w:val="24"/>
                <w:szCs w:val="24"/>
              </w:rPr>
            </w:pPr>
            <w:r w:rsidRPr="005674F3">
              <w:rPr>
                <w:rFonts w:ascii="Segoe UI" w:hAnsi="Segoe UI" w:cs="Segoe UI"/>
                <w:b/>
                <w:i/>
                <w:sz w:val="24"/>
                <w:szCs w:val="24"/>
              </w:rPr>
              <w:t>Effets du volet Pistes rurales</w:t>
            </w:r>
          </w:p>
        </w:tc>
      </w:tr>
      <w:tr w:rsidR="00EA06C4" w:rsidRPr="005674F3" w:rsidTr="00324A0D">
        <w:tc>
          <w:tcPr>
            <w:tcW w:w="2248" w:type="pct"/>
            <w:shd w:val="clear" w:color="auto" w:fill="FBE4D5" w:themeFill="accent2" w:themeFillTint="33"/>
          </w:tcPr>
          <w:p w:rsidR="00221D71" w:rsidRPr="00324A0D" w:rsidRDefault="00221D71" w:rsidP="005674F3">
            <w:pPr>
              <w:spacing w:after="0" w:line="240" w:lineRule="auto"/>
              <w:jc w:val="both"/>
              <w:rPr>
                <w:rFonts w:ascii="Segoe UI" w:eastAsia="Times New Roman" w:hAnsi="Segoe UI" w:cs="Segoe UI"/>
                <w:color w:val="000000"/>
                <w:sz w:val="24"/>
                <w:szCs w:val="24"/>
                <w:highlight w:val="yellow"/>
                <w:u w:val="single"/>
                <w:lang w:eastAsia="fr-SN"/>
              </w:rPr>
            </w:pPr>
            <w:r w:rsidRPr="00324A0D">
              <w:rPr>
                <w:rFonts w:ascii="Segoe UI" w:eastAsia="Times New Roman" w:hAnsi="Segoe UI" w:cs="Segoe UI"/>
                <w:color w:val="000000"/>
                <w:sz w:val="24"/>
                <w:szCs w:val="24"/>
                <w:highlight w:val="yellow"/>
                <w:u w:val="single"/>
                <w:lang w:eastAsia="fr-SN"/>
              </w:rPr>
              <w:t xml:space="preserve">Tronçon Richard Toll-Mbane- Niassanté : linéaire 33,06 Km </w:t>
            </w:r>
          </w:p>
          <w:p w:rsidR="00221D71" w:rsidRPr="00324A0D" w:rsidRDefault="00221D71" w:rsidP="005674F3">
            <w:pPr>
              <w:spacing w:after="0" w:line="240" w:lineRule="auto"/>
              <w:jc w:val="both"/>
              <w:rPr>
                <w:rFonts w:ascii="Segoe UI" w:eastAsia="Times New Roman" w:hAnsi="Segoe UI" w:cs="Segoe UI"/>
                <w:b/>
                <w:color w:val="000000"/>
                <w:sz w:val="24"/>
                <w:szCs w:val="24"/>
                <w:highlight w:val="yellow"/>
                <w:u w:val="single"/>
                <w:lang w:eastAsia="fr-SN"/>
              </w:rPr>
            </w:pPr>
          </w:p>
          <w:p w:rsidR="00221D71" w:rsidRPr="00324A0D" w:rsidRDefault="00221D71" w:rsidP="00B2041F">
            <w:pPr>
              <w:pStyle w:val="Paragraphedeliste"/>
              <w:numPr>
                <w:ilvl w:val="0"/>
                <w:numId w:val="9"/>
              </w:numPr>
              <w:spacing w:after="0" w:line="240" w:lineRule="auto"/>
              <w:jc w:val="both"/>
              <w:rPr>
                <w:rFonts w:ascii="Segoe UI" w:eastAsia="Times New Roman" w:hAnsi="Segoe UI" w:cs="Segoe UI"/>
                <w:b/>
                <w:color w:val="000000"/>
                <w:sz w:val="24"/>
                <w:szCs w:val="24"/>
                <w:highlight w:val="yellow"/>
                <w:lang w:eastAsia="fr-SN"/>
              </w:rPr>
            </w:pPr>
            <w:r w:rsidRPr="00324A0D">
              <w:rPr>
                <w:rFonts w:ascii="Segoe UI" w:eastAsia="Times New Roman" w:hAnsi="Segoe UI" w:cs="Segoe UI"/>
                <w:b/>
                <w:color w:val="000000"/>
                <w:sz w:val="24"/>
                <w:szCs w:val="24"/>
                <w:highlight w:val="yellow"/>
                <w:lang w:eastAsia="fr-SN"/>
              </w:rPr>
              <w:t xml:space="preserve">M. Cheikh Mbaye, infirmier chef de poste du village de Niassanté, département de </w:t>
            </w:r>
            <w:r w:rsidR="007D30C6" w:rsidRPr="00324A0D">
              <w:rPr>
                <w:rFonts w:ascii="Segoe UI" w:eastAsia="Times New Roman" w:hAnsi="Segoe UI" w:cs="Segoe UI"/>
                <w:b/>
                <w:color w:val="000000"/>
                <w:sz w:val="24"/>
                <w:szCs w:val="24"/>
                <w:highlight w:val="yellow"/>
                <w:lang w:eastAsia="fr-SN"/>
              </w:rPr>
              <w:t>Dagana</w:t>
            </w:r>
            <w:r w:rsidRPr="00324A0D">
              <w:rPr>
                <w:rFonts w:ascii="Segoe UI" w:eastAsia="Times New Roman" w:hAnsi="Segoe UI" w:cs="Segoe UI"/>
                <w:b/>
                <w:color w:val="000000"/>
                <w:sz w:val="24"/>
                <w:szCs w:val="24"/>
                <w:highlight w:val="yellow"/>
                <w:lang w:eastAsia="fr-SN"/>
              </w:rPr>
              <w:t>, région de Saint Louis</w:t>
            </w:r>
          </w:p>
          <w:p w:rsidR="00221D71" w:rsidRPr="00324A0D" w:rsidRDefault="00221D71" w:rsidP="005674F3">
            <w:pPr>
              <w:spacing w:after="0" w:line="240" w:lineRule="auto"/>
              <w:jc w:val="both"/>
              <w:rPr>
                <w:rFonts w:ascii="Segoe UI" w:eastAsia="Times New Roman" w:hAnsi="Segoe UI" w:cs="Segoe UI"/>
                <w:i/>
                <w:color w:val="000000"/>
                <w:sz w:val="24"/>
                <w:szCs w:val="24"/>
                <w:highlight w:val="yellow"/>
                <w:lang w:eastAsia="fr-SN"/>
              </w:rPr>
            </w:pPr>
            <w:r w:rsidRPr="00324A0D">
              <w:rPr>
                <w:rFonts w:ascii="Segoe UI" w:eastAsia="Times New Roman" w:hAnsi="Segoe UI" w:cs="Segoe UI"/>
                <w:i/>
                <w:color w:val="000000"/>
                <w:sz w:val="24"/>
                <w:szCs w:val="24"/>
                <w:highlight w:val="yellow"/>
                <w:lang w:eastAsia="fr-SN"/>
              </w:rPr>
              <w:t>« Je me souviens de ce soir où j’ai perdu une patiente morte en couche</w:t>
            </w:r>
            <w:r w:rsidR="00BD7364" w:rsidRPr="00324A0D">
              <w:rPr>
                <w:rFonts w:ascii="Segoe UI" w:eastAsia="Times New Roman" w:hAnsi="Segoe UI" w:cs="Segoe UI"/>
                <w:i/>
                <w:color w:val="000000"/>
                <w:sz w:val="24"/>
                <w:szCs w:val="24"/>
                <w:highlight w:val="yellow"/>
                <w:lang w:eastAsia="fr-SN"/>
              </w:rPr>
              <w:t>.</w:t>
            </w:r>
            <w:r w:rsidRPr="00324A0D">
              <w:rPr>
                <w:rFonts w:ascii="Segoe UI" w:eastAsia="Times New Roman" w:hAnsi="Segoe UI" w:cs="Segoe UI"/>
                <w:i/>
                <w:color w:val="000000"/>
                <w:sz w:val="24"/>
                <w:szCs w:val="24"/>
                <w:highlight w:val="yellow"/>
                <w:lang w:eastAsia="fr-SN"/>
              </w:rPr>
              <w:t xml:space="preserve"> "Le centre de santé ne disposant pas d’ambulance, j’ai emprunté une charrette pour évacuer ma patiente sur le point d’accoucher. Malheureusement, la route étant cahoteuse, elle a eu des saignements causant sa mort avant d’arriver à Richard-Toll", </w:t>
            </w:r>
          </w:p>
          <w:p w:rsidR="00221D71" w:rsidRPr="00324A0D" w:rsidRDefault="00221D71" w:rsidP="005674F3">
            <w:pPr>
              <w:spacing w:after="0" w:line="240" w:lineRule="auto"/>
              <w:jc w:val="both"/>
              <w:rPr>
                <w:rFonts w:ascii="Segoe UI" w:eastAsia="Times New Roman" w:hAnsi="Segoe UI" w:cs="Segoe UI"/>
                <w:i/>
                <w:color w:val="000000"/>
                <w:sz w:val="24"/>
                <w:szCs w:val="24"/>
                <w:highlight w:val="yellow"/>
                <w:lang w:eastAsia="fr-SN"/>
              </w:rPr>
            </w:pPr>
            <w:r w:rsidRPr="00324A0D">
              <w:rPr>
                <w:rFonts w:ascii="Segoe UI" w:eastAsia="Times New Roman" w:hAnsi="Segoe UI" w:cs="Segoe UI"/>
                <w:i/>
                <w:color w:val="000000"/>
                <w:sz w:val="24"/>
                <w:szCs w:val="24"/>
                <w:highlight w:val="yellow"/>
                <w:lang w:eastAsia="fr-SN"/>
              </w:rPr>
              <w:t xml:space="preserve"> Avec la réalisation de la piste, j’espère ne plus revivre ces moments difficiles à la fin des travaux. </w:t>
            </w:r>
          </w:p>
          <w:p w:rsidR="00221D71" w:rsidRPr="00324A0D" w:rsidRDefault="00221D71" w:rsidP="005674F3">
            <w:pPr>
              <w:spacing w:after="0" w:line="240" w:lineRule="auto"/>
              <w:jc w:val="both"/>
              <w:rPr>
                <w:rFonts w:ascii="Segoe UI" w:hAnsi="Segoe UI" w:cs="Segoe UI"/>
                <w:b/>
                <w:sz w:val="24"/>
                <w:szCs w:val="24"/>
                <w:highlight w:val="yellow"/>
                <w:u w:val="single"/>
              </w:rPr>
            </w:pPr>
          </w:p>
        </w:tc>
        <w:tc>
          <w:tcPr>
            <w:tcW w:w="2752" w:type="pct"/>
          </w:tcPr>
          <w:p w:rsidR="00221D71" w:rsidRPr="005674F3" w:rsidRDefault="00221D71" w:rsidP="005674F3">
            <w:pPr>
              <w:spacing w:after="0" w:line="240" w:lineRule="auto"/>
              <w:jc w:val="both"/>
              <w:rPr>
                <w:rFonts w:ascii="Segoe UI" w:hAnsi="Segoe UI" w:cs="Segoe UI"/>
                <w:sz w:val="24"/>
                <w:szCs w:val="24"/>
              </w:rPr>
            </w:pPr>
            <w:r w:rsidRPr="005674F3">
              <w:rPr>
                <w:rFonts w:ascii="Segoe UI" w:hAnsi="Segoe UI" w:cs="Segoe UI"/>
                <w:sz w:val="24"/>
                <w:szCs w:val="24"/>
              </w:rPr>
              <w:t>La construction de pistes rurales contribue au désenclavement des villages et a pour effet immédiat la diminution des temps de parcours pour rallier différentes localités ; la réduction des co</w:t>
            </w:r>
            <w:r w:rsidR="00013AAD" w:rsidRPr="005674F3">
              <w:rPr>
                <w:rFonts w:ascii="Segoe UI" w:hAnsi="Segoe UI" w:cs="Segoe UI"/>
                <w:sz w:val="24"/>
                <w:szCs w:val="24"/>
              </w:rPr>
              <w:t>û</w:t>
            </w:r>
            <w:r w:rsidRPr="005674F3">
              <w:rPr>
                <w:rFonts w:ascii="Segoe UI" w:hAnsi="Segoe UI" w:cs="Segoe UI"/>
                <w:sz w:val="24"/>
                <w:szCs w:val="24"/>
              </w:rPr>
              <w:t>ts de transport, la facilitation de l’accès aux services sociaux de base et de l’écoulement des produits agricoles primaires et transformés ; la diminution des pertes post récolte</w:t>
            </w:r>
            <w:r w:rsidR="00417750" w:rsidRPr="005674F3">
              <w:rPr>
                <w:rFonts w:ascii="Segoe UI" w:hAnsi="Segoe UI" w:cs="Segoe UI"/>
                <w:sz w:val="24"/>
                <w:szCs w:val="24"/>
              </w:rPr>
              <w:t>s</w:t>
            </w:r>
            <w:r w:rsidRPr="005674F3">
              <w:rPr>
                <w:rFonts w:ascii="Segoe UI" w:hAnsi="Segoe UI" w:cs="Segoe UI"/>
                <w:sz w:val="24"/>
                <w:szCs w:val="24"/>
              </w:rPr>
              <w:t xml:space="preserve"> et la valorisation des produits agricoles</w:t>
            </w:r>
          </w:p>
          <w:p w:rsidR="00EA06C4" w:rsidRPr="005674F3" w:rsidRDefault="00DC6BD5" w:rsidP="005674F3">
            <w:pPr>
              <w:spacing w:after="0" w:line="240" w:lineRule="auto"/>
              <w:jc w:val="both"/>
              <w:rPr>
                <w:rFonts w:ascii="Segoe UI" w:hAnsi="Segoe UI" w:cs="Segoe UI"/>
                <w:sz w:val="24"/>
                <w:szCs w:val="24"/>
              </w:rPr>
            </w:pPr>
            <w:r w:rsidRPr="005674F3">
              <w:rPr>
                <w:rFonts w:ascii="Segoe UI" w:hAnsi="Segoe UI" w:cs="Segoe UI"/>
                <w:i/>
                <w:noProof/>
                <w:sz w:val="24"/>
                <w:szCs w:val="24"/>
                <w:u w:val="single"/>
                <w:lang w:eastAsia="fr-FR"/>
              </w:rPr>
              <w:drawing>
                <wp:anchor distT="0" distB="0" distL="114300" distR="114300" simplePos="0" relativeHeight="251744768" behindDoc="0" locked="0" layoutInCell="1" allowOverlap="1" wp14:anchorId="165803AF" wp14:editId="3B95682A">
                  <wp:simplePos x="0" y="0"/>
                  <wp:positionH relativeFrom="column">
                    <wp:posOffset>-10795</wp:posOffset>
                  </wp:positionH>
                  <wp:positionV relativeFrom="paragraph">
                    <wp:posOffset>230505</wp:posOffset>
                  </wp:positionV>
                  <wp:extent cx="3176905" cy="1784350"/>
                  <wp:effectExtent l="0" t="0" r="4445" b="635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712_120520_resiz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6905" cy="1784350"/>
                          </a:xfrm>
                          <a:prstGeom prst="rect">
                            <a:avLst/>
                          </a:prstGeom>
                        </pic:spPr>
                      </pic:pic>
                    </a:graphicData>
                  </a:graphic>
                  <wp14:sizeRelH relativeFrom="margin">
                    <wp14:pctWidth>0</wp14:pctWidth>
                  </wp14:sizeRelH>
                  <wp14:sizeRelV relativeFrom="margin">
                    <wp14:pctHeight>0</wp14:pctHeight>
                  </wp14:sizeRelV>
                </wp:anchor>
              </w:drawing>
            </w:r>
          </w:p>
        </w:tc>
      </w:tr>
      <w:tr w:rsidR="00EA06C4" w:rsidRPr="005674F3" w:rsidTr="00324A0D">
        <w:tc>
          <w:tcPr>
            <w:tcW w:w="2248" w:type="pct"/>
            <w:shd w:val="clear" w:color="auto" w:fill="FBE4D5" w:themeFill="accent2" w:themeFillTint="33"/>
          </w:tcPr>
          <w:p w:rsidR="00221D71" w:rsidRPr="00324A0D" w:rsidRDefault="00221D71" w:rsidP="00B2041F">
            <w:pPr>
              <w:pStyle w:val="Paragraphedeliste"/>
              <w:numPr>
                <w:ilvl w:val="0"/>
                <w:numId w:val="9"/>
              </w:numPr>
              <w:spacing w:after="0" w:line="240" w:lineRule="auto"/>
              <w:jc w:val="both"/>
              <w:rPr>
                <w:rFonts w:ascii="Segoe UI" w:eastAsia="Times New Roman" w:hAnsi="Segoe UI" w:cs="Segoe UI"/>
                <w:b/>
                <w:color w:val="000000"/>
                <w:sz w:val="24"/>
                <w:szCs w:val="24"/>
                <w:highlight w:val="yellow"/>
                <w:lang w:eastAsia="fr-SN"/>
              </w:rPr>
            </w:pPr>
            <w:r w:rsidRPr="00324A0D">
              <w:rPr>
                <w:rFonts w:ascii="Segoe UI" w:eastAsia="Times New Roman" w:hAnsi="Segoe UI" w:cs="Segoe UI"/>
                <w:b/>
                <w:color w:val="000000"/>
                <w:sz w:val="24"/>
                <w:szCs w:val="24"/>
                <w:highlight w:val="yellow"/>
                <w:lang w:eastAsia="fr-SN"/>
              </w:rPr>
              <w:t xml:space="preserve">Mbaye Ba, chef du village de Niassanté </w:t>
            </w:r>
          </w:p>
          <w:p w:rsidR="00F05FFC" w:rsidRPr="00324A0D" w:rsidRDefault="00F05FFC" w:rsidP="005674F3">
            <w:pPr>
              <w:spacing w:after="0" w:line="240" w:lineRule="auto"/>
              <w:jc w:val="both"/>
              <w:rPr>
                <w:rFonts w:ascii="Segoe UI" w:eastAsia="Times New Roman" w:hAnsi="Segoe UI" w:cs="Segoe UI"/>
                <w:color w:val="000000"/>
                <w:sz w:val="24"/>
                <w:szCs w:val="24"/>
                <w:highlight w:val="yellow"/>
                <w:lang w:eastAsia="fr-SN"/>
              </w:rPr>
            </w:pPr>
          </w:p>
          <w:p w:rsidR="00221D71" w:rsidRPr="00324A0D" w:rsidRDefault="00221D71" w:rsidP="005674F3">
            <w:pPr>
              <w:spacing w:after="0" w:line="240" w:lineRule="auto"/>
              <w:jc w:val="both"/>
              <w:rPr>
                <w:rFonts w:ascii="Segoe UI" w:hAnsi="Segoe UI" w:cs="Segoe UI"/>
                <w:b/>
                <w:sz w:val="24"/>
                <w:szCs w:val="24"/>
                <w:highlight w:val="yellow"/>
                <w:u w:val="single"/>
              </w:rPr>
            </w:pPr>
            <w:r w:rsidRPr="00324A0D">
              <w:rPr>
                <w:rFonts w:ascii="Segoe UI" w:eastAsia="Times New Roman" w:hAnsi="Segoe UI" w:cs="Segoe UI"/>
                <w:color w:val="000000"/>
                <w:sz w:val="24"/>
                <w:szCs w:val="24"/>
                <w:highlight w:val="yellow"/>
                <w:lang w:eastAsia="fr-SN"/>
              </w:rPr>
              <w:t>"</w:t>
            </w:r>
            <w:r w:rsidRPr="00324A0D">
              <w:rPr>
                <w:rFonts w:ascii="Segoe UI" w:eastAsia="Times New Roman" w:hAnsi="Segoe UI" w:cs="Segoe UI"/>
                <w:i/>
                <w:color w:val="000000"/>
                <w:sz w:val="24"/>
                <w:szCs w:val="24"/>
                <w:highlight w:val="yellow"/>
                <w:lang w:eastAsia="fr-SN"/>
              </w:rPr>
              <w:t xml:space="preserve">C’est </w:t>
            </w:r>
            <w:r w:rsidR="00E22E03" w:rsidRPr="00324A0D">
              <w:rPr>
                <w:rFonts w:ascii="Segoe UI" w:eastAsia="Times New Roman" w:hAnsi="Segoe UI" w:cs="Segoe UI"/>
                <w:i/>
                <w:color w:val="000000"/>
                <w:sz w:val="24"/>
                <w:szCs w:val="24"/>
                <w:highlight w:val="yellow"/>
                <w:lang w:eastAsia="fr-SN"/>
              </w:rPr>
              <w:t xml:space="preserve">par des chantiers cahoteux et poussiéreux que </w:t>
            </w:r>
            <w:r w:rsidRPr="00324A0D">
              <w:rPr>
                <w:rFonts w:ascii="Segoe UI" w:eastAsia="Times New Roman" w:hAnsi="Segoe UI" w:cs="Segoe UI"/>
                <w:i/>
                <w:color w:val="000000"/>
                <w:sz w:val="24"/>
                <w:szCs w:val="24"/>
                <w:highlight w:val="yellow"/>
                <w:lang w:eastAsia="fr-SN"/>
              </w:rPr>
              <w:t>les commerçants venaient s’approvisionner au marché hebdomadaire</w:t>
            </w:r>
            <w:r w:rsidR="00E22E03" w:rsidRPr="00324A0D">
              <w:rPr>
                <w:rFonts w:ascii="Segoe UI" w:eastAsia="Times New Roman" w:hAnsi="Segoe UI" w:cs="Segoe UI"/>
                <w:i/>
                <w:color w:val="000000"/>
                <w:sz w:val="24"/>
                <w:szCs w:val="24"/>
                <w:highlight w:val="yellow"/>
                <w:lang w:eastAsia="fr-SN"/>
              </w:rPr>
              <w:t xml:space="preserve"> de Niassanté</w:t>
            </w:r>
            <w:r w:rsidRPr="00324A0D">
              <w:rPr>
                <w:rFonts w:ascii="Segoe UI" w:eastAsia="Times New Roman" w:hAnsi="Segoe UI" w:cs="Segoe UI"/>
                <w:i/>
                <w:color w:val="000000"/>
                <w:sz w:val="24"/>
                <w:szCs w:val="24"/>
                <w:highlight w:val="yellow"/>
                <w:lang w:eastAsia="fr-SN"/>
              </w:rPr>
              <w:t xml:space="preserve"> tous les mercredis</w:t>
            </w:r>
            <w:r w:rsidR="007F6AC2" w:rsidRPr="00324A0D">
              <w:rPr>
                <w:rFonts w:ascii="Segoe UI" w:eastAsia="Times New Roman" w:hAnsi="Segoe UI" w:cs="Segoe UI"/>
                <w:i/>
                <w:color w:val="000000"/>
                <w:sz w:val="24"/>
                <w:szCs w:val="24"/>
                <w:highlight w:val="yellow"/>
                <w:lang w:eastAsia="fr-SN"/>
              </w:rPr>
              <w:t>.</w:t>
            </w:r>
            <w:r w:rsidRPr="00324A0D">
              <w:rPr>
                <w:rFonts w:ascii="Segoe UI" w:eastAsia="Times New Roman" w:hAnsi="Segoe UI" w:cs="Segoe UI"/>
                <w:i/>
                <w:color w:val="000000"/>
                <w:sz w:val="24"/>
                <w:szCs w:val="24"/>
                <w:highlight w:val="yellow"/>
                <w:lang w:eastAsia="fr-SN"/>
              </w:rPr>
              <w:t xml:space="preserve"> </w:t>
            </w:r>
            <w:r w:rsidR="00417750" w:rsidRPr="00324A0D">
              <w:rPr>
                <w:rFonts w:ascii="Segoe UI" w:eastAsia="Times New Roman" w:hAnsi="Segoe UI" w:cs="Segoe UI"/>
                <w:i/>
                <w:color w:val="000000"/>
                <w:sz w:val="24"/>
                <w:szCs w:val="24"/>
                <w:highlight w:val="yellow"/>
                <w:lang w:eastAsia="fr-SN"/>
              </w:rPr>
              <w:t>A</w:t>
            </w:r>
            <w:r w:rsidRPr="00324A0D">
              <w:rPr>
                <w:rFonts w:ascii="Segoe UI" w:eastAsia="Times New Roman" w:hAnsi="Segoe UI" w:cs="Segoe UI"/>
                <w:i/>
                <w:color w:val="000000"/>
                <w:sz w:val="24"/>
                <w:szCs w:val="24"/>
                <w:highlight w:val="yellow"/>
                <w:lang w:eastAsia="fr-SN"/>
              </w:rPr>
              <w:t>vec les travaux en cours</w:t>
            </w:r>
            <w:r w:rsidR="00E22E03" w:rsidRPr="00324A0D">
              <w:rPr>
                <w:rFonts w:ascii="Segoe UI" w:eastAsia="Times New Roman" w:hAnsi="Segoe UI" w:cs="Segoe UI"/>
                <w:i/>
                <w:color w:val="000000"/>
                <w:sz w:val="24"/>
                <w:szCs w:val="24"/>
                <w:highlight w:val="yellow"/>
                <w:lang w:eastAsia="fr-SN"/>
              </w:rPr>
              <w:t xml:space="preserve">, </w:t>
            </w:r>
            <w:r w:rsidRPr="00324A0D">
              <w:rPr>
                <w:rFonts w:ascii="Segoe UI" w:eastAsia="Times New Roman" w:hAnsi="Segoe UI" w:cs="Segoe UI"/>
                <w:i/>
                <w:color w:val="000000"/>
                <w:sz w:val="24"/>
                <w:szCs w:val="24"/>
                <w:highlight w:val="yellow"/>
                <w:lang w:eastAsia="fr-SN"/>
              </w:rPr>
              <w:t xml:space="preserve">nous constatons </w:t>
            </w:r>
            <w:r w:rsidR="00E22E03" w:rsidRPr="00324A0D">
              <w:rPr>
                <w:rFonts w:ascii="Segoe UI" w:eastAsia="Times New Roman" w:hAnsi="Segoe UI" w:cs="Segoe UI"/>
                <w:i/>
                <w:color w:val="000000"/>
                <w:sz w:val="24"/>
                <w:szCs w:val="24"/>
                <w:highlight w:val="yellow"/>
                <w:lang w:eastAsia="fr-SN"/>
              </w:rPr>
              <w:t>qu</w:t>
            </w:r>
            <w:r w:rsidRPr="00324A0D">
              <w:rPr>
                <w:rFonts w:ascii="Segoe UI" w:eastAsia="Times New Roman" w:hAnsi="Segoe UI" w:cs="Segoe UI"/>
                <w:i/>
                <w:color w:val="000000"/>
                <w:sz w:val="24"/>
                <w:szCs w:val="24"/>
                <w:highlight w:val="yellow"/>
                <w:lang w:eastAsia="fr-SN"/>
              </w:rPr>
              <w:t xml:space="preserve">e </w:t>
            </w:r>
            <w:r w:rsidR="00E22E03" w:rsidRPr="00324A0D">
              <w:rPr>
                <w:rFonts w:ascii="Segoe UI" w:eastAsia="Times New Roman" w:hAnsi="Segoe UI" w:cs="Segoe UI"/>
                <w:i/>
                <w:color w:val="000000"/>
                <w:sz w:val="24"/>
                <w:szCs w:val="24"/>
                <w:highlight w:val="yellow"/>
                <w:lang w:eastAsia="fr-SN"/>
              </w:rPr>
              <w:t xml:space="preserve">le taux </w:t>
            </w:r>
            <w:r w:rsidRPr="00324A0D">
              <w:rPr>
                <w:rFonts w:ascii="Segoe UI" w:eastAsia="Times New Roman" w:hAnsi="Segoe UI" w:cs="Segoe UI"/>
                <w:i/>
                <w:color w:val="000000"/>
                <w:sz w:val="24"/>
                <w:szCs w:val="24"/>
                <w:highlight w:val="yellow"/>
                <w:lang w:eastAsia="fr-SN"/>
              </w:rPr>
              <w:t>de fréquentation du marché </w:t>
            </w:r>
            <w:r w:rsidR="00E22E03" w:rsidRPr="00324A0D">
              <w:rPr>
                <w:rFonts w:ascii="Segoe UI" w:eastAsia="Times New Roman" w:hAnsi="Segoe UI" w:cs="Segoe UI"/>
                <w:i/>
                <w:color w:val="000000"/>
                <w:sz w:val="24"/>
                <w:szCs w:val="24"/>
                <w:highlight w:val="yellow"/>
                <w:lang w:eastAsia="fr-SN"/>
              </w:rPr>
              <w:t>a augmenté</w:t>
            </w:r>
            <w:r w:rsidR="00BD7364" w:rsidRPr="00324A0D">
              <w:rPr>
                <w:rFonts w:ascii="Segoe UI" w:eastAsia="Times New Roman" w:hAnsi="Segoe UI" w:cs="Segoe UI"/>
                <w:i/>
                <w:color w:val="000000"/>
                <w:sz w:val="24"/>
                <w:szCs w:val="24"/>
                <w:highlight w:val="yellow"/>
                <w:lang w:eastAsia="fr-SN"/>
              </w:rPr>
              <w:t> »</w:t>
            </w:r>
            <w:r w:rsidRPr="00324A0D">
              <w:rPr>
                <w:rFonts w:ascii="Segoe UI" w:eastAsia="Times New Roman" w:hAnsi="Segoe UI" w:cs="Segoe UI"/>
                <w:i/>
                <w:color w:val="000000"/>
                <w:sz w:val="24"/>
                <w:szCs w:val="24"/>
                <w:highlight w:val="yellow"/>
                <w:lang w:eastAsia="fr-SN"/>
              </w:rPr>
              <w:t>.</w:t>
            </w:r>
          </w:p>
        </w:tc>
        <w:tc>
          <w:tcPr>
            <w:tcW w:w="2752" w:type="pct"/>
          </w:tcPr>
          <w:p w:rsidR="00221D71" w:rsidRPr="005674F3" w:rsidRDefault="0055086C" w:rsidP="005674F3">
            <w:pPr>
              <w:spacing w:after="0" w:line="240" w:lineRule="auto"/>
              <w:jc w:val="both"/>
              <w:rPr>
                <w:rFonts w:ascii="Segoe UI" w:hAnsi="Segoe UI" w:cs="Segoe UI"/>
                <w:sz w:val="24"/>
                <w:szCs w:val="24"/>
              </w:rPr>
            </w:pPr>
            <w:r w:rsidRPr="005674F3">
              <w:rPr>
                <w:rFonts w:ascii="Segoe UI" w:hAnsi="Segoe UI" w:cs="Segoe UI"/>
                <w:noProof/>
                <w:sz w:val="24"/>
                <w:szCs w:val="24"/>
                <w:lang w:eastAsia="fr-FR"/>
              </w:rPr>
              <w:drawing>
                <wp:anchor distT="0" distB="0" distL="114300" distR="114300" simplePos="0" relativeHeight="251745792" behindDoc="0" locked="0" layoutInCell="1" allowOverlap="1" wp14:anchorId="031C681A" wp14:editId="06E11E2D">
                  <wp:simplePos x="0" y="0"/>
                  <wp:positionH relativeFrom="column">
                    <wp:posOffset>-6350</wp:posOffset>
                  </wp:positionH>
                  <wp:positionV relativeFrom="paragraph">
                    <wp:posOffset>508000</wp:posOffset>
                  </wp:positionV>
                  <wp:extent cx="3135630" cy="1761490"/>
                  <wp:effectExtent l="0" t="0" r="7620" b="0"/>
                  <wp:wrapThrough wrapText="bothSides">
                    <wp:wrapPolygon edited="0">
                      <wp:start x="0" y="0"/>
                      <wp:lineTo x="0" y="21257"/>
                      <wp:lineTo x="21521" y="21257"/>
                      <wp:lineTo x="21521"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12_120855_resiz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5630" cy="1761490"/>
                          </a:xfrm>
                          <a:prstGeom prst="rect">
                            <a:avLst/>
                          </a:prstGeom>
                        </pic:spPr>
                      </pic:pic>
                    </a:graphicData>
                  </a:graphic>
                  <wp14:sizeRelH relativeFrom="margin">
                    <wp14:pctWidth>0</wp14:pctWidth>
                  </wp14:sizeRelH>
                  <wp14:sizeRelV relativeFrom="margin">
                    <wp14:pctHeight>0</wp14:pctHeight>
                  </wp14:sizeRelV>
                </wp:anchor>
              </w:drawing>
            </w:r>
            <w:r w:rsidR="00FB2B8F" w:rsidRPr="005674F3">
              <w:rPr>
                <w:rFonts w:ascii="Segoe UI" w:hAnsi="Segoe UI" w:cs="Segoe UI"/>
                <w:sz w:val="24"/>
                <w:szCs w:val="24"/>
              </w:rPr>
              <w:t xml:space="preserve">Ouvrage de </w:t>
            </w:r>
            <w:r w:rsidR="00F05FFC" w:rsidRPr="005674F3">
              <w:rPr>
                <w:rFonts w:ascii="Segoe UI" w:hAnsi="Segoe UI" w:cs="Segoe UI"/>
                <w:sz w:val="24"/>
                <w:szCs w:val="24"/>
              </w:rPr>
              <w:t>la piste Kounghe</w:t>
            </w:r>
            <w:r w:rsidR="00417750" w:rsidRPr="005674F3">
              <w:rPr>
                <w:rFonts w:ascii="Segoe UI" w:hAnsi="Segoe UI" w:cs="Segoe UI"/>
                <w:sz w:val="24"/>
                <w:szCs w:val="24"/>
              </w:rPr>
              <w:t>u</w:t>
            </w:r>
            <w:r w:rsidR="00F05FFC" w:rsidRPr="005674F3">
              <w:rPr>
                <w:rFonts w:ascii="Segoe UI" w:hAnsi="Segoe UI" w:cs="Segoe UI"/>
                <w:sz w:val="24"/>
                <w:szCs w:val="24"/>
              </w:rPr>
              <w:t>l - Fass Thie</w:t>
            </w:r>
            <w:r w:rsidR="00417750" w:rsidRPr="005674F3">
              <w:rPr>
                <w:rFonts w:ascii="Segoe UI" w:hAnsi="Segoe UI" w:cs="Segoe UI"/>
                <w:sz w:val="24"/>
                <w:szCs w:val="24"/>
              </w:rPr>
              <w:t>c</w:t>
            </w:r>
            <w:r w:rsidR="00F05FFC" w:rsidRPr="005674F3">
              <w:rPr>
                <w:rFonts w:ascii="Segoe UI" w:hAnsi="Segoe UI" w:cs="Segoe UI"/>
                <w:sz w:val="24"/>
                <w:szCs w:val="24"/>
              </w:rPr>
              <w:t>ken</w:t>
            </w:r>
            <w:r w:rsidR="00417750" w:rsidRPr="005674F3">
              <w:rPr>
                <w:rFonts w:ascii="Segoe UI" w:hAnsi="Segoe UI" w:cs="Segoe UI"/>
                <w:sz w:val="24"/>
                <w:szCs w:val="24"/>
              </w:rPr>
              <w:t>e</w:t>
            </w:r>
          </w:p>
        </w:tc>
      </w:tr>
    </w:tbl>
    <w:p w:rsidR="00DC6BD5" w:rsidRDefault="00DC6BD5" w:rsidP="00223E67">
      <w:pPr>
        <w:pStyle w:val="Titre1"/>
      </w:pPr>
      <w:bookmarkStart w:id="31" w:name="_Toc457229983"/>
    </w:p>
    <w:p w:rsidR="00417750" w:rsidRPr="0055086C" w:rsidRDefault="00DC6BD5" w:rsidP="003B6536">
      <w:r>
        <w:br w:type="page"/>
      </w:r>
    </w:p>
    <w:p w:rsidR="00D07A00" w:rsidRPr="005674F3" w:rsidRDefault="00D07A00" w:rsidP="00B2041F">
      <w:pPr>
        <w:pStyle w:val="Titre"/>
        <w:numPr>
          <w:ilvl w:val="2"/>
          <w:numId w:val="20"/>
        </w:numPr>
        <w:rPr>
          <w:rFonts w:ascii="Segoe UI" w:hAnsi="Segoe UI" w:cs="Segoe UI"/>
          <w:b/>
          <w:sz w:val="28"/>
        </w:rPr>
      </w:pPr>
      <w:bookmarkStart w:id="32" w:name="_Toc498600517"/>
      <w:bookmarkStart w:id="33" w:name="_Toc501027435"/>
      <w:r w:rsidRPr="005674F3">
        <w:rPr>
          <w:rFonts w:ascii="Segoe UI" w:hAnsi="Segoe UI" w:cs="Segoe UI"/>
          <w:b/>
          <w:sz w:val="28"/>
        </w:rPr>
        <w:t>Volet Hydraulique Rurale</w:t>
      </w:r>
      <w:bookmarkEnd w:id="31"/>
      <w:bookmarkEnd w:id="32"/>
      <w:bookmarkEnd w:id="33"/>
    </w:p>
    <w:p w:rsidR="00D60601" w:rsidRPr="005674F3" w:rsidRDefault="00D60601" w:rsidP="00B2041F">
      <w:pPr>
        <w:pStyle w:val="Titre"/>
        <w:numPr>
          <w:ilvl w:val="3"/>
          <w:numId w:val="20"/>
        </w:numPr>
        <w:rPr>
          <w:rFonts w:ascii="Segoe UI" w:hAnsi="Segoe UI" w:cs="Segoe UI"/>
          <w:b/>
          <w:sz w:val="28"/>
        </w:rPr>
      </w:pPr>
      <w:bookmarkStart w:id="34" w:name="_Toc498600518"/>
      <w:bookmarkStart w:id="35" w:name="_Toc501027436"/>
      <w:r w:rsidRPr="005674F3">
        <w:rPr>
          <w:rFonts w:ascii="Segoe UI" w:hAnsi="Segoe UI" w:cs="Segoe UI"/>
          <w:b/>
          <w:sz w:val="28"/>
        </w:rPr>
        <w:t>Objectifs</w:t>
      </w:r>
      <w:bookmarkEnd w:id="34"/>
      <w:bookmarkEnd w:id="35"/>
      <w:r w:rsidRPr="005674F3">
        <w:rPr>
          <w:rFonts w:ascii="Segoe UI" w:hAnsi="Segoe UI" w:cs="Segoe UI"/>
          <w:b/>
          <w:sz w:val="28"/>
        </w:rPr>
        <w:t xml:space="preserve"> </w:t>
      </w:r>
    </w:p>
    <w:p w:rsidR="00374940" w:rsidRPr="005674F3" w:rsidRDefault="00374940" w:rsidP="005674F3">
      <w:pPr>
        <w:spacing w:after="0" w:line="240" w:lineRule="auto"/>
        <w:jc w:val="both"/>
        <w:rPr>
          <w:rFonts w:ascii="Segoe UI" w:hAnsi="Segoe UI" w:cs="Segoe UI"/>
          <w:sz w:val="24"/>
          <w:szCs w:val="24"/>
        </w:rPr>
      </w:pPr>
      <w:r w:rsidRPr="005674F3">
        <w:rPr>
          <w:rFonts w:ascii="Segoe UI" w:hAnsi="Segoe UI" w:cs="Segoe UI"/>
          <w:sz w:val="24"/>
          <w:szCs w:val="24"/>
        </w:rPr>
        <w:t xml:space="preserve">Les objectifs du volet </w:t>
      </w:r>
      <w:r w:rsidR="00A9413D" w:rsidRPr="005674F3">
        <w:rPr>
          <w:rFonts w:ascii="Segoe UI" w:hAnsi="Segoe UI" w:cs="Segoe UI"/>
          <w:sz w:val="24"/>
          <w:szCs w:val="24"/>
        </w:rPr>
        <w:t xml:space="preserve">portent sur </w:t>
      </w:r>
      <w:r w:rsidRPr="005674F3">
        <w:rPr>
          <w:rFonts w:ascii="Segoe UI" w:hAnsi="Segoe UI" w:cs="Segoe UI"/>
          <w:sz w:val="24"/>
          <w:szCs w:val="24"/>
        </w:rPr>
        <w:t xml:space="preserve">la réalisation de </w:t>
      </w:r>
      <w:r w:rsidR="00875006" w:rsidRPr="005674F3">
        <w:rPr>
          <w:rFonts w:ascii="Segoe UI" w:hAnsi="Segoe UI" w:cs="Segoe UI"/>
          <w:sz w:val="24"/>
          <w:szCs w:val="24"/>
        </w:rPr>
        <w:t xml:space="preserve">238 forages dont </w:t>
      </w:r>
      <w:r w:rsidRPr="005674F3">
        <w:rPr>
          <w:rFonts w:ascii="Segoe UI" w:hAnsi="Segoe UI" w:cs="Segoe UI"/>
          <w:sz w:val="24"/>
          <w:szCs w:val="24"/>
        </w:rPr>
        <w:t>1</w:t>
      </w:r>
      <w:r w:rsidR="002C5900" w:rsidRPr="005674F3">
        <w:rPr>
          <w:rFonts w:ascii="Segoe UI" w:hAnsi="Segoe UI" w:cs="Segoe UI"/>
          <w:sz w:val="24"/>
          <w:szCs w:val="24"/>
        </w:rPr>
        <w:t xml:space="preserve">38 </w:t>
      </w:r>
      <w:r w:rsidRPr="005674F3">
        <w:rPr>
          <w:rFonts w:ascii="Segoe UI" w:hAnsi="Segoe UI" w:cs="Segoe UI"/>
          <w:sz w:val="24"/>
          <w:szCs w:val="24"/>
        </w:rPr>
        <w:t>forages au rota</w:t>
      </w:r>
      <w:r w:rsidR="00DE6ABB" w:rsidRPr="005674F3">
        <w:rPr>
          <w:rFonts w:ascii="Segoe UI" w:hAnsi="Segoe UI" w:cs="Segoe UI"/>
          <w:sz w:val="24"/>
          <w:szCs w:val="24"/>
        </w:rPr>
        <w:t>ry et</w:t>
      </w:r>
      <w:r w:rsidRPr="005674F3">
        <w:rPr>
          <w:rFonts w:ascii="Segoe UI" w:hAnsi="Segoe UI" w:cs="Segoe UI"/>
          <w:sz w:val="24"/>
          <w:szCs w:val="24"/>
        </w:rPr>
        <w:t xml:space="preserve"> 100 forages au marteau fond de trou</w:t>
      </w:r>
      <w:r w:rsidR="00875006" w:rsidRPr="005674F3">
        <w:rPr>
          <w:rFonts w:ascii="Segoe UI" w:hAnsi="Segoe UI" w:cs="Segoe UI"/>
          <w:sz w:val="24"/>
          <w:szCs w:val="24"/>
        </w:rPr>
        <w:t xml:space="preserve"> (MFT)</w:t>
      </w:r>
      <w:r w:rsidR="00BD7364">
        <w:rPr>
          <w:rFonts w:ascii="Segoe UI" w:hAnsi="Segoe UI" w:cs="Segoe UI"/>
          <w:sz w:val="24"/>
          <w:szCs w:val="24"/>
        </w:rPr>
        <w:t xml:space="preserve">, ainsi que </w:t>
      </w:r>
      <w:r w:rsidRPr="005674F3">
        <w:rPr>
          <w:rFonts w:ascii="Segoe UI" w:hAnsi="Segoe UI" w:cs="Segoe UI"/>
          <w:sz w:val="24"/>
          <w:szCs w:val="24"/>
        </w:rPr>
        <w:t>la construction de 1</w:t>
      </w:r>
      <w:r w:rsidR="0039227D" w:rsidRPr="005674F3">
        <w:rPr>
          <w:rFonts w:ascii="Segoe UI" w:hAnsi="Segoe UI" w:cs="Segoe UI"/>
          <w:sz w:val="24"/>
          <w:szCs w:val="24"/>
        </w:rPr>
        <w:t>57</w:t>
      </w:r>
      <w:r w:rsidRPr="005674F3">
        <w:rPr>
          <w:rFonts w:ascii="Segoe UI" w:hAnsi="Segoe UI" w:cs="Segoe UI"/>
          <w:sz w:val="24"/>
          <w:szCs w:val="24"/>
        </w:rPr>
        <w:t xml:space="preserve"> châteaux d’eau. </w:t>
      </w:r>
      <w:bookmarkStart w:id="36" w:name="_Toc457819234"/>
      <w:bookmarkEnd w:id="36"/>
    </w:p>
    <w:p w:rsidR="00C62CE7" w:rsidRPr="005674F3" w:rsidRDefault="00C62CE7" w:rsidP="00B2041F">
      <w:pPr>
        <w:pStyle w:val="Titre"/>
        <w:numPr>
          <w:ilvl w:val="3"/>
          <w:numId w:val="20"/>
        </w:numPr>
        <w:rPr>
          <w:rFonts w:ascii="Segoe UI" w:hAnsi="Segoe UI" w:cs="Segoe UI"/>
          <w:b/>
          <w:sz w:val="28"/>
        </w:rPr>
      </w:pPr>
      <w:bookmarkStart w:id="37" w:name="_Toc498600519"/>
      <w:bookmarkStart w:id="38" w:name="_Toc501027437"/>
      <w:r w:rsidRPr="005674F3">
        <w:rPr>
          <w:rFonts w:ascii="Segoe UI" w:hAnsi="Segoe UI" w:cs="Segoe UI"/>
          <w:b/>
          <w:sz w:val="28"/>
        </w:rPr>
        <w:t>Réalisations</w:t>
      </w:r>
      <w:bookmarkEnd w:id="37"/>
      <w:bookmarkEnd w:id="38"/>
      <w:r w:rsidRPr="005674F3">
        <w:rPr>
          <w:rFonts w:ascii="Segoe UI" w:hAnsi="Segoe UI" w:cs="Segoe UI"/>
          <w:b/>
          <w:sz w:val="28"/>
        </w:rPr>
        <w:t xml:space="preserve">  </w:t>
      </w:r>
    </w:p>
    <w:p w:rsidR="0055086C" w:rsidRPr="005674F3" w:rsidRDefault="0055086C" w:rsidP="005674F3">
      <w:pPr>
        <w:spacing w:after="0" w:line="240" w:lineRule="auto"/>
        <w:jc w:val="both"/>
        <w:rPr>
          <w:rFonts w:ascii="Segoe UI" w:hAnsi="Segoe UI" w:cs="Segoe UI"/>
          <w:sz w:val="24"/>
          <w:szCs w:val="24"/>
        </w:rPr>
      </w:pPr>
      <w:r w:rsidRPr="005674F3">
        <w:rPr>
          <w:rFonts w:ascii="Segoe UI" w:hAnsi="Segoe UI" w:cs="Segoe UI"/>
          <w:sz w:val="24"/>
          <w:szCs w:val="24"/>
          <w:lang w:val="fr-SN" w:eastAsia="fr-FR"/>
        </w:rPr>
        <w:t xml:space="preserve">La réalisation de châteaux d’eau, forages et réseaux d’adduction ont permis la mise en place de Systèmes d’Alimentation en Eau Potable. </w:t>
      </w:r>
      <w:r w:rsidR="009B1ED5">
        <w:rPr>
          <w:rFonts w:ascii="Segoe UI" w:hAnsi="Segoe UI" w:cs="Segoe UI"/>
          <w:sz w:val="24"/>
          <w:szCs w:val="24"/>
          <w:lang w:val="fr-SN" w:eastAsia="fr-FR"/>
        </w:rPr>
        <w:t>En décembre 2017</w:t>
      </w:r>
      <w:r w:rsidRPr="005674F3">
        <w:rPr>
          <w:rFonts w:ascii="Segoe UI" w:hAnsi="Segoe UI" w:cs="Segoe UI"/>
          <w:sz w:val="24"/>
          <w:szCs w:val="24"/>
          <w:lang w:val="fr-SN" w:eastAsia="fr-FR"/>
        </w:rPr>
        <w:t xml:space="preserve">, </w:t>
      </w:r>
      <w:r w:rsidR="009B1ED5">
        <w:rPr>
          <w:rFonts w:ascii="Segoe UI" w:hAnsi="Segoe UI" w:cs="Segoe UI"/>
          <w:sz w:val="24"/>
          <w:szCs w:val="24"/>
        </w:rPr>
        <w:t>12</w:t>
      </w:r>
      <w:r w:rsidR="007451D1">
        <w:rPr>
          <w:rFonts w:ascii="Segoe UI" w:hAnsi="Segoe UI" w:cs="Segoe UI"/>
          <w:sz w:val="24"/>
          <w:szCs w:val="24"/>
        </w:rPr>
        <w:t>2</w:t>
      </w:r>
      <w:r w:rsidR="00AD1C64" w:rsidRPr="005674F3">
        <w:rPr>
          <w:rFonts w:ascii="Segoe UI" w:hAnsi="Segoe UI" w:cs="Segoe UI"/>
          <w:sz w:val="24"/>
          <w:szCs w:val="24"/>
        </w:rPr>
        <w:t xml:space="preserve"> systèmes d’alimentation en eau potable mis en service dans 10 régions dont </w:t>
      </w:r>
      <w:r w:rsidR="009B1ED5">
        <w:rPr>
          <w:rFonts w:ascii="Segoe UI" w:hAnsi="Segoe UI" w:cs="Segoe UI"/>
          <w:sz w:val="24"/>
          <w:szCs w:val="24"/>
        </w:rPr>
        <w:t>9</w:t>
      </w:r>
      <w:r w:rsidR="007451D1">
        <w:rPr>
          <w:rFonts w:ascii="Segoe UI" w:hAnsi="Segoe UI" w:cs="Segoe UI"/>
          <w:sz w:val="24"/>
          <w:szCs w:val="24"/>
        </w:rPr>
        <w:t>0</w:t>
      </w:r>
      <w:r w:rsidR="00AD1C64" w:rsidRPr="005674F3">
        <w:rPr>
          <w:rFonts w:ascii="Segoe UI" w:hAnsi="Segoe UI" w:cs="Segoe UI"/>
          <w:sz w:val="24"/>
          <w:szCs w:val="24"/>
        </w:rPr>
        <w:t xml:space="preserve"> multi-villages et 32 MFT équipés au solaire. Les détails de ces réalisations</w:t>
      </w:r>
      <w:r w:rsidRPr="005674F3">
        <w:rPr>
          <w:rFonts w:ascii="Segoe UI" w:hAnsi="Segoe UI" w:cs="Segoe UI"/>
          <w:sz w:val="24"/>
          <w:szCs w:val="24"/>
          <w:lang w:val="fr-SN" w:eastAsia="fr-FR"/>
        </w:rPr>
        <w:t xml:space="preserve"> se présentent comme suit :</w:t>
      </w:r>
    </w:p>
    <w:p w:rsidR="00AD1C64" w:rsidRPr="005674F3" w:rsidRDefault="00AD1C64" w:rsidP="00B2041F">
      <w:pPr>
        <w:pStyle w:val="Paragraphedeliste"/>
        <w:numPr>
          <w:ilvl w:val="0"/>
          <w:numId w:val="21"/>
        </w:numPr>
        <w:spacing w:after="0" w:line="240" w:lineRule="auto"/>
        <w:jc w:val="both"/>
        <w:rPr>
          <w:rFonts w:ascii="Segoe UI" w:hAnsi="Segoe UI" w:cs="Segoe UI"/>
          <w:sz w:val="24"/>
          <w:szCs w:val="24"/>
        </w:rPr>
      </w:pPr>
      <w:r w:rsidRPr="005674F3">
        <w:rPr>
          <w:rFonts w:ascii="Segoe UI" w:hAnsi="Segoe UI" w:cs="Segoe UI"/>
          <w:sz w:val="24"/>
          <w:szCs w:val="24"/>
        </w:rPr>
        <w:t xml:space="preserve">129 </w:t>
      </w:r>
      <w:r w:rsidRPr="005674F3">
        <w:rPr>
          <w:rFonts w:ascii="Segoe UI" w:hAnsi="Segoe UI" w:cs="Segoe UI"/>
          <w:b/>
          <w:sz w:val="24"/>
          <w:szCs w:val="24"/>
        </w:rPr>
        <w:t>forages au rotary</w:t>
      </w:r>
      <w:r w:rsidRPr="005674F3">
        <w:rPr>
          <w:rFonts w:ascii="Segoe UI" w:hAnsi="Segoe UI" w:cs="Segoe UI"/>
          <w:sz w:val="24"/>
          <w:szCs w:val="24"/>
        </w:rPr>
        <w:t xml:space="preserve"> réalisés sur un objectif de 138 soit un taux de réalisation de 93% ;</w:t>
      </w:r>
    </w:p>
    <w:p w:rsidR="00AD1C64" w:rsidRPr="005674F3" w:rsidRDefault="00AD1C64" w:rsidP="00B2041F">
      <w:pPr>
        <w:pStyle w:val="Paragraphedeliste"/>
        <w:numPr>
          <w:ilvl w:val="0"/>
          <w:numId w:val="21"/>
        </w:numPr>
        <w:spacing w:after="0" w:line="240" w:lineRule="auto"/>
        <w:jc w:val="both"/>
        <w:rPr>
          <w:rFonts w:ascii="Segoe UI" w:hAnsi="Segoe UI" w:cs="Segoe UI"/>
          <w:sz w:val="24"/>
          <w:szCs w:val="24"/>
        </w:rPr>
      </w:pPr>
      <w:r w:rsidRPr="005674F3">
        <w:rPr>
          <w:rFonts w:ascii="Segoe UI" w:hAnsi="Segoe UI" w:cs="Segoe UI"/>
          <w:sz w:val="24"/>
          <w:szCs w:val="24"/>
        </w:rPr>
        <w:t xml:space="preserve">100 </w:t>
      </w:r>
      <w:r w:rsidRPr="005674F3">
        <w:rPr>
          <w:rFonts w:ascii="Segoe UI" w:hAnsi="Segoe UI" w:cs="Segoe UI"/>
          <w:b/>
          <w:sz w:val="24"/>
          <w:szCs w:val="24"/>
        </w:rPr>
        <w:t>forages MFT</w:t>
      </w:r>
      <w:r w:rsidRPr="005674F3">
        <w:rPr>
          <w:rFonts w:ascii="Segoe UI" w:hAnsi="Segoe UI" w:cs="Segoe UI"/>
          <w:sz w:val="24"/>
          <w:szCs w:val="24"/>
        </w:rPr>
        <w:t xml:space="preserve"> réalisés avec un taux de réussite de 96% ;</w:t>
      </w:r>
    </w:p>
    <w:p w:rsidR="00AD1C64" w:rsidRPr="005674F3" w:rsidRDefault="00AD1C64" w:rsidP="00B2041F">
      <w:pPr>
        <w:pStyle w:val="Paragraphedeliste"/>
        <w:numPr>
          <w:ilvl w:val="0"/>
          <w:numId w:val="21"/>
        </w:numPr>
        <w:spacing w:after="0" w:line="240" w:lineRule="auto"/>
        <w:jc w:val="both"/>
        <w:rPr>
          <w:rFonts w:ascii="Segoe UI" w:hAnsi="Segoe UI" w:cs="Segoe UI"/>
          <w:sz w:val="24"/>
          <w:szCs w:val="24"/>
        </w:rPr>
      </w:pPr>
      <w:r w:rsidRPr="005674F3">
        <w:rPr>
          <w:rFonts w:ascii="Segoe UI" w:hAnsi="Segoe UI" w:cs="Segoe UI"/>
          <w:sz w:val="24"/>
          <w:szCs w:val="24"/>
        </w:rPr>
        <w:t xml:space="preserve">145 </w:t>
      </w:r>
      <w:r w:rsidRPr="005674F3">
        <w:rPr>
          <w:rFonts w:ascii="Segoe UI" w:hAnsi="Segoe UI" w:cs="Segoe UI"/>
          <w:b/>
          <w:sz w:val="24"/>
          <w:szCs w:val="24"/>
        </w:rPr>
        <w:t xml:space="preserve">châteaux d’eau </w:t>
      </w:r>
      <w:r w:rsidRPr="005674F3">
        <w:rPr>
          <w:rFonts w:ascii="Segoe UI" w:hAnsi="Segoe UI" w:cs="Segoe UI"/>
          <w:sz w:val="24"/>
          <w:szCs w:val="24"/>
        </w:rPr>
        <w:t xml:space="preserve">finalisés sur un objectif de157 soit un taux de réalisation de 92 </w:t>
      </w:r>
      <w:r w:rsidR="00654B43" w:rsidRPr="005674F3">
        <w:rPr>
          <w:rFonts w:ascii="Segoe UI" w:hAnsi="Segoe UI" w:cs="Segoe UI"/>
          <w:sz w:val="24"/>
          <w:szCs w:val="24"/>
        </w:rPr>
        <w:t>% ;</w:t>
      </w:r>
    </w:p>
    <w:p w:rsidR="00AD1C64" w:rsidRPr="005674F3" w:rsidRDefault="00AD1C64" w:rsidP="00B2041F">
      <w:pPr>
        <w:pStyle w:val="Paragraphedeliste"/>
        <w:numPr>
          <w:ilvl w:val="0"/>
          <w:numId w:val="21"/>
        </w:numPr>
        <w:spacing w:after="0" w:line="240" w:lineRule="auto"/>
        <w:jc w:val="both"/>
        <w:rPr>
          <w:rFonts w:ascii="Segoe UI" w:hAnsi="Segoe UI" w:cs="Segoe UI"/>
          <w:sz w:val="24"/>
          <w:szCs w:val="24"/>
        </w:rPr>
      </w:pPr>
      <w:r w:rsidRPr="005674F3">
        <w:rPr>
          <w:rFonts w:ascii="Segoe UI" w:hAnsi="Segoe UI" w:cs="Segoe UI"/>
          <w:sz w:val="24"/>
          <w:szCs w:val="24"/>
        </w:rPr>
        <w:t xml:space="preserve">2 952 km de réseau </w:t>
      </w:r>
      <w:r w:rsidR="00A0194F" w:rsidRPr="005674F3">
        <w:rPr>
          <w:rFonts w:ascii="Segoe UI" w:hAnsi="Segoe UI" w:cs="Segoe UI"/>
          <w:sz w:val="24"/>
          <w:szCs w:val="24"/>
        </w:rPr>
        <w:t xml:space="preserve">d’adduction d’eau sont réalisés soit </w:t>
      </w:r>
      <w:r w:rsidR="00386C9D" w:rsidRPr="005674F3">
        <w:rPr>
          <w:rFonts w:ascii="Segoe UI" w:hAnsi="Segoe UI" w:cs="Segoe UI"/>
          <w:sz w:val="24"/>
          <w:szCs w:val="24"/>
        </w:rPr>
        <w:t>96% des objectifs ;</w:t>
      </w:r>
    </w:p>
    <w:p w:rsidR="0055086C" w:rsidRPr="005674F3" w:rsidRDefault="0055086C" w:rsidP="00B2041F">
      <w:pPr>
        <w:pStyle w:val="Paragraphedeliste"/>
        <w:numPr>
          <w:ilvl w:val="0"/>
          <w:numId w:val="21"/>
        </w:numPr>
        <w:spacing w:after="0" w:line="240" w:lineRule="auto"/>
        <w:jc w:val="both"/>
        <w:rPr>
          <w:rFonts w:ascii="Segoe UI" w:hAnsi="Segoe UI" w:cs="Segoe UI"/>
          <w:sz w:val="24"/>
          <w:szCs w:val="24"/>
        </w:rPr>
      </w:pPr>
      <w:r w:rsidRPr="005674F3">
        <w:rPr>
          <w:rFonts w:ascii="Segoe UI" w:hAnsi="Segoe UI" w:cs="Segoe UI"/>
          <w:sz w:val="24"/>
          <w:szCs w:val="24"/>
        </w:rPr>
        <w:t>225 abreuvoirs et 1.380 bornes fontaines réalisés ;</w:t>
      </w:r>
    </w:p>
    <w:p w:rsidR="0055086C" w:rsidRPr="005674F3" w:rsidRDefault="0055086C" w:rsidP="00B2041F">
      <w:pPr>
        <w:pStyle w:val="Paragraphedeliste"/>
        <w:numPr>
          <w:ilvl w:val="0"/>
          <w:numId w:val="21"/>
        </w:numPr>
        <w:spacing w:after="0" w:line="240" w:lineRule="auto"/>
        <w:jc w:val="both"/>
        <w:rPr>
          <w:rFonts w:ascii="Segoe UI" w:hAnsi="Segoe UI" w:cs="Segoe UI"/>
          <w:sz w:val="24"/>
          <w:szCs w:val="24"/>
        </w:rPr>
      </w:pPr>
      <w:r w:rsidRPr="005674F3">
        <w:rPr>
          <w:rFonts w:ascii="Segoe UI" w:hAnsi="Segoe UI" w:cs="Segoe UI"/>
          <w:sz w:val="24"/>
          <w:szCs w:val="24"/>
        </w:rPr>
        <w:t>300</w:t>
      </w:r>
      <w:r w:rsidR="009B1ED5">
        <w:rPr>
          <w:rFonts w:ascii="Segoe UI" w:hAnsi="Segoe UI" w:cs="Segoe UI"/>
          <w:sz w:val="24"/>
          <w:szCs w:val="24"/>
        </w:rPr>
        <w:t>.</w:t>
      </w:r>
      <w:r w:rsidRPr="005674F3">
        <w:rPr>
          <w:rFonts w:ascii="Segoe UI" w:hAnsi="Segoe UI" w:cs="Segoe UI"/>
          <w:sz w:val="24"/>
          <w:szCs w:val="24"/>
        </w:rPr>
        <w:t xml:space="preserve">000 personnes </w:t>
      </w:r>
      <w:r w:rsidR="003F2281" w:rsidRPr="005674F3">
        <w:rPr>
          <w:rFonts w:ascii="Segoe UI" w:hAnsi="Segoe UI" w:cs="Segoe UI"/>
          <w:sz w:val="24"/>
          <w:szCs w:val="24"/>
        </w:rPr>
        <w:t>alimenté</w:t>
      </w:r>
      <w:r w:rsidR="003F2281">
        <w:rPr>
          <w:rFonts w:ascii="Segoe UI" w:hAnsi="Segoe UI" w:cs="Segoe UI"/>
          <w:sz w:val="24"/>
          <w:szCs w:val="24"/>
        </w:rPr>
        <w:t>e</w:t>
      </w:r>
      <w:r w:rsidR="003F2281" w:rsidRPr="005674F3">
        <w:rPr>
          <w:rFonts w:ascii="Segoe UI" w:hAnsi="Segoe UI" w:cs="Segoe UI"/>
          <w:sz w:val="24"/>
          <w:szCs w:val="24"/>
        </w:rPr>
        <w:t>s en eau potable </w:t>
      </w:r>
      <w:r w:rsidRPr="005674F3">
        <w:rPr>
          <w:rFonts w:ascii="Segoe UI" w:hAnsi="Segoe UI" w:cs="Segoe UI"/>
          <w:sz w:val="24"/>
          <w:szCs w:val="24"/>
        </w:rPr>
        <w:t xml:space="preserve">dans </w:t>
      </w:r>
      <w:r w:rsidR="009B1ED5">
        <w:rPr>
          <w:rFonts w:ascii="Segoe UI" w:hAnsi="Segoe UI" w:cs="Segoe UI"/>
          <w:sz w:val="24"/>
          <w:szCs w:val="24"/>
        </w:rPr>
        <w:t>6</w:t>
      </w:r>
      <w:r w:rsidR="007451D1">
        <w:rPr>
          <w:rFonts w:ascii="Segoe UI" w:hAnsi="Segoe UI" w:cs="Segoe UI"/>
          <w:sz w:val="24"/>
          <w:szCs w:val="24"/>
        </w:rPr>
        <w:t>55</w:t>
      </w:r>
      <w:r w:rsidRPr="005674F3">
        <w:rPr>
          <w:rFonts w:ascii="Segoe UI" w:hAnsi="Segoe UI" w:cs="Segoe UI"/>
          <w:sz w:val="24"/>
          <w:szCs w:val="24"/>
        </w:rPr>
        <w:t xml:space="preserve"> villages</w:t>
      </w:r>
      <w:r w:rsidR="00AD1C64" w:rsidRPr="005674F3">
        <w:rPr>
          <w:rFonts w:ascii="Segoe UI" w:hAnsi="Segoe UI" w:cs="Segoe UI"/>
          <w:sz w:val="24"/>
          <w:szCs w:val="24"/>
        </w:rPr>
        <w:t>;</w:t>
      </w:r>
    </w:p>
    <w:p w:rsidR="00AD1C64" w:rsidRPr="005674F3" w:rsidRDefault="00AD1C64" w:rsidP="00B2041F">
      <w:pPr>
        <w:pStyle w:val="Paragraphedeliste"/>
        <w:numPr>
          <w:ilvl w:val="0"/>
          <w:numId w:val="21"/>
        </w:numPr>
        <w:spacing w:after="0" w:line="240" w:lineRule="auto"/>
        <w:jc w:val="both"/>
        <w:rPr>
          <w:rFonts w:ascii="Segoe UI" w:hAnsi="Segoe UI" w:cs="Segoe UI"/>
          <w:sz w:val="24"/>
          <w:szCs w:val="24"/>
        </w:rPr>
      </w:pPr>
      <w:r w:rsidRPr="005674F3">
        <w:rPr>
          <w:rFonts w:ascii="Segoe UI" w:hAnsi="Segoe UI" w:cs="Segoe UI"/>
          <w:sz w:val="24"/>
          <w:szCs w:val="24"/>
        </w:rPr>
        <w:t>1</w:t>
      </w:r>
      <w:r w:rsidR="009B1ED5">
        <w:rPr>
          <w:rFonts w:ascii="Segoe UI" w:hAnsi="Segoe UI" w:cs="Segoe UI"/>
          <w:sz w:val="24"/>
          <w:szCs w:val="24"/>
        </w:rPr>
        <w:t>.</w:t>
      </w:r>
      <w:r w:rsidRPr="005674F3">
        <w:rPr>
          <w:rFonts w:ascii="Segoe UI" w:hAnsi="Segoe UI" w:cs="Segoe UI"/>
          <w:sz w:val="24"/>
          <w:szCs w:val="24"/>
        </w:rPr>
        <w:t>608 emplois temporaires créés.</w:t>
      </w:r>
    </w:p>
    <w:p w:rsidR="00F34711" w:rsidRPr="005674F3" w:rsidRDefault="00F34711" w:rsidP="005674F3">
      <w:pPr>
        <w:pStyle w:val="Lgende"/>
        <w:keepNext/>
        <w:spacing w:after="0"/>
        <w:jc w:val="both"/>
        <w:rPr>
          <w:rFonts w:ascii="Segoe UI" w:hAnsi="Segoe UI" w:cs="Segoe UI"/>
          <w:b/>
          <w:sz w:val="24"/>
          <w:szCs w:val="24"/>
        </w:rPr>
      </w:pPr>
    </w:p>
    <w:p w:rsidR="005674F3" w:rsidRPr="00937EF1" w:rsidRDefault="005674F3" w:rsidP="005674F3">
      <w:pPr>
        <w:pStyle w:val="Lgende"/>
        <w:keepNext/>
      </w:pPr>
      <w:r w:rsidRPr="00937EF1">
        <w:t xml:space="preserve">Tableau </w:t>
      </w:r>
      <w:fldSimple w:instr=" SEQ Tableau \* ARABIC ">
        <w:r w:rsidR="00BE5DC8" w:rsidRPr="00937EF1">
          <w:rPr>
            <w:noProof/>
          </w:rPr>
          <w:t>3</w:t>
        </w:r>
      </w:fldSimple>
      <w:r w:rsidRPr="00937EF1">
        <w:t>: Synthèse des mises en service par région</w:t>
      </w:r>
    </w:p>
    <w:tbl>
      <w:tblPr>
        <w:tblStyle w:val="TableauListe6Couleur-Accentuation1"/>
        <w:tblW w:w="9062" w:type="dxa"/>
        <w:tblLook w:val="04A0" w:firstRow="1" w:lastRow="0" w:firstColumn="1" w:lastColumn="0" w:noHBand="0" w:noVBand="1"/>
      </w:tblPr>
      <w:tblGrid>
        <w:gridCol w:w="2733"/>
        <w:gridCol w:w="2507"/>
        <w:gridCol w:w="3822"/>
      </w:tblGrid>
      <w:tr w:rsidR="003B6536" w:rsidRPr="00E375C3" w:rsidTr="005674F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08" w:type="pct"/>
            <w:noWrap/>
            <w:hideMark/>
          </w:tcPr>
          <w:p w:rsidR="005C3751" w:rsidRPr="00E375C3" w:rsidRDefault="005C3751" w:rsidP="005674F3">
            <w:pPr>
              <w:jc w:val="center"/>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Régions</w:t>
            </w:r>
          </w:p>
        </w:tc>
        <w:tc>
          <w:tcPr>
            <w:tcW w:w="1383" w:type="pct"/>
            <w:hideMark/>
          </w:tcPr>
          <w:p w:rsidR="005C3751" w:rsidRPr="00E375C3" w:rsidRDefault="005C3751" w:rsidP="005674F3">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Type système mis en service</w:t>
            </w:r>
          </w:p>
        </w:tc>
        <w:tc>
          <w:tcPr>
            <w:tcW w:w="2109" w:type="pct"/>
            <w:hideMark/>
          </w:tcPr>
          <w:p w:rsidR="005C3751" w:rsidRPr="00E375C3" w:rsidRDefault="005C3751" w:rsidP="005674F3">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Nombre</w:t>
            </w:r>
          </w:p>
        </w:tc>
      </w:tr>
      <w:tr w:rsidR="003B6536" w:rsidRPr="00E375C3" w:rsidTr="005674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08" w:type="pct"/>
            <w:noWrap/>
            <w:hideMark/>
          </w:tcPr>
          <w:p w:rsidR="005C3751" w:rsidRPr="00E375C3" w:rsidRDefault="005C3751" w:rsidP="005674F3">
            <w:pPr>
              <w:jc w:val="center"/>
              <w:rPr>
                <w:rFonts w:ascii="Segoe UI" w:eastAsia="Times New Roman" w:hAnsi="Segoe UI" w:cs="Segoe UI"/>
                <w:b w:val="0"/>
                <w:color w:val="000000"/>
                <w:sz w:val="24"/>
                <w:szCs w:val="24"/>
                <w:lang w:eastAsia="fr-FR"/>
              </w:rPr>
            </w:pPr>
            <w:r w:rsidRPr="00E375C3">
              <w:rPr>
                <w:rFonts w:ascii="Segoe UI" w:eastAsia="Times New Roman" w:hAnsi="Segoe UI" w:cs="Segoe UI"/>
                <w:color w:val="000000"/>
                <w:sz w:val="24"/>
                <w:szCs w:val="24"/>
                <w:lang w:eastAsia="fr-FR"/>
              </w:rPr>
              <w:t>Diourbel</w:t>
            </w:r>
          </w:p>
        </w:tc>
        <w:tc>
          <w:tcPr>
            <w:tcW w:w="1383" w:type="pct"/>
            <w:noWrap/>
            <w:hideMark/>
          </w:tcPr>
          <w:p w:rsidR="005C3751" w:rsidRPr="00E375C3" w:rsidRDefault="00421442" w:rsidP="005674F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Multi</w:t>
            </w:r>
            <w:r w:rsidR="005C3751" w:rsidRPr="00E375C3">
              <w:rPr>
                <w:rFonts w:ascii="Segoe UI" w:eastAsia="Times New Roman" w:hAnsi="Segoe UI" w:cs="Segoe UI"/>
                <w:color w:val="000000"/>
                <w:sz w:val="24"/>
                <w:szCs w:val="24"/>
                <w:lang w:eastAsia="fr-FR"/>
              </w:rPr>
              <w:t>-village</w:t>
            </w:r>
          </w:p>
        </w:tc>
        <w:tc>
          <w:tcPr>
            <w:tcW w:w="2109" w:type="pct"/>
            <w:noWrap/>
            <w:hideMark/>
          </w:tcPr>
          <w:p w:rsidR="005C3751" w:rsidRPr="00E375C3" w:rsidRDefault="005C3751" w:rsidP="005674F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5</w:t>
            </w:r>
          </w:p>
        </w:tc>
      </w:tr>
      <w:tr w:rsidR="003B6536" w:rsidRPr="00E375C3" w:rsidTr="005674F3">
        <w:trPr>
          <w:trHeight w:val="315"/>
        </w:trPr>
        <w:tc>
          <w:tcPr>
            <w:cnfStyle w:val="001000000000" w:firstRow="0" w:lastRow="0" w:firstColumn="1" w:lastColumn="0" w:oddVBand="0" w:evenVBand="0" w:oddHBand="0" w:evenHBand="0" w:firstRowFirstColumn="0" w:firstRowLastColumn="0" w:lastRowFirstColumn="0" w:lastRowLastColumn="0"/>
            <w:tcW w:w="1508" w:type="pct"/>
            <w:noWrap/>
            <w:hideMark/>
          </w:tcPr>
          <w:p w:rsidR="005C3751" w:rsidRPr="00E375C3" w:rsidRDefault="005C3751" w:rsidP="005674F3">
            <w:pPr>
              <w:jc w:val="center"/>
              <w:rPr>
                <w:rFonts w:ascii="Segoe UI" w:eastAsia="Times New Roman" w:hAnsi="Segoe UI" w:cs="Segoe UI"/>
                <w:b w:val="0"/>
                <w:color w:val="000000"/>
                <w:sz w:val="24"/>
                <w:szCs w:val="24"/>
                <w:lang w:eastAsia="fr-FR"/>
              </w:rPr>
            </w:pPr>
            <w:r w:rsidRPr="00E375C3">
              <w:rPr>
                <w:rFonts w:ascii="Segoe UI" w:eastAsia="Times New Roman" w:hAnsi="Segoe UI" w:cs="Segoe UI"/>
                <w:color w:val="000000"/>
                <w:sz w:val="24"/>
                <w:szCs w:val="24"/>
                <w:lang w:eastAsia="fr-FR"/>
              </w:rPr>
              <w:t>Fatick</w:t>
            </w:r>
          </w:p>
        </w:tc>
        <w:tc>
          <w:tcPr>
            <w:tcW w:w="1383" w:type="pct"/>
            <w:noWrap/>
            <w:hideMark/>
          </w:tcPr>
          <w:p w:rsidR="005C3751" w:rsidRPr="00E375C3" w:rsidRDefault="00421442" w:rsidP="005674F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Multi</w:t>
            </w:r>
            <w:r w:rsidR="005C3751" w:rsidRPr="00E375C3">
              <w:rPr>
                <w:rFonts w:ascii="Segoe UI" w:eastAsia="Times New Roman" w:hAnsi="Segoe UI" w:cs="Segoe UI"/>
                <w:color w:val="000000"/>
                <w:sz w:val="24"/>
                <w:szCs w:val="24"/>
                <w:lang w:eastAsia="fr-FR"/>
              </w:rPr>
              <w:t>-village</w:t>
            </w:r>
          </w:p>
        </w:tc>
        <w:tc>
          <w:tcPr>
            <w:tcW w:w="2109" w:type="pct"/>
            <w:noWrap/>
            <w:hideMark/>
          </w:tcPr>
          <w:p w:rsidR="005C3751" w:rsidRPr="00E375C3" w:rsidRDefault="005C3751" w:rsidP="005674F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4</w:t>
            </w:r>
          </w:p>
        </w:tc>
      </w:tr>
      <w:tr w:rsidR="003B6536" w:rsidRPr="00E375C3" w:rsidTr="005674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08" w:type="pct"/>
            <w:noWrap/>
            <w:hideMark/>
          </w:tcPr>
          <w:p w:rsidR="005C3751" w:rsidRPr="00E375C3" w:rsidRDefault="005C3751" w:rsidP="005674F3">
            <w:pPr>
              <w:jc w:val="center"/>
              <w:rPr>
                <w:rFonts w:ascii="Segoe UI" w:eastAsia="Times New Roman" w:hAnsi="Segoe UI" w:cs="Segoe UI"/>
                <w:b w:val="0"/>
                <w:color w:val="000000"/>
                <w:sz w:val="24"/>
                <w:szCs w:val="24"/>
                <w:lang w:eastAsia="fr-FR"/>
              </w:rPr>
            </w:pPr>
            <w:r w:rsidRPr="00E375C3">
              <w:rPr>
                <w:rFonts w:ascii="Segoe UI" w:eastAsia="Times New Roman" w:hAnsi="Segoe UI" w:cs="Segoe UI"/>
                <w:color w:val="000000"/>
                <w:sz w:val="24"/>
                <w:szCs w:val="24"/>
                <w:lang w:eastAsia="fr-FR"/>
              </w:rPr>
              <w:t>Kaffrine</w:t>
            </w:r>
          </w:p>
        </w:tc>
        <w:tc>
          <w:tcPr>
            <w:tcW w:w="1383" w:type="pct"/>
            <w:noWrap/>
            <w:hideMark/>
          </w:tcPr>
          <w:p w:rsidR="005C3751" w:rsidRPr="00E375C3" w:rsidRDefault="00421442" w:rsidP="005674F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Multi</w:t>
            </w:r>
            <w:r w:rsidR="005C3751" w:rsidRPr="00E375C3">
              <w:rPr>
                <w:rFonts w:ascii="Segoe UI" w:eastAsia="Times New Roman" w:hAnsi="Segoe UI" w:cs="Segoe UI"/>
                <w:color w:val="000000"/>
                <w:sz w:val="24"/>
                <w:szCs w:val="24"/>
                <w:lang w:eastAsia="fr-FR"/>
              </w:rPr>
              <w:t>-village</w:t>
            </w:r>
          </w:p>
        </w:tc>
        <w:tc>
          <w:tcPr>
            <w:tcW w:w="2109" w:type="pct"/>
            <w:noWrap/>
            <w:hideMark/>
          </w:tcPr>
          <w:p w:rsidR="005C3751" w:rsidRPr="00E375C3" w:rsidRDefault="00937EF1" w:rsidP="005674F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12</w:t>
            </w:r>
          </w:p>
        </w:tc>
      </w:tr>
      <w:tr w:rsidR="003B6536" w:rsidRPr="00E375C3" w:rsidTr="005674F3">
        <w:trPr>
          <w:trHeight w:val="315"/>
        </w:trPr>
        <w:tc>
          <w:tcPr>
            <w:cnfStyle w:val="001000000000" w:firstRow="0" w:lastRow="0" w:firstColumn="1" w:lastColumn="0" w:oddVBand="0" w:evenVBand="0" w:oddHBand="0" w:evenHBand="0" w:firstRowFirstColumn="0" w:firstRowLastColumn="0" w:lastRowFirstColumn="0" w:lastRowLastColumn="0"/>
            <w:tcW w:w="1508" w:type="pct"/>
            <w:noWrap/>
            <w:hideMark/>
          </w:tcPr>
          <w:p w:rsidR="005C3751" w:rsidRPr="00E375C3" w:rsidRDefault="005C3751" w:rsidP="005674F3">
            <w:pPr>
              <w:jc w:val="center"/>
              <w:rPr>
                <w:rFonts w:ascii="Segoe UI" w:eastAsia="Times New Roman" w:hAnsi="Segoe UI" w:cs="Segoe UI"/>
                <w:b w:val="0"/>
                <w:color w:val="000000"/>
                <w:sz w:val="24"/>
                <w:szCs w:val="24"/>
                <w:lang w:eastAsia="fr-FR"/>
              </w:rPr>
            </w:pPr>
            <w:r w:rsidRPr="00E375C3">
              <w:rPr>
                <w:rFonts w:ascii="Segoe UI" w:eastAsia="Times New Roman" w:hAnsi="Segoe UI" w:cs="Segoe UI"/>
                <w:color w:val="000000"/>
                <w:sz w:val="24"/>
                <w:szCs w:val="24"/>
                <w:lang w:eastAsia="fr-FR"/>
              </w:rPr>
              <w:t>Kaolack</w:t>
            </w:r>
          </w:p>
        </w:tc>
        <w:tc>
          <w:tcPr>
            <w:tcW w:w="1383" w:type="pct"/>
            <w:noWrap/>
            <w:hideMark/>
          </w:tcPr>
          <w:p w:rsidR="005C3751" w:rsidRPr="00E375C3" w:rsidRDefault="00421442" w:rsidP="005674F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Multi</w:t>
            </w:r>
            <w:r w:rsidR="005C3751" w:rsidRPr="00E375C3">
              <w:rPr>
                <w:rFonts w:ascii="Segoe UI" w:eastAsia="Times New Roman" w:hAnsi="Segoe UI" w:cs="Segoe UI"/>
                <w:color w:val="000000"/>
                <w:sz w:val="24"/>
                <w:szCs w:val="24"/>
                <w:lang w:eastAsia="fr-FR"/>
              </w:rPr>
              <w:t>-village</w:t>
            </w:r>
          </w:p>
        </w:tc>
        <w:tc>
          <w:tcPr>
            <w:tcW w:w="2109" w:type="pct"/>
            <w:noWrap/>
            <w:hideMark/>
          </w:tcPr>
          <w:p w:rsidR="005C3751" w:rsidRPr="00E375C3" w:rsidRDefault="00D0114A" w:rsidP="005674F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9</w:t>
            </w:r>
          </w:p>
        </w:tc>
      </w:tr>
      <w:tr w:rsidR="003B6536" w:rsidRPr="00E375C3" w:rsidTr="005674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08" w:type="pct"/>
            <w:noWrap/>
            <w:hideMark/>
          </w:tcPr>
          <w:p w:rsidR="005C3751" w:rsidRPr="00E375C3" w:rsidRDefault="005C3751" w:rsidP="005674F3">
            <w:pPr>
              <w:jc w:val="center"/>
              <w:rPr>
                <w:rFonts w:ascii="Segoe UI" w:eastAsia="Times New Roman" w:hAnsi="Segoe UI" w:cs="Segoe UI"/>
                <w:b w:val="0"/>
                <w:color w:val="000000"/>
                <w:sz w:val="24"/>
                <w:szCs w:val="24"/>
                <w:lang w:eastAsia="fr-FR"/>
              </w:rPr>
            </w:pPr>
            <w:r w:rsidRPr="00E375C3">
              <w:rPr>
                <w:rFonts w:ascii="Segoe UI" w:eastAsia="Times New Roman" w:hAnsi="Segoe UI" w:cs="Segoe UI"/>
                <w:color w:val="000000"/>
                <w:sz w:val="24"/>
                <w:szCs w:val="24"/>
                <w:lang w:eastAsia="fr-FR"/>
              </w:rPr>
              <w:t>Kédougou</w:t>
            </w:r>
          </w:p>
        </w:tc>
        <w:tc>
          <w:tcPr>
            <w:tcW w:w="1383" w:type="pct"/>
            <w:noWrap/>
            <w:hideMark/>
          </w:tcPr>
          <w:p w:rsidR="005C3751" w:rsidRPr="00E375C3" w:rsidRDefault="002462D4" w:rsidP="005674F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4"/>
                <w:szCs w:val="24"/>
                <w:lang w:eastAsia="fr-FR"/>
              </w:rPr>
            </w:pPr>
            <w:r w:rsidRPr="00324A0D">
              <w:rPr>
                <w:rFonts w:ascii="Segoe UI" w:eastAsia="Times New Roman" w:hAnsi="Segoe UI" w:cs="Segoe UI"/>
                <w:color w:val="000000"/>
                <w:sz w:val="24"/>
                <w:szCs w:val="24"/>
                <w:lang w:eastAsia="fr-FR"/>
              </w:rPr>
              <w:t>Mono village</w:t>
            </w:r>
          </w:p>
        </w:tc>
        <w:tc>
          <w:tcPr>
            <w:tcW w:w="2109" w:type="pct"/>
            <w:noWrap/>
            <w:hideMark/>
          </w:tcPr>
          <w:p w:rsidR="005C3751" w:rsidRPr="00E375C3" w:rsidRDefault="005C3751" w:rsidP="005674F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2</w:t>
            </w:r>
            <w:r w:rsidR="00937EF1" w:rsidRPr="00E375C3">
              <w:rPr>
                <w:rFonts w:ascii="Segoe UI" w:eastAsia="Times New Roman" w:hAnsi="Segoe UI" w:cs="Segoe UI"/>
                <w:color w:val="000000"/>
                <w:sz w:val="24"/>
                <w:szCs w:val="24"/>
                <w:lang w:eastAsia="fr-FR"/>
              </w:rPr>
              <w:t>3</w:t>
            </w:r>
          </w:p>
        </w:tc>
      </w:tr>
      <w:tr w:rsidR="003B6536" w:rsidRPr="00E375C3" w:rsidTr="005674F3">
        <w:trPr>
          <w:trHeight w:val="315"/>
        </w:trPr>
        <w:tc>
          <w:tcPr>
            <w:cnfStyle w:val="001000000000" w:firstRow="0" w:lastRow="0" w:firstColumn="1" w:lastColumn="0" w:oddVBand="0" w:evenVBand="0" w:oddHBand="0" w:evenHBand="0" w:firstRowFirstColumn="0" w:firstRowLastColumn="0" w:lastRowFirstColumn="0" w:lastRowLastColumn="0"/>
            <w:tcW w:w="1508" w:type="pct"/>
            <w:noWrap/>
            <w:hideMark/>
          </w:tcPr>
          <w:p w:rsidR="005C3751" w:rsidRPr="00E375C3" w:rsidRDefault="005C3751" w:rsidP="005674F3">
            <w:pPr>
              <w:jc w:val="center"/>
              <w:rPr>
                <w:rFonts w:ascii="Segoe UI" w:eastAsia="Times New Roman" w:hAnsi="Segoe UI" w:cs="Segoe UI"/>
                <w:b w:val="0"/>
                <w:color w:val="000000"/>
                <w:sz w:val="24"/>
                <w:szCs w:val="24"/>
                <w:lang w:eastAsia="fr-FR"/>
              </w:rPr>
            </w:pPr>
            <w:r w:rsidRPr="00E375C3">
              <w:rPr>
                <w:rFonts w:ascii="Segoe UI" w:eastAsia="Times New Roman" w:hAnsi="Segoe UI" w:cs="Segoe UI"/>
                <w:color w:val="000000"/>
                <w:sz w:val="24"/>
                <w:szCs w:val="24"/>
                <w:lang w:eastAsia="fr-FR"/>
              </w:rPr>
              <w:t>Louga</w:t>
            </w:r>
          </w:p>
        </w:tc>
        <w:tc>
          <w:tcPr>
            <w:tcW w:w="1383" w:type="pct"/>
            <w:noWrap/>
            <w:hideMark/>
          </w:tcPr>
          <w:p w:rsidR="005C3751" w:rsidRPr="00E375C3" w:rsidRDefault="00421442" w:rsidP="005674F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Multi</w:t>
            </w:r>
            <w:r w:rsidR="005C3751" w:rsidRPr="00E375C3">
              <w:rPr>
                <w:rFonts w:ascii="Segoe UI" w:eastAsia="Times New Roman" w:hAnsi="Segoe UI" w:cs="Segoe UI"/>
                <w:color w:val="000000"/>
                <w:sz w:val="24"/>
                <w:szCs w:val="24"/>
                <w:lang w:eastAsia="fr-FR"/>
              </w:rPr>
              <w:t>-village</w:t>
            </w:r>
          </w:p>
        </w:tc>
        <w:tc>
          <w:tcPr>
            <w:tcW w:w="2109" w:type="pct"/>
            <w:noWrap/>
            <w:hideMark/>
          </w:tcPr>
          <w:p w:rsidR="005C3751" w:rsidRPr="00E375C3" w:rsidRDefault="005C3751" w:rsidP="005674F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2</w:t>
            </w:r>
            <w:r w:rsidR="00937EF1" w:rsidRPr="00E375C3">
              <w:rPr>
                <w:rFonts w:ascii="Segoe UI" w:eastAsia="Times New Roman" w:hAnsi="Segoe UI" w:cs="Segoe UI"/>
                <w:color w:val="000000"/>
                <w:sz w:val="24"/>
                <w:szCs w:val="24"/>
                <w:lang w:eastAsia="fr-FR"/>
              </w:rPr>
              <w:t>1</w:t>
            </w:r>
          </w:p>
        </w:tc>
      </w:tr>
      <w:tr w:rsidR="003B6536" w:rsidRPr="00E375C3" w:rsidTr="005674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08" w:type="pct"/>
            <w:noWrap/>
            <w:hideMark/>
          </w:tcPr>
          <w:p w:rsidR="005C3751" w:rsidRPr="00E375C3" w:rsidRDefault="005C3751" w:rsidP="005674F3">
            <w:pPr>
              <w:jc w:val="center"/>
              <w:rPr>
                <w:rFonts w:ascii="Segoe UI" w:eastAsia="Times New Roman" w:hAnsi="Segoe UI" w:cs="Segoe UI"/>
                <w:b w:val="0"/>
                <w:color w:val="000000"/>
                <w:sz w:val="24"/>
                <w:szCs w:val="24"/>
                <w:lang w:eastAsia="fr-FR"/>
              </w:rPr>
            </w:pPr>
            <w:r w:rsidRPr="00E375C3">
              <w:rPr>
                <w:rFonts w:ascii="Segoe UI" w:eastAsia="Times New Roman" w:hAnsi="Segoe UI" w:cs="Segoe UI"/>
                <w:color w:val="000000"/>
                <w:sz w:val="24"/>
                <w:szCs w:val="24"/>
                <w:lang w:eastAsia="fr-FR"/>
              </w:rPr>
              <w:t>Matam</w:t>
            </w:r>
          </w:p>
        </w:tc>
        <w:tc>
          <w:tcPr>
            <w:tcW w:w="1383" w:type="pct"/>
            <w:noWrap/>
            <w:hideMark/>
          </w:tcPr>
          <w:p w:rsidR="005C3751" w:rsidRPr="00E375C3" w:rsidRDefault="00421442" w:rsidP="005674F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Multi</w:t>
            </w:r>
            <w:r w:rsidR="005C3751" w:rsidRPr="00E375C3">
              <w:rPr>
                <w:rFonts w:ascii="Segoe UI" w:eastAsia="Times New Roman" w:hAnsi="Segoe UI" w:cs="Segoe UI"/>
                <w:color w:val="000000"/>
                <w:sz w:val="24"/>
                <w:szCs w:val="24"/>
                <w:lang w:eastAsia="fr-FR"/>
              </w:rPr>
              <w:t>-village</w:t>
            </w:r>
          </w:p>
        </w:tc>
        <w:tc>
          <w:tcPr>
            <w:tcW w:w="2109" w:type="pct"/>
            <w:noWrap/>
            <w:hideMark/>
          </w:tcPr>
          <w:p w:rsidR="005C3751" w:rsidRPr="00E375C3" w:rsidRDefault="005C3751" w:rsidP="005674F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1</w:t>
            </w:r>
            <w:r w:rsidR="00937EF1" w:rsidRPr="00E375C3">
              <w:rPr>
                <w:rFonts w:ascii="Segoe UI" w:eastAsia="Times New Roman" w:hAnsi="Segoe UI" w:cs="Segoe UI"/>
                <w:color w:val="000000"/>
                <w:sz w:val="24"/>
                <w:szCs w:val="24"/>
                <w:lang w:eastAsia="fr-FR"/>
              </w:rPr>
              <w:t>4</w:t>
            </w:r>
          </w:p>
        </w:tc>
      </w:tr>
      <w:tr w:rsidR="003B6536" w:rsidRPr="00E375C3" w:rsidTr="005674F3">
        <w:trPr>
          <w:trHeight w:val="315"/>
        </w:trPr>
        <w:tc>
          <w:tcPr>
            <w:cnfStyle w:val="001000000000" w:firstRow="0" w:lastRow="0" w:firstColumn="1" w:lastColumn="0" w:oddVBand="0" w:evenVBand="0" w:oddHBand="0" w:evenHBand="0" w:firstRowFirstColumn="0" w:firstRowLastColumn="0" w:lastRowFirstColumn="0" w:lastRowLastColumn="0"/>
            <w:tcW w:w="1508" w:type="pct"/>
            <w:noWrap/>
            <w:hideMark/>
          </w:tcPr>
          <w:p w:rsidR="005C3751" w:rsidRPr="00E375C3" w:rsidRDefault="005C3751" w:rsidP="005674F3">
            <w:pPr>
              <w:jc w:val="center"/>
              <w:rPr>
                <w:rFonts w:ascii="Segoe UI" w:eastAsia="Times New Roman" w:hAnsi="Segoe UI" w:cs="Segoe UI"/>
                <w:b w:val="0"/>
                <w:color w:val="000000"/>
                <w:sz w:val="24"/>
                <w:szCs w:val="24"/>
                <w:lang w:eastAsia="fr-FR"/>
              </w:rPr>
            </w:pPr>
            <w:r w:rsidRPr="00E375C3">
              <w:rPr>
                <w:rFonts w:ascii="Segoe UI" w:eastAsia="Times New Roman" w:hAnsi="Segoe UI" w:cs="Segoe UI"/>
                <w:color w:val="000000"/>
                <w:sz w:val="24"/>
                <w:szCs w:val="24"/>
                <w:lang w:eastAsia="fr-FR"/>
              </w:rPr>
              <w:t>Matam</w:t>
            </w:r>
          </w:p>
        </w:tc>
        <w:tc>
          <w:tcPr>
            <w:tcW w:w="1383" w:type="pct"/>
            <w:noWrap/>
            <w:hideMark/>
          </w:tcPr>
          <w:p w:rsidR="005C3751" w:rsidRPr="00E375C3" w:rsidRDefault="002462D4" w:rsidP="005674F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4"/>
                <w:szCs w:val="24"/>
                <w:lang w:eastAsia="fr-FR"/>
              </w:rPr>
            </w:pPr>
            <w:r w:rsidRPr="00324A0D">
              <w:rPr>
                <w:rFonts w:ascii="Segoe UI" w:eastAsia="Times New Roman" w:hAnsi="Segoe UI" w:cs="Segoe UI"/>
                <w:color w:val="000000"/>
                <w:sz w:val="24"/>
                <w:szCs w:val="24"/>
                <w:lang w:eastAsia="fr-FR"/>
              </w:rPr>
              <w:t>Mono village</w:t>
            </w:r>
          </w:p>
        </w:tc>
        <w:tc>
          <w:tcPr>
            <w:tcW w:w="2109" w:type="pct"/>
            <w:noWrap/>
            <w:hideMark/>
          </w:tcPr>
          <w:p w:rsidR="005C3751" w:rsidRPr="00E375C3" w:rsidRDefault="005C3751" w:rsidP="005674F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1</w:t>
            </w:r>
          </w:p>
        </w:tc>
      </w:tr>
      <w:tr w:rsidR="003B6536" w:rsidRPr="00E375C3" w:rsidTr="005674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08" w:type="pct"/>
            <w:noWrap/>
            <w:hideMark/>
          </w:tcPr>
          <w:p w:rsidR="005C3751" w:rsidRPr="00E375C3" w:rsidRDefault="005C3751" w:rsidP="005674F3">
            <w:pPr>
              <w:jc w:val="center"/>
              <w:rPr>
                <w:rFonts w:ascii="Segoe UI" w:eastAsia="Times New Roman" w:hAnsi="Segoe UI" w:cs="Segoe UI"/>
                <w:b w:val="0"/>
                <w:color w:val="000000"/>
                <w:sz w:val="24"/>
                <w:szCs w:val="24"/>
                <w:lang w:eastAsia="fr-FR"/>
              </w:rPr>
            </w:pPr>
            <w:r w:rsidRPr="00E375C3">
              <w:rPr>
                <w:rFonts w:ascii="Segoe UI" w:eastAsia="Times New Roman" w:hAnsi="Segoe UI" w:cs="Segoe UI"/>
                <w:color w:val="000000"/>
                <w:sz w:val="24"/>
                <w:szCs w:val="24"/>
                <w:lang w:eastAsia="fr-FR"/>
              </w:rPr>
              <w:t>Saint Louis</w:t>
            </w:r>
          </w:p>
        </w:tc>
        <w:tc>
          <w:tcPr>
            <w:tcW w:w="1383" w:type="pct"/>
            <w:noWrap/>
            <w:hideMark/>
          </w:tcPr>
          <w:p w:rsidR="005C3751" w:rsidRPr="00E375C3" w:rsidRDefault="00421442" w:rsidP="005674F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Multi</w:t>
            </w:r>
            <w:r w:rsidR="005C3751" w:rsidRPr="00E375C3">
              <w:rPr>
                <w:rFonts w:ascii="Segoe UI" w:eastAsia="Times New Roman" w:hAnsi="Segoe UI" w:cs="Segoe UI"/>
                <w:color w:val="000000"/>
                <w:sz w:val="24"/>
                <w:szCs w:val="24"/>
                <w:lang w:eastAsia="fr-FR"/>
              </w:rPr>
              <w:t>-village</w:t>
            </w:r>
          </w:p>
        </w:tc>
        <w:tc>
          <w:tcPr>
            <w:tcW w:w="2109" w:type="pct"/>
            <w:noWrap/>
            <w:hideMark/>
          </w:tcPr>
          <w:p w:rsidR="005C3751" w:rsidRPr="00E375C3" w:rsidRDefault="00937EF1" w:rsidP="005674F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9</w:t>
            </w:r>
          </w:p>
        </w:tc>
      </w:tr>
      <w:tr w:rsidR="003B6536" w:rsidRPr="00E375C3" w:rsidTr="005674F3">
        <w:trPr>
          <w:trHeight w:val="315"/>
        </w:trPr>
        <w:tc>
          <w:tcPr>
            <w:cnfStyle w:val="001000000000" w:firstRow="0" w:lastRow="0" w:firstColumn="1" w:lastColumn="0" w:oddVBand="0" w:evenVBand="0" w:oddHBand="0" w:evenHBand="0" w:firstRowFirstColumn="0" w:firstRowLastColumn="0" w:lastRowFirstColumn="0" w:lastRowLastColumn="0"/>
            <w:tcW w:w="1508" w:type="pct"/>
            <w:noWrap/>
            <w:hideMark/>
          </w:tcPr>
          <w:p w:rsidR="005C3751" w:rsidRPr="00E375C3" w:rsidRDefault="005C3751" w:rsidP="005674F3">
            <w:pPr>
              <w:jc w:val="center"/>
              <w:rPr>
                <w:rFonts w:ascii="Segoe UI" w:eastAsia="Times New Roman" w:hAnsi="Segoe UI" w:cs="Segoe UI"/>
                <w:b w:val="0"/>
                <w:color w:val="000000"/>
                <w:sz w:val="24"/>
                <w:szCs w:val="24"/>
                <w:lang w:eastAsia="fr-FR"/>
              </w:rPr>
            </w:pPr>
            <w:r w:rsidRPr="00E375C3">
              <w:rPr>
                <w:rFonts w:ascii="Segoe UI" w:eastAsia="Times New Roman" w:hAnsi="Segoe UI" w:cs="Segoe UI"/>
                <w:color w:val="000000"/>
                <w:sz w:val="24"/>
                <w:szCs w:val="24"/>
                <w:lang w:eastAsia="fr-FR"/>
              </w:rPr>
              <w:t>Tambacounda</w:t>
            </w:r>
          </w:p>
        </w:tc>
        <w:tc>
          <w:tcPr>
            <w:tcW w:w="1383" w:type="pct"/>
            <w:noWrap/>
            <w:hideMark/>
          </w:tcPr>
          <w:p w:rsidR="005C3751" w:rsidRPr="00E375C3" w:rsidRDefault="002462D4" w:rsidP="005674F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4"/>
                <w:szCs w:val="24"/>
                <w:lang w:eastAsia="fr-FR"/>
              </w:rPr>
            </w:pPr>
            <w:r w:rsidRPr="00324A0D">
              <w:rPr>
                <w:rFonts w:ascii="Segoe UI" w:eastAsia="Times New Roman" w:hAnsi="Segoe UI" w:cs="Segoe UI"/>
                <w:color w:val="000000"/>
                <w:sz w:val="24"/>
                <w:szCs w:val="24"/>
                <w:lang w:eastAsia="fr-FR"/>
              </w:rPr>
              <w:t>Mono village</w:t>
            </w:r>
          </w:p>
        </w:tc>
        <w:tc>
          <w:tcPr>
            <w:tcW w:w="2109" w:type="pct"/>
            <w:noWrap/>
            <w:hideMark/>
          </w:tcPr>
          <w:p w:rsidR="005C3751" w:rsidRPr="00E375C3" w:rsidRDefault="005C3751" w:rsidP="005674F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8</w:t>
            </w:r>
          </w:p>
        </w:tc>
      </w:tr>
      <w:tr w:rsidR="003B6536" w:rsidRPr="00E375C3" w:rsidTr="005674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08" w:type="pct"/>
            <w:noWrap/>
            <w:hideMark/>
          </w:tcPr>
          <w:p w:rsidR="005C3751" w:rsidRPr="00E375C3" w:rsidRDefault="005C3751" w:rsidP="005674F3">
            <w:pPr>
              <w:jc w:val="center"/>
              <w:rPr>
                <w:rFonts w:ascii="Segoe UI" w:eastAsia="Times New Roman" w:hAnsi="Segoe UI" w:cs="Segoe UI"/>
                <w:b w:val="0"/>
                <w:color w:val="000000"/>
                <w:sz w:val="24"/>
                <w:szCs w:val="24"/>
                <w:lang w:eastAsia="fr-FR"/>
              </w:rPr>
            </w:pPr>
            <w:r w:rsidRPr="00E375C3">
              <w:rPr>
                <w:rFonts w:ascii="Segoe UI" w:eastAsia="Times New Roman" w:hAnsi="Segoe UI" w:cs="Segoe UI"/>
                <w:color w:val="000000"/>
                <w:sz w:val="24"/>
                <w:szCs w:val="24"/>
                <w:lang w:eastAsia="fr-FR"/>
              </w:rPr>
              <w:t>Tambacounda</w:t>
            </w:r>
          </w:p>
        </w:tc>
        <w:tc>
          <w:tcPr>
            <w:tcW w:w="1383" w:type="pct"/>
            <w:noWrap/>
            <w:hideMark/>
          </w:tcPr>
          <w:p w:rsidR="005C3751" w:rsidRPr="00E375C3" w:rsidRDefault="00421442" w:rsidP="005674F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Multi</w:t>
            </w:r>
            <w:r w:rsidR="005C3751" w:rsidRPr="00E375C3">
              <w:rPr>
                <w:rFonts w:ascii="Segoe UI" w:eastAsia="Times New Roman" w:hAnsi="Segoe UI" w:cs="Segoe UI"/>
                <w:color w:val="000000"/>
                <w:sz w:val="24"/>
                <w:szCs w:val="24"/>
                <w:lang w:eastAsia="fr-FR"/>
              </w:rPr>
              <w:t>-village</w:t>
            </w:r>
          </w:p>
        </w:tc>
        <w:tc>
          <w:tcPr>
            <w:tcW w:w="2109" w:type="pct"/>
            <w:noWrap/>
            <w:hideMark/>
          </w:tcPr>
          <w:p w:rsidR="005C3751" w:rsidRPr="00E375C3" w:rsidRDefault="005C3751" w:rsidP="005674F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1</w:t>
            </w:r>
            <w:r w:rsidR="00937EF1" w:rsidRPr="00E375C3">
              <w:rPr>
                <w:rFonts w:ascii="Segoe UI" w:eastAsia="Times New Roman" w:hAnsi="Segoe UI" w:cs="Segoe UI"/>
                <w:color w:val="000000"/>
                <w:sz w:val="24"/>
                <w:szCs w:val="24"/>
                <w:lang w:eastAsia="fr-FR"/>
              </w:rPr>
              <w:t>4</w:t>
            </w:r>
          </w:p>
        </w:tc>
      </w:tr>
      <w:tr w:rsidR="003B6536" w:rsidRPr="00E375C3" w:rsidTr="005674F3">
        <w:trPr>
          <w:trHeight w:val="315"/>
        </w:trPr>
        <w:tc>
          <w:tcPr>
            <w:cnfStyle w:val="001000000000" w:firstRow="0" w:lastRow="0" w:firstColumn="1" w:lastColumn="0" w:oddVBand="0" w:evenVBand="0" w:oddHBand="0" w:evenHBand="0" w:firstRowFirstColumn="0" w:firstRowLastColumn="0" w:lastRowFirstColumn="0" w:lastRowLastColumn="0"/>
            <w:tcW w:w="1508" w:type="pct"/>
            <w:noWrap/>
            <w:hideMark/>
          </w:tcPr>
          <w:p w:rsidR="005C3751" w:rsidRPr="00E375C3" w:rsidRDefault="005C3751" w:rsidP="005674F3">
            <w:pPr>
              <w:jc w:val="center"/>
              <w:rPr>
                <w:rFonts w:ascii="Segoe UI" w:eastAsia="Times New Roman" w:hAnsi="Segoe UI" w:cs="Segoe UI"/>
                <w:b w:val="0"/>
                <w:color w:val="000000"/>
                <w:sz w:val="24"/>
                <w:szCs w:val="24"/>
                <w:lang w:eastAsia="fr-FR"/>
              </w:rPr>
            </w:pPr>
            <w:r w:rsidRPr="00E375C3">
              <w:rPr>
                <w:rFonts w:ascii="Segoe UI" w:eastAsia="Times New Roman" w:hAnsi="Segoe UI" w:cs="Segoe UI"/>
                <w:color w:val="000000"/>
                <w:sz w:val="24"/>
                <w:szCs w:val="24"/>
                <w:lang w:eastAsia="fr-FR"/>
              </w:rPr>
              <w:t>Thiès</w:t>
            </w:r>
          </w:p>
        </w:tc>
        <w:tc>
          <w:tcPr>
            <w:tcW w:w="1383" w:type="pct"/>
            <w:noWrap/>
            <w:hideMark/>
          </w:tcPr>
          <w:p w:rsidR="005C3751" w:rsidRPr="00E375C3" w:rsidRDefault="00421442" w:rsidP="005674F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Multi</w:t>
            </w:r>
            <w:r w:rsidR="005C3751" w:rsidRPr="00E375C3">
              <w:rPr>
                <w:rFonts w:ascii="Segoe UI" w:eastAsia="Times New Roman" w:hAnsi="Segoe UI" w:cs="Segoe UI"/>
                <w:color w:val="000000"/>
                <w:sz w:val="24"/>
                <w:szCs w:val="24"/>
                <w:lang w:eastAsia="fr-FR"/>
              </w:rPr>
              <w:t>-village</w:t>
            </w:r>
          </w:p>
        </w:tc>
        <w:tc>
          <w:tcPr>
            <w:tcW w:w="2109" w:type="pct"/>
            <w:noWrap/>
            <w:hideMark/>
          </w:tcPr>
          <w:p w:rsidR="005C3751" w:rsidRPr="00E375C3" w:rsidRDefault="005C3751" w:rsidP="005674F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2</w:t>
            </w:r>
          </w:p>
        </w:tc>
      </w:tr>
      <w:tr w:rsidR="002462D4" w:rsidRPr="00E375C3" w:rsidTr="005674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08" w:type="pct"/>
            <w:noWrap/>
          </w:tcPr>
          <w:p w:rsidR="002462D4" w:rsidRPr="00324A0D" w:rsidRDefault="002462D4" w:rsidP="005674F3">
            <w:pPr>
              <w:jc w:val="center"/>
              <w:rPr>
                <w:rFonts w:ascii="Segoe UI" w:eastAsia="Times New Roman" w:hAnsi="Segoe UI" w:cs="Segoe UI"/>
                <w:b w:val="0"/>
                <w:color w:val="000000"/>
                <w:sz w:val="24"/>
                <w:szCs w:val="24"/>
                <w:lang w:eastAsia="fr-FR"/>
              </w:rPr>
            </w:pPr>
            <w:r w:rsidRPr="00324A0D">
              <w:rPr>
                <w:rFonts w:ascii="Segoe UI" w:eastAsia="Times New Roman" w:hAnsi="Segoe UI" w:cs="Segoe UI"/>
                <w:color w:val="000000"/>
                <w:sz w:val="24"/>
                <w:szCs w:val="24"/>
                <w:lang w:eastAsia="fr-FR"/>
              </w:rPr>
              <w:t>Kedougou</w:t>
            </w:r>
          </w:p>
        </w:tc>
        <w:tc>
          <w:tcPr>
            <w:tcW w:w="1383" w:type="pct"/>
            <w:noWrap/>
          </w:tcPr>
          <w:p w:rsidR="002462D4" w:rsidRPr="00324A0D" w:rsidRDefault="002462D4" w:rsidP="005674F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4"/>
                <w:szCs w:val="24"/>
                <w:lang w:eastAsia="fr-FR"/>
              </w:rPr>
            </w:pPr>
            <w:r w:rsidRPr="00324A0D">
              <w:rPr>
                <w:rFonts w:ascii="Segoe UI" w:eastAsia="Times New Roman" w:hAnsi="Segoe UI" w:cs="Segoe UI"/>
                <w:color w:val="000000"/>
                <w:sz w:val="24"/>
                <w:szCs w:val="24"/>
                <w:lang w:eastAsia="fr-FR"/>
              </w:rPr>
              <w:t>Mono village</w:t>
            </w:r>
          </w:p>
        </w:tc>
        <w:tc>
          <w:tcPr>
            <w:tcW w:w="2109" w:type="pct"/>
            <w:noWrap/>
          </w:tcPr>
          <w:p w:rsidR="002462D4" w:rsidRPr="00324A0D" w:rsidRDefault="002462D4" w:rsidP="005674F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4"/>
                <w:szCs w:val="24"/>
                <w:lang w:eastAsia="fr-FR"/>
              </w:rPr>
            </w:pPr>
            <w:r w:rsidRPr="00324A0D">
              <w:rPr>
                <w:rFonts w:ascii="Segoe UI" w:eastAsia="Times New Roman" w:hAnsi="Segoe UI" w:cs="Segoe UI"/>
                <w:color w:val="000000"/>
                <w:sz w:val="24"/>
                <w:szCs w:val="24"/>
                <w:lang w:eastAsia="fr-FR"/>
              </w:rPr>
              <w:t>23</w:t>
            </w:r>
          </w:p>
        </w:tc>
      </w:tr>
      <w:tr w:rsidR="003B6536" w:rsidRPr="005674F3" w:rsidTr="005674F3">
        <w:trPr>
          <w:trHeight w:val="315"/>
        </w:trPr>
        <w:tc>
          <w:tcPr>
            <w:cnfStyle w:val="001000000000" w:firstRow="0" w:lastRow="0" w:firstColumn="1" w:lastColumn="0" w:oddVBand="0" w:evenVBand="0" w:oddHBand="0" w:evenHBand="0" w:firstRowFirstColumn="0" w:firstRowLastColumn="0" w:lastRowFirstColumn="0" w:lastRowLastColumn="0"/>
            <w:tcW w:w="1508" w:type="pct"/>
            <w:noWrap/>
            <w:hideMark/>
          </w:tcPr>
          <w:p w:rsidR="005C3751" w:rsidRPr="00E375C3" w:rsidRDefault="005C3751" w:rsidP="005674F3">
            <w:pPr>
              <w:jc w:val="center"/>
              <w:rPr>
                <w:rFonts w:ascii="Segoe UI" w:eastAsia="Times New Roman" w:hAnsi="Segoe UI" w:cs="Segoe UI"/>
                <w:color w:val="000000"/>
                <w:sz w:val="24"/>
                <w:szCs w:val="24"/>
                <w:lang w:eastAsia="fr-FR"/>
              </w:rPr>
            </w:pPr>
            <w:r w:rsidRPr="00E375C3">
              <w:rPr>
                <w:rFonts w:ascii="Segoe UI" w:eastAsia="Times New Roman" w:hAnsi="Segoe UI" w:cs="Segoe UI"/>
                <w:color w:val="000000"/>
                <w:sz w:val="24"/>
                <w:szCs w:val="24"/>
                <w:lang w:eastAsia="fr-FR"/>
              </w:rPr>
              <w:t>Total</w:t>
            </w:r>
          </w:p>
        </w:tc>
        <w:tc>
          <w:tcPr>
            <w:tcW w:w="1383" w:type="pct"/>
            <w:noWrap/>
            <w:hideMark/>
          </w:tcPr>
          <w:p w:rsidR="005C3751" w:rsidRPr="00E375C3" w:rsidRDefault="005C3751" w:rsidP="005674F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color w:val="000000"/>
                <w:sz w:val="24"/>
                <w:szCs w:val="24"/>
                <w:lang w:eastAsia="fr-FR"/>
              </w:rPr>
            </w:pPr>
          </w:p>
        </w:tc>
        <w:tc>
          <w:tcPr>
            <w:tcW w:w="2109" w:type="pct"/>
            <w:noWrap/>
            <w:hideMark/>
          </w:tcPr>
          <w:p w:rsidR="005C3751" w:rsidRPr="005674F3" w:rsidRDefault="005C3751" w:rsidP="005674F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color w:val="000000"/>
                <w:sz w:val="24"/>
                <w:szCs w:val="24"/>
                <w:lang w:eastAsia="fr-FR"/>
              </w:rPr>
            </w:pPr>
            <w:r w:rsidRPr="00E375C3">
              <w:rPr>
                <w:rFonts w:ascii="Segoe UI" w:eastAsia="Times New Roman" w:hAnsi="Segoe UI" w:cs="Segoe UI"/>
                <w:b/>
                <w:color w:val="000000"/>
                <w:sz w:val="24"/>
                <w:szCs w:val="24"/>
                <w:lang w:eastAsia="fr-FR"/>
              </w:rPr>
              <w:t>1</w:t>
            </w:r>
            <w:r w:rsidR="002462D4" w:rsidRPr="00324A0D">
              <w:rPr>
                <w:rFonts w:ascii="Segoe UI" w:eastAsia="Times New Roman" w:hAnsi="Segoe UI" w:cs="Segoe UI"/>
                <w:b/>
                <w:color w:val="000000"/>
                <w:sz w:val="24"/>
                <w:szCs w:val="24"/>
                <w:lang w:eastAsia="fr-FR"/>
              </w:rPr>
              <w:t>22</w:t>
            </w:r>
          </w:p>
        </w:tc>
      </w:tr>
    </w:tbl>
    <w:p w:rsidR="00AD1C64" w:rsidRPr="005674F3" w:rsidRDefault="00AD1C64" w:rsidP="005674F3">
      <w:pPr>
        <w:spacing w:after="0" w:line="240" w:lineRule="auto"/>
        <w:jc w:val="both"/>
        <w:rPr>
          <w:rFonts w:ascii="Segoe UI" w:hAnsi="Segoe UI" w:cs="Segoe UI"/>
          <w:b/>
          <w:sz w:val="24"/>
          <w:szCs w:val="24"/>
        </w:rPr>
      </w:pPr>
    </w:p>
    <w:p w:rsidR="00AD1C64" w:rsidRDefault="00AD1C64" w:rsidP="005674F3">
      <w:pPr>
        <w:spacing w:after="0" w:line="240" w:lineRule="auto"/>
        <w:jc w:val="both"/>
        <w:rPr>
          <w:rFonts w:ascii="Segoe UI" w:hAnsi="Segoe UI" w:cs="Segoe UI"/>
          <w:sz w:val="24"/>
          <w:szCs w:val="24"/>
        </w:rPr>
      </w:pPr>
    </w:p>
    <w:p w:rsidR="005674F3" w:rsidRPr="005674F3" w:rsidRDefault="00AA713A" w:rsidP="00AA713A">
      <w:pPr>
        <w:rPr>
          <w:rFonts w:ascii="Segoe UI" w:hAnsi="Segoe UI" w:cs="Segoe UI"/>
          <w:sz w:val="24"/>
          <w:szCs w:val="24"/>
        </w:rPr>
      </w:pPr>
      <w:r>
        <w:rPr>
          <w:rFonts w:ascii="Segoe UI" w:hAnsi="Segoe UI" w:cs="Segoe UI"/>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7"/>
        <w:gridCol w:w="5217"/>
      </w:tblGrid>
      <w:tr w:rsidR="00F05FFC" w:rsidRPr="005674F3" w:rsidTr="005674F3">
        <w:trPr>
          <w:trHeight w:val="422"/>
        </w:trPr>
        <w:tc>
          <w:tcPr>
            <w:tcW w:w="2166" w:type="pct"/>
            <w:shd w:val="clear" w:color="auto" w:fill="FBE4D5" w:themeFill="accent2" w:themeFillTint="33"/>
          </w:tcPr>
          <w:p w:rsidR="00F05FFC" w:rsidRPr="005674F3" w:rsidRDefault="00F05FFC" w:rsidP="005674F3">
            <w:pPr>
              <w:spacing w:after="0" w:line="240" w:lineRule="auto"/>
              <w:jc w:val="both"/>
              <w:rPr>
                <w:rFonts w:ascii="Segoe UI" w:hAnsi="Segoe UI" w:cs="Segoe UI"/>
                <w:b/>
                <w:i/>
                <w:sz w:val="24"/>
                <w:szCs w:val="24"/>
              </w:rPr>
            </w:pPr>
            <w:r w:rsidRPr="005674F3">
              <w:rPr>
                <w:rFonts w:ascii="Segoe UI" w:hAnsi="Segoe UI" w:cs="Segoe UI"/>
                <w:b/>
                <w:i/>
                <w:sz w:val="24"/>
                <w:szCs w:val="24"/>
              </w:rPr>
              <w:t>Témoignage</w:t>
            </w:r>
          </w:p>
        </w:tc>
        <w:tc>
          <w:tcPr>
            <w:tcW w:w="2834" w:type="pct"/>
          </w:tcPr>
          <w:p w:rsidR="00F05FFC" w:rsidRPr="005674F3" w:rsidRDefault="00C03D99" w:rsidP="005674F3">
            <w:pPr>
              <w:spacing w:after="0" w:line="240" w:lineRule="auto"/>
              <w:jc w:val="both"/>
              <w:rPr>
                <w:rFonts w:ascii="Segoe UI" w:hAnsi="Segoe UI" w:cs="Segoe UI"/>
                <w:b/>
                <w:i/>
                <w:sz w:val="24"/>
                <w:szCs w:val="24"/>
              </w:rPr>
            </w:pPr>
            <w:r>
              <w:rPr>
                <w:rFonts w:ascii="Segoe UI" w:hAnsi="Segoe UI" w:cs="Segoe UI"/>
                <w:b/>
                <w:i/>
                <w:sz w:val="24"/>
                <w:szCs w:val="24"/>
              </w:rPr>
              <w:t>Premiers e</w:t>
            </w:r>
            <w:r w:rsidR="006A13DC" w:rsidRPr="005674F3">
              <w:rPr>
                <w:rFonts w:ascii="Segoe UI" w:hAnsi="Segoe UI" w:cs="Segoe UI"/>
                <w:b/>
                <w:i/>
                <w:sz w:val="24"/>
                <w:szCs w:val="24"/>
              </w:rPr>
              <w:t>ffets du volet Hydraulique rurale</w:t>
            </w:r>
          </w:p>
        </w:tc>
      </w:tr>
      <w:tr w:rsidR="00F05FFC" w:rsidRPr="005674F3" w:rsidTr="005674F3">
        <w:trPr>
          <w:trHeight w:val="4259"/>
        </w:trPr>
        <w:tc>
          <w:tcPr>
            <w:tcW w:w="2166" w:type="pct"/>
            <w:shd w:val="clear" w:color="auto" w:fill="FBE4D5" w:themeFill="accent2" w:themeFillTint="33"/>
            <w:vAlign w:val="center"/>
          </w:tcPr>
          <w:p w:rsidR="006A13DC" w:rsidRPr="005674F3" w:rsidRDefault="006A13DC" w:rsidP="005674F3">
            <w:pPr>
              <w:spacing w:after="0" w:line="240" w:lineRule="auto"/>
              <w:jc w:val="both"/>
              <w:rPr>
                <w:rFonts w:ascii="Segoe UI" w:eastAsia="Times New Roman" w:hAnsi="Segoe UI" w:cs="Segoe UI"/>
                <w:b/>
                <w:color w:val="000000"/>
                <w:sz w:val="24"/>
                <w:szCs w:val="24"/>
                <w:lang w:eastAsia="fr-SN"/>
              </w:rPr>
            </w:pPr>
            <w:r w:rsidRPr="005674F3">
              <w:rPr>
                <w:rFonts w:ascii="Segoe UI" w:eastAsia="Times New Roman" w:hAnsi="Segoe UI" w:cs="Segoe UI"/>
                <w:b/>
                <w:color w:val="000000"/>
                <w:sz w:val="24"/>
                <w:szCs w:val="24"/>
                <w:lang w:eastAsia="fr-SN"/>
              </w:rPr>
              <w:t>Village de Rendo commune de</w:t>
            </w:r>
            <w:r w:rsidRPr="005674F3">
              <w:rPr>
                <w:rFonts w:ascii="Segoe UI" w:hAnsi="Segoe UI" w:cs="Segoe UI"/>
                <w:b/>
                <w:sz w:val="24"/>
                <w:szCs w:val="24"/>
              </w:rPr>
              <w:t xml:space="preserve"> </w:t>
            </w:r>
            <w:r w:rsidRPr="005674F3">
              <w:rPr>
                <w:rFonts w:ascii="Segoe UI" w:eastAsia="Times New Roman" w:hAnsi="Segoe UI" w:cs="Segoe UI"/>
                <w:b/>
                <w:color w:val="000000"/>
                <w:sz w:val="24"/>
                <w:szCs w:val="24"/>
                <w:lang w:eastAsia="fr-SN"/>
              </w:rPr>
              <w:t>Doumga Lao, région de Saint Louis où le PUD</w:t>
            </w:r>
            <w:r w:rsidR="000C520E" w:rsidRPr="005674F3">
              <w:rPr>
                <w:rFonts w:ascii="Segoe UI" w:eastAsia="Times New Roman" w:hAnsi="Segoe UI" w:cs="Segoe UI"/>
                <w:b/>
                <w:color w:val="000000"/>
                <w:sz w:val="24"/>
                <w:szCs w:val="24"/>
                <w:lang w:eastAsia="fr-SN"/>
              </w:rPr>
              <w:t>C</w:t>
            </w:r>
            <w:r w:rsidRPr="005674F3">
              <w:rPr>
                <w:rFonts w:ascii="Segoe UI" w:eastAsia="Times New Roman" w:hAnsi="Segoe UI" w:cs="Segoe UI"/>
                <w:b/>
                <w:color w:val="000000"/>
                <w:sz w:val="24"/>
                <w:szCs w:val="24"/>
                <w:lang w:eastAsia="fr-SN"/>
              </w:rPr>
              <w:t xml:space="preserve"> a réalisé un forage et un château d’eau (système) qui permet d’alimenter 7 villages en eau potable et dispose de 2 abreuvoirs</w:t>
            </w:r>
            <w:r w:rsidR="000C520E" w:rsidRPr="005674F3">
              <w:rPr>
                <w:rFonts w:ascii="Segoe UI" w:eastAsia="Times New Roman" w:hAnsi="Segoe UI" w:cs="Segoe UI"/>
                <w:b/>
                <w:color w:val="000000"/>
                <w:sz w:val="24"/>
                <w:szCs w:val="24"/>
                <w:lang w:eastAsia="fr-SN"/>
              </w:rPr>
              <w:t xml:space="preserve"> neufs.</w:t>
            </w:r>
          </w:p>
          <w:p w:rsidR="006A13DC" w:rsidRPr="005674F3" w:rsidRDefault="006A13DC" w:rsidP="005674F3">
            <w:pPr>
              <w:spacing w:after="0" w:line="240" w:lineRule="auto"/>
              <w:jc w:val="both"/>
              <w:rPr>
                <w:rFonts w:ascii="Segoe UI" w:eastAsia="Times New Roman" w:hAnsi="Segoe UI" w:cs="Segoe UI"/>
                <w:b/>
                <w:color w:val="000000"/>
                <w:sz w:val="24"/>
                <w:szCs w:val="24"/>
                <w:lang w:eastAsia="fr-SN"/>
              </w:rPr>
            </w:pPr>
            <w:r w:rsidRPr="005674F3">
              <w:rPr>
                <w:rFonts w:ascii="Segoe UI" w:eastAsia="Times New Roman" w:hAnsi="Segoe UI" w:cs="Segoe UI"/>
                <w:b/>
                <w:color w:val="000000"/>
                <w:sz w:val="24"/>
                <w:szCs w:val="24"/>
                <w:lang w:eastAsia="fr-SN"/>
              </w:rPr>
              <w:t xml:space="preserve">Abou Ba, éleveur à Rendo, </w:t>
            </w:r>
            <w:r w:rsidR="000C520E" w:rsidRPr="005674F3">
              <w:rPr>
                <w:rFonts w:ascii="Segoe UI" w:eastAsia="Times New Roman" w:hAnsi="Segoe UI" w:cs="Segoe UI"/>
                <w:b/>
                <w:color w:val="000000"/>
                <w:sz w:val="24"/>
                <w:szCs w:val="24"/>
                <w:lang w:eastAsia="fr-SN"/>
              </w:rPr>
              <w:t>région de saint Louis</w:t>
            </w:r>
          </w:p>
          <w:p w:rsidR="00F05FFC" w:rsidRPr="005674F3" w:rsidRDefault="006A13DC" w:rsidP="005674F3">
            <w:pPr>
              <w:spacing w:after="0" w:line="240" w:lineRule="auto"/>
              <w:jc w:val="center"/>
              <w:rPr>
                <w:rFonts w:ascii="Segoe UI" w:hAnsi="Segoe UI" w:cs="Segoe UI"/>
                <w:b/>
                <w:sz w:val="24"/>
                <w:szCs w:val="24"/>
                <w:u w:val="single"/>
              </w:rPr>
            </w:pPr>
            <w:r w:rsidRPr="005674F3">
              <w:rPr>
                <w:rFonts w:ascii="Segoe UI" w:eastAsia="Times New Roman" w:hAnsi="Segoe UI" w:cs="Segoe UI"/>
                <w:i/>
                <w:color w:val="000000"/>
                <w:sz w:val="24"/>
                <w:szCs w:val="24"/>
                <w:lang w:eastAsia="fr-SN"/>
              </w:rPr>
              <w:t xml:space="preserve">« Je me réjouis de ne plus </w:t>
            </w:r>
            <w:r w:rsidR="004904DB" w:rsidRPr="005674F3">
              <w:rPr>
                <w:rFonts w:ascii="Segoe UI" w:eastAsia="Times New Roman" w:hAnsi="Segoe UI" w:cs="Segoe UI"/>
                <w:i/>
                <w:color w:val="000000"/>
                <w:sz w:val="24"/>
                <w:szCs w:val="24"/>
                <w:lang w:eastAsia="fr-SN"/>
              </w:rPr>
              <w:t xml:space="preserve">avoir à </w:t>
            </w:r>
            <w:r w:rsidRPr="005674F3">
              <w:rPr>
                <w:rFonts w:ascii="Segoe UI" w:eastAsia="Times New Roman" w:hAnsi="Segoe UI" w:cs="Segoe UI"/>
                <w:i/>
                <w:color w:val="000000"/>
                <w:sz w:val="24"/>
                <w:szCs w:val="24"/>
                <w:lang w:eastAsia="fr-SN"/>
              </w:rPr>
              <w:t xml:space="preserve">faire 12 </w:t>
            </w:r>
            <w:r w:rsidR="004904DB" w:rsidRPr="005674F3">
              <w:rPr>
                <w:rFonts w:ascii="Segoe UI" w:eastAsia="Times New Roman" w:hAnsi="Segoe UI" w:cs="Segoe UI"/>
                <w:i/>
                <w:color w:val="000000"/>
                <w:sz w:val="24"/>
                <w:szCs w:val="24"/>
                <w:lang w:eastAsia="fr-SN"/>
              </w:rPr>
              <w:t xml:space="preserve">à </w:t>
            </w:r>
            <w:r w:rsidRPr="005674F3">
              <w:rPr>
                <w:rFonts w:ascii="Segoe UI" w:eastAsia="Times New Roman" w:hAnsi="Segoe UI" w:cs="Segoe UI"/>
                <w:i/>
                <w:color w:val="000000"/>
                <w:sz w:val="24"/>
                <w:szCs w:val="24"/>
                <w:lang w:eastAsia="fr-SN"/>
              </w:rPr>
              <w:t>15 km à pied chaque</w:t>
            </w:r>
            <w:r w:rsidR="004904DB" w:rsidRPr="005674F3">
              <w:rPr>
                <w:rFonts w:ascii="Segoe UI" w:eastAsia="Times New Roman" w:hAnsi="Segoe UI" w:cs="Segoe UI"/>
                <w:i/>
                <w:color w:val="000000"/>
                <w:sz w:val="24"/>
                <w:szCs w:val="24"/>
                <w:lang w:eastAsia="fr-SN"/>
              </w:rPr>
              <w:t xml:space="preserve"> jour</w:t>
            </w:r>
            <w:r w:rsidRPr="005674F3">
              <w:rPr>
                <w:rFonts w:ascii="Segoe UI" w:eastAsia="Times New Roman" w:hAnsi="Segoe UI" w:cs="Segoe UI"/>
                <w:i/>
                <w:color w:val="000000"/>
                <w:sz w:val="24"/>
                <w:szCs w:val="24"/>
                <w:lang w:eastAsia="fr-SN"/>
              </w:rPr>
              <w:t xml:space="preserve"> pour abreuver mon bétail et puiser de l’eau pour les besoins domestiques. Mes activités au quotidien se résumaient essentiellement à la quête de l’eau. Désormais j’ai du temps pour vaquer à d’autres occupations.</w:t>
            </w:r>
            <w:r w:rsidRPr="005674F3">
              <w:rPr>
                <w:rFonts w:ascii="Segoe UI" w:hAnsi="Segoe UI" w:cs="Segoe UI"/>
                <w:i/>
                <w:color w:val="666666"/>
                <w:sz w:val="24"/>
                <w:szCs w:val="24"/>
              </w:rPr>
              <w:t xml:space="preserve"> </w:t>
            </w:r>
            <w:r w:rsidRPr="005674F3">
              <w:rPr>
                <w:rFonts w:ascii="Segoe UI" w:eastAsia="Times New Roman" w:hAnsi="Segoe UI" w:cs="Segoe UI"/>
                <w:i/>
                <w:color w:val="000000"/>
                <w:sz w:val="24"/>
                <w:szCs w:val="24"/>
                <w:lang w:eastAsia="fr-SN"/>
              </w:rPr>
              <w:t>Aucun de mes enfants n’aura plus à parcourir des kilomètres pour étancher la soif de mon bétail ».</w:t>
            </w:r>
          </w:p>
        </w:tc>
        <w:tc>
          <w:tcPr>
            <w:tcW w:w="2834" w:type="pct"/>
          </w:tcPr>
          <w:p w:rsidR="00F05FFC" w:rsidRPr="005674F3" w:rsidRDefault="00AD1C64" w:rsidP="005674F3">
            <w:pPr>
              <w:spacing w:after="0" w:line="240" w:lineRule="auto"/>
              <w:jc w:val="both"/>
              <w:rPr>
                <w:rFonts w:ascii="Segoe UI" w:hAnsi="Segoe UI" w:cs="Segoe UI"/>
                <w:i/>
                <w:sz w:val="24"/>
                <w:szCs w:val="24"/>
              </w:rPr>
            </w:pPr>
            <w:r w:rsidRPr="005674F3">
              <w:rPr>
                <w:rFonts w:ascii="Segoe UI" w:hAnsi="Segoe UI" w:cs="Segoe UI"/>
                <w:i/>
                <w:noProof/>
                <w:sz w:val="24"/>
                <w:szCs w:val="24"/>
                <w:lang w:eastAsia="fr-FR"/>
              </w:rPr>
              <w:drawing>
                <wp:anchor distT="0" distB="0" distL="114300" distR="114300" simplePos="0" relativeHeight="251756032" behindDoc="1" locked="0" layoutInCell="1" allowOverlap="1" wp14:anchorId="4BBC1D28" wp14:editId="4ADF2A41">
                  <wp:simplePos x="0" y="0"/>
                  <wp:positionH relativeFrom="column">
                    <wp:posOffset>-170180</wp:posOffset>
                  </wp:positionH>
                  <wp:positionV relativeFrom="paragraph">
                    <wp:posOffset>4635500</wp:posOffset>
                  </wp:positionV>
                  <wp:extent cx="3442970" cy="2829560"/>
                  <wp:effectExtent l="1905" t="0" r="6985" b="6985"/>
                  <wp:wrapTight wrapText="bothSides">
                    <wp:wrapPolygon edited="0">
                      <wp:start x="12" y="21615"/>
                      <wp:lineTo x="21524" y="21615"/>
                      <wp:lineTo x="21524" y="92"/>
                      <wp:lineTo x="12" y="92"/>
                      <wp:lineTo x="12" y="21615"/>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AUGIRATION  FORAGE DE SARA LIOU(PUDC) PAR LE PR MACKY SALL (1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442970" cy="2829560"/>
                          </a:xfrm>
                          <a:prstGeom prst="rect">
                            <a:avLst/>
                          </a:prstGeom>
                        </pic:spPr>
                      </pic:pic>
                    </a:graphicData>
                  </a:graphic>
                  <wp14:sizeRelH relativeFrom="margin">
                    <wp14:pctWidth>0</wp14:pctWidth>
                  </wp14:sizeRelH>
                  <wp14:sizeRelV relativeFrom="margin">
                    <wp14:pctHeight>0</wp14:pctHeight>
                  </wp14:sizeRelV>
                </wp:anchor>
              </w:drawing>
            </w:r>
            <w:r w:rsidRPr="005674F3">
              <w:rPr>
                <w:rFonts w:ascii="Segoe UI" w:eastAsia="Times New Roman" w:hAnsi="Segoe UI" w:cs="Segoe UI"/>
                <w:noProof/>
                <w:color w:val="000000"/>
                <w:sz w:val="24"/>
                <w:szCs w:val="24"/>
                <w:lang w:eastAsia="fr-FR"/>
              </w:rPr>
              <w:drawing>
                <wp:anchor distT="0" distB="0" distL="114300" distR="114300" simplePos="0" relativeHeight="251747840" behindDoc="0" locked="0" layoutInCell="1" allowOverlap="1" wp14:anchorId="6B77F167" wp14:editId="669D1F7C">
                  <wp:simplePos x="0" y="0"/>
                  <wp:positionH relativeFrom="column">
                    <wp:posOffset>0</wp:posOffset>
                  </wp:positionH>
                  <wp:positionV relativeFrom="page">
                    <wp:posOffset>2162175</wp:posOffset>
                  </wp:positionV>
                  <wp:extent cx="3114675" cy="2076450"/>
                  <wp:effectExtent l="0" t="0" r="9525" b="0"/>
                  <wp:wrapThrough wrapText="bothSides">
                    <wp:wrapPolygon edited="0">
                      <wp:start x="0" y="0"/>
                      <wp:lineTo x="0" y="21402"/>
                      <wp:lineTo x="21534" y="21402"/>
                      <wp:lineTo x="21534" y="0"/>
                      <wp:lineTo x="0" y="0"/>
                    </wp:wrapPolygon>
                  </wp:wrapThrough>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4675" cy="2076450"/>
                          </a:xfrm>
                          <a:prstGeom prst="rect">
                            <a:avLst/>
                          </a:prstGeom>
                        </pic:spPr>
                      </pic:pic>
                    </a:graphicData>
                  </a:graphic>
                  <wp14:sizeRelH relativeFrom="margin">
                    <wp14:pctWidth>0</wp14:pctWidth>
                  </wp14:sizeRelH>
                  <wp14:sizeRelV relativeFrom="margin">
                    <wp14:pctHeight>0</wp14:pctHeight>
                  </wp14:sizeRelV>
                </wp:anchor>
              </w:drawing>
            </w:r>
            <w:r w:rsidR="006A13DC" w:rsidRPr="005674F3">
              <w:rPr>
                <w:rFonts w:ascii="Segoe UI" w:hAnsi="Segoe UI" w:cs="Segoe UI"/>
                <w:i/>
                <w:sz w:val="24"/>
                <w:szCs w:val="24"/>
              </w:rPr>
              <w:t>L’accès à l’eau potable permet l’allègement des corvées d’eau pour les femmes et les jeunes filles, la réduction du temps de travail domestique qui génère un gain consacré aux activités économiques et à l’encadrement des enfants, la diminution des maladies hydriques, des économies monétaires (liées à l’achat d’eau), l’amélioration de la salubrité, le développement d’opportunités économiques à travers le maraichage</w:t>
            </w:r>
            <w:r w:rsidR="00E06811" w:rsidRPr="005674F3">
              <w:rPr>
                <w:rFonts w:ascii="Segoe UI" w:hAnsi="Segoe UI" w:cs="Segoe UI"/>
                <w:i/>
                <w:sz w:val="24"/>
                <w:szCs w:val="24"/>
              </w:rPr>
              <w:t>.</w:t>
            </w:r>
          </w:p>
          <w:p w:rsidR="00AD1C64" w:rsidRPr="005674F3" w:rsidRDefault="00AD1C64" w:rsidP="005674F3">
            <w:pPr>
              <w:spacing w:after="0" w:line="240" w:lineRule="auto"/>
              <w:jc w:val="center"/>
              <w:rPr>
                <w:rFonts w:ascii="Segoe UI" w:hAnsi="Segoe UI" w:cs="Segoe UI"/>
                <w:b/>
                <w:sz w:val="24"/>
                <w:szCs w:val="24"/>
              </w:rPr>
            </w:pPr>
            <w:r w:rsidRPr="005674F3">
              <w:rPr>
                <w:rFonts w:ascii="Segoe UI" w:hAnsi="Segoe UI" w:cs="Segoe UI"/>
                <w:i/>
                <w:sz w:val="20"/>
                <w:szCs w:val="24"/>
              </w:rPr>
              <w:t>Forage de Saré Liou, commune de Dabia, région de Matam</w:t>
            </w:r>
          </w:p>
        </w:tc>
      </w:tr>
    </w:tbl>
    <w:p w:rsidR="00350060" w:rsidRDefault="00350060" w:rsidP="005674F3">
      <w:pPr>
        <w:pStyle w:val="Titre"/>
        <w:ind w:left="1224"/>
        <w:jc w:val="both"/>
        <w:rPr>
          <w:rFonts w:ascii="Segoe UI" w:hAnsi="Segoe UI" w:cs="Segoe UI"/>
          <w:b/>
          <w:sz w:val="24"/>
          <w:szCs w:val="24"/>
        </w:rPr>
      </w:pPr>
      <w:bookmarkStart w:id="39" w:name="_Toc457229987"/>
    </w:p>
    <w:p w:rsidR="005674F3" w:rsidRPr="00AA713A" w:rsidRDefault="00350060" w:rsidP="00AA713A">
      <w:pPr>
        <w:rPr>
          <w:rFonts w:ascii="Segoe UI" w:eastAsiaTheme="majorEastAsia" w:hAnsi="Segoe UI" w:cs="Segoe UI"/>
          <w:b/>
          <w:spacing w:val="-10"/>
          <w:kern w:val="28"/>
          <w:sz w:val="24"/>
          <w:szCs w:val="24"/>
        </w:rPr>
      </w:pPr>
      <w:r>
        <w:rPr>
          <w:rFonts w:ascii="Segoe UI" w:hAnsi="Segoe UI" w:cs="Segoe UI"/>
          <w:b/>
          <w:sz w:val="24"/>
          <w:szCs w:val="24"/>
        </w:rPr>
        <w:br w:type="page"/>
      </w:r>
    </w:p>
    <w:p w:rsidR="00374940" w:rsidRPr="005674F3" w:rsidRDefault="00374940" w:rsidP="00B2041F">
      <w:pPr>
        <w:pStyle w:val="Titre"/>
        <w:numPr>
          <w:ilvl w:val="2"/>
          <w:numId w:val="20"/>
        </w:numPr>
        <w:rPr>
          <w:rFonts w:ascii="Segoe UI" w:hAnsi="Segoe UI" w:cs="Segoe UI"/>
          <w:b/>
          <w:sz w:val="28"/>
        </w:rPr>
      </w:pPr>
      <w:bookmarkStart w:id="40" w:name="_Toc498600520"/>
      <w:bookmarkStart w:id="41" w:name="_Toc501027438"/>
      <w:r w:rsidRPr="005674F3">
        <w:rPr>
          <w:rFonts w:ascii="Segoe UI" w:hAnsi="Segoe UI" w:cs="Segoe UI"/>
          <w:b/>
          <w:sz w:val="28"/>
        </w:rPr>
        <w:t>Volet Electrification Rurale</w:t>
      </w:r>
      <w:bookmarkEnd w:id="39"/>
      <w:bookmarkEnd w:id="40"/>
      <w:bookmarkEnd w:id="41"/>
    </w:p>
    <w:p w:rsidR="00ED1C9B" w:rsidRPr="005674F3" w:rsidRDefault="00FF03CC" w:rsidP="00B2041F">
      <w:pPr>
        <w:pStyle w:val="Titre"/>
        <w:numPr>
          <w:ilvl w:val="3"/>
          <w:numId w:val="20"/>
        </w:numPr>
        <w:rPr>
          <w:rFonts w:ascii="Segoe UI" w:hAnsi="Segoe UI" w:cs="Segoe UI"/>
          <w:b/>
          <w:sz w:val="28"/>
        </w:rPr>
      </w:pPr>
      <w:r w:rsidRPr="005674F3">
        <w:rPr>
          <w:rFonts w:ascii="Segoe UI" w:hAnsi="Segoe UI" w:cs="Segoe UI"/>
          <w:b/>
          <w:sz w:val="28"/>
        </w:rPr>
        <w:t xml:space="preserve"> </w:t>
      </w:r>
      <w:bookmarkStart w:id="42" w:name="_Toc498600521"/>
      <w:bookmarkStart w:id="43" w:name="_Toc501027439"/>
      <w:r w:rsidR="00ED1C9B" w:rsidRPr="005674F3">
        <w:rPr>
          <w:rFonts w:ascii="Segoe UI" w:hAnsi="Segoe UI" w:cs="Segoe UI"/>
          <w:b/>
          <w:sz w:val="28"/>
        </w:rPr>
        <w:t>Objectifs</w:t>
      </w:r>
      <w:bookmarkEnd w:id="42"/>
      <w:bookmarkEnd w:id="43"/>
      <w:r w:rsidR="00ED1C9B" w:rsidRPr="005674F3">
        <w:rPr>
          <w:rFonts w:ascii="Segoe UI" w:hAnsi="Segoe UI" w:cs="Segoe UI"/>
          <w:b/>
          <w:sz w:val="28"/>
        </w:rPr>
        <w:t xml:space="preserve"> </w:t>
      </w:r>
    </w:p>
    <w:p w:rsidR="003725CD" w:rsidRPr="00324A0D" w:rsidRDefault="003725CD" w:rsidP="00324A0D">
      <w:pPr>
        <w:spacing w:after="0" w:line="240" w:lineRule="auto"/>
        <w:jc w:val="both"/>
        <w:rPr>
          <w:rFonts w:ascii="Segoe UI" w:hAnsi="Segoe UI" w:cs="Segoe UI"/>
          <w:sz w:val="24"/>
          <w:szCs w:val="24"/>
        </w:rPr>
      </w:pPr>
      <w:bookmarkStart w:id="44" w:name="_Hlk501375407"/>
      <w:r w:rsidRPr="00324A0D">
        <w:rPr>
          <w:rFonts w:ascii="Segoe UI" w:hAnsi="Segoe UI" w:cs="Segoe UI"/>
          <w:sz w:val="24"/>
          <w:szCs w:val="24"/>
        </w:rPr>
        <w:t>Les objectifs révisés consistent à électrifier 4</w:t>
      </w:r>
      <w:r>
        <w:rPr>
          <w:rFonts w:ascii="Segoe UI" w:hAnsi="Segoe UI" w:cs="Segoe UI"/>
          <w:sz w:val="24"/>
          <w:szCs w:val="24"/>
        </w:rPr>
        <w:t>66</w:t>
      </w:r>
      <w:r w:rsidRPr="00324A0D">
        <w:rPr>
          <w:rFonts w:ascii="Segoe UI" w:hAnsi="Segoe UI" w:cs="Segoe UI"/>
          <w:sz w:val="24"/>
          <w:szCs w:val="24"/>
        </w:rPr>
        <w:t xml:space="preserve"> villages dont 3</w:t>
      </w:r>
      <w:r>
        <w:rPr>
          <w:rFonts w:ascii="Segoe UI" w:hAnsi="Segoe UI" w:cs="Segoe UI"/>
          <w:sz w:val="24"/>
          <w:szCs w:val="24"/>
        </w:rPr>
        <w:t>56</w:t>
      </w:r>
      <w:r w:rsidRPr="00324A0D">
        <w:rPr>
          <w:rFonts w:ascii="Segoe UI" w:hAnsi="Segoe UI" w:cs="Segoe UI"/>
          <w:sz w:val="24"/>
          <w:szCs w:val="24"/>
        </w:rPr>
        <w:t xml:space="preserve"> par raccordement au réseau MT/BT, 102 par centrale solaire et </w:t>
      </w:r>
      <w:r w:rsidRPr="000A7170">
        <w:rPr>
          <w:rFonts w:ascii="Segoe UI" w:hAnsi="Segoe UI" w:cs="Segoe UI"/>
          <w:sz w:val="24"/>
          <w:szCs w:val="24"/>
        </w:rPr>
        <w:t>8 par installation de 460 kits individuels et 78 lampadaires solaires</w:t>
      </w:r>
      <w:r>
        <w:rPr>
          <w:rFonts w:ascii="Segoe UI" w:hAnsi="Segoe UI" w:cs="Segoe UI"/>
          <w:sz w:val="24"/>
          <w:szCs w:val="24"/>
        </w:rPr>
        <w:t>.</w:t>
      </w:r>
      <w:r w:rsidRPr="00324A0D">
        <w:rPr>
          <w:rFonts w:ascii="Segoe UI" w:hAnsi="Segoe UI" w:cs="Segoe UI"/>
          <w:sz w:val="24"/>
          <w:szCs w:val="24"/>
        </w:rPr>
        <w:t xml:space="preserve"> Il est prévu de réaliser 3188 Km de réseau dont 1879 en Moyenne Tension (MT) et 1 309 en Basse Tension (BT). Le volet électrification rurale vise à faciliter l’accès à l’électricité à plus de </w:t>
      </w:r>
      <w:r w:rsidR="00451581" w:rsidRPr="00E375C3">
        <w:rPr>
          <w:rFonts w:ascii="Segoe UI" w:hAnsi="Segoe UI" w:cs="Segoe UI"/>
          <w:sz w:val="24"/>
          <w:szCs w:val="24"/>
        </w:rPr>
        <w:t>3</w:t>
      </w:r>
      <w:r w:rsidRPr="00324A0D">
        <w:rPr>
          <w:rFonts w:ascii="Segoe UI" w:hAnsi="Segoe UI" w:cs="Segoe UI"/>
          <w:sz w:val="24"/>
          <w:szCs w:val="24"/>
        </w:rPr>
        <w:t>00 000 personnes.</w:t>
      </w:r>
    </w:p>
    <w:bookmarkEnd w:id="44"/>
    <w:p w:rsidR="00033AA4" w:rsidRPr="005674F3" w:rsidRDefault="00033AA4" w:rsidP="005674F3">
      <w:pPr>
        <w:pStyle w:val="Paragraphedeliste"/>
        <w:spacing w:after="0" w:line="240" w:lineRule="auto"/>
        <w:ind w:left="0"/>
        <w:jc w:val="both"/>
        <w:rPr>
          <w:rFonts w:ascii="Segoe UI" w:hAnsi="Segoe UI" w:cs="Segoe UI"/>
          <w:sz w:val="24"/>
          <w:szCs w:val="24"/>
        </w:rPr>
      </w:pPr>
    </w:p>
    <w:p w:rsidR="00DC2EB1" w:rsidRDefault="00DC2EB1" w:rsidP="005674F3">
      <w:pPr>
        <w:spacing w:after="0" w:line="240" w:lineRule="auto"/>
        <w:jc w:val="both"/>
        <w:rPr>
          <w:rFonts w:ascii="Segoe UI" w:hAnsi="Segoe UI" w:cs="Segoe UI"/>
          <w:color w:val="FF0000"/>
          <w:sz w:val="24"/>
          <w:szCs w:val="24"/>
        </w:rPr>
      </w:pPr>
    </w:p>
    <w:p w:rsidR="00033AA4" w:rsidRPr="005674F3" w:rsidRDefault="00033AA4" w:rsidP="00B2041F">
      <w:pPr>
        <w:pStyle w:val="Titre"/>
        <w:numPr>
          <w:ilvl w:val="3"/>
          <w:numId w:val="20"/>
        </w:numPr>
        <w:rPr>
          <w:rFonts w:ascii="Segoe UI" w:hAnsi="Segoe UI" w:cs="Segoe UI"/>
          <w:b/>
          <w:sz w:val="28"/>
        </w:rPr>
      </w:pPr>
      <w:bookmarkStart w:id="45" w:name="_Toc498600522"/>
      <w:bookmarkStart w:id="46" w:name="_Toc501027440"/>
      <w:r w:rsidRPr="005674F3">
        <w:rPr>
          <w:rFonts w:ascii="Segoe UI" w:hAnsi="Segoe UI" w:cs="Segoe UI"/>
          <w:b/>
          <w:sz w:val="28"/>
        </w:rPr>
        <w:t>Réalisations</w:t>
      </w:r>
      <w:bookmarkEnd w:id="45"/>
      <w:bookmarkEnd w:id="46"/>
    </w:p>
    <w:p w:rsidR="00792B06" w:rsidRDefault="007C4473" w:rsidP="00324A0D">
      <w:pPr>
        <w:spacing w:after="0" w:line="240" w:lineRule="auto"/>
        <w:jc w:val="both"/>
        <w:rPr>
          <w:rFonts w:ascii="Segoe UI" w:hAnsi="Segoe UI" w:cs="Segoe UI"/>
          <w:sz w:val="24"/>
          <w:szCs w:val="24"/>
        </w:rPr>
      </w:pPr>
      <w:r w:rsidRPr="005674F3">
        <w:rPr>
          <w:rFonts w:ascii="Segoe UI" w:hAnsi="Segoe UI" w:cs="Segoe UI"/>
          <w:sz w:val="24"/>
          <w:szCs w:val="24"/>
        </w:rPr>
        <w:t xml:space="preserve">Les travaux d’électrification </w:t>
      </w:r>
      <w:r w:rsidR="0039760A">
        <w:rPr>
          <w:rFonts w:ascii="Segoe UI" w:hAnsi="Segoe UI" w:cs="Segoe UI"/>
          <w:sz w:val="24"/>
          <w:szCs w:val="24"/>
        </w:rPr>
        <w:t>s</w:t>
      </w:r>
      <w:r w:rsidRPr="005674F3">
        <w:rPr>
          <w:rFonts w:ascii="Segoe UI" w:hAnsi="Segoe UI" w:cs="Segoe UI"/>
          <w:sz w:val="24"/>
          <w:szCs w:val="24"/>
        </w:rPr>
        <w:t xml:space="preserve">ont </w:t>
      </w:r>
      <w:r w:rsidR="0039760A">
        <w:rPr>
          <w:rFonts w:ascii="Segoe UI" w:hAnsi="Segoe UI" w:cs="Segoe UI"/>
          <w:sz w:val="24"/>
          <w:szCs w:val="24"/>
        </w:rPr>
        <w:t xml:space="preserve">en cours </w:t>
      </w:r>
      <w:r w:rsidRPr="005674F3">
        <w:rPr>
          <w:rFonts w:ascii="Segoe UI" w:hAnsi="Segoe UI" w:cs="Segoe UI"/>
          <w:sz w:val="24"/>
          <w:szCs w:val="24"/>
        </w:rPr>
        <w:t xml:space="preserve">dans </w:t>
      </w:r>
      <w:r w:rsidR="009B1ED5">
        <w:rPr>
          <w:rFonts w:ascii="Segoe UI" w:hAnsi="Segoe UI" w:cs="Segoe UI"/>
          <w:sz w:val="24"/>
          <w:szCs w:val="24"/>
        </w:rPr>
        <w:t>3</w:t>
      </w:r>
      <w:r w:rsidR="00A925C1">
        <w:rPr>
          <w:rFonts w:ascii="Segoe UI" w:hAnsi="Segoe UI" w:cs="Segoe UI"/>
          <w:sz w:val="24"/>
          <w:szCs w:val="24"/>
        </w:rPr>
        <w:t>79</w:t>
      </w:r>
      <w:r w:rsidRPr="005674F3">
        <w:rPr>
          <w:rFonts w:ascii="Segoe UI" w:hAnsi="Segoe UI" w:cs="Segoe UI"/>
          <w:sz w:val="24"/>
          <w:szCs w:val="24"/>
        </w:rPr>
        <w:t xml:space="preserve"> villages et concernent </w:t>
      </w:r>
      <w:r w:rsidR="0039760A" w:rsidRPr="005674F3">
        <w:rPr>
          <w:rFonts w:ascii="Segoe UI" w:hAnsi="Segoe UI" w:cs="Segoe UI"/>
          <w:sz w:val="24"/>
          <w:szCs w:val="24"/>
        </w:rPr>
        <w:t xml:space="preserve">299 villages </w:t>
      </w:r>
      <w:r w:rsidR="0039760A">
        <w:rPr>
          <w:rFonts w:ascii="Segoe UI" w:hAnsi="Segoe UI" w:cs="Segoe UI"/>
          <w:sz w:val="24"/>
          <w:szCs w:val="24"/>
        </w:rPr>
        <w:t>p</w:t>
      </w:r>
      <w:r w:rsidR="00EF7811">
        <w:rPr>
          <w:rFonts w:ascii="Segoe UI" w:hAnsi="Segoe UI" w:cs="Segoe UI"/>
          <w:sz w:val="24"/>
          <w:szCs w:val="24"/>
        </w:rPr>
        <w:t>a</w:t>
      </w:r>
      <w:r w:rsidR="0039760A">
        <w:rPr>
          <w:rFonts w:ascii="Segoe UI" w:hAnsi="Segoe UI" w:cs="Segoe UI"/>
          <w:sz w:val="24"/>
          <w:szCs w:val="24"/>
        </w:rPr>
        <w:t>r</w:t>
      </w:r>
      <w:r w:rsidRPr="005674F3">
        <w:rPr>
          <w:rFonts w:ascii="Segoe UI" w:hAnsi="Segoe UI" w:cs="Segoe UI"/>
          <w:sz w:val="24"/>
          <w:szCs w:val="24"/>
        </w:rPr>
        <w:t xml:space="preserve"> raccordement au réseau MT/BT et</w:t>
      </w:r>
      <w:r w:rsidR="0039760A">
        <w:rPr>
          <w:rFonts w:ascii="Segoe UI" w:hAnsi="Segoe UI" w:cs="Segoe UI"/>
          <w:sz w:val="24"/>
          <w:szCs w:val="24"/>
        </w:rPr>
        <w:t xml:space="preserve"> 80 villages par centrales solaires</w:t>
      </w:r>
      <w:r w:rsidR="00215A64">
        <w:rPr>
          <w:rFonts w:ascii="Segoe UI" w:hAnsi="Segoe UI" w:cs="Segoe UI"/>
          <w:sz w:val="24"/>
          <w:szCs w:val="24"/>
        </w:rPr>
        <w:t xml:space="preserve"> de 15, 30 et 50 kWc </w:t>
      </w:r>
      <w:r w:rsidR="00792B06">
        <w:rPr>
          <w:rFonts w:ascii="Segoe UI" w:hAnsi="Segoe UI" w:cs="Segoe UI"/>
          <w:sz w:val="24"/>
          <w:szCs w:val="24"/>
        </w:rPr>
        <w:t> :</w:t>
      </w:r>
      <w:r w:rsidRPr="005674F3">
        <w:rPr>
          <w:rFonts w:ascii="Segoe UI" w:hAnsi="Segoe UI" w:cs="Segoe UI"/>
          <w:sz w:val="24"/>
          <w:szCs w:val="24"/>
        </w:rPr>
        <w:t xml:space="preserve"> </w:t>
      </w:r>
    </w:p>
    <w:p w:rsidR="007C4473" w:rsidRPr="00324A0D" w:rsidRDefault="00EF7811" w:rsidP="00324A0D">
      <w:pPr>
        <w:pStyle w:val="Paragraphedeliste"/>
        <w:numPr>
          <w:ilvl w:val="0"/>
          <w:numId w:val="28"/>
        </w:numPr>
        <w:spacing w:after="0" w:line="240" w:lineRule="auto"/>
        <w:jc w:val="both"/>
        <w:rPr>
          <w:rFonts w:ascii="Segoe UI" w:hAnsi="Segoe UI" w:cs="Segoe UI"/>
          <w:sz w:val="24"/>
          <w:szCs w:val="24"/>
        </w:rPr>
      </w:pPr>
      <w:r>
        <w:rPr>
          <w:rFonts w:ascii="Segoe UI" w:hAnsi="Segoe UI" w:cs="Segoe UI"/>
          <w:sz w:val="24"/>
          <w:szCs w:val="24"/>
        </w:rPr>
        <w:t xml:space="preserve">Travaux </w:t>
      </w:r>
      <w:r w:rsidR="00471476">
        <w:rPr>
          <w:rFonts w:ascii="Segoe UI" w:hAnsi="Segoe UI" w:cs="Segoe UI"/>
          <w:sz w:val="24"/>
          <w:szCs w:val="24"/>
        </w:rPr>
        <w:t xml:space="preserve">d’installation </w:t>
      </w:r>
      <w:r w:rsidR="00471476" w:rsidRPr="00664921">
        <w:rPr>
          <w:rFonts w:ascii="Segoe UI" w:hAnsi="Segoe UI" w:cs="Segoe UI"/>
          <w:sz w:val="24"/>
          <w:szCs w:val="24"/>
        </w:rPr>
        <w:t xml:space="preserve">MT/BT </w:t>
      </w:r>
      <w:r w:rsidR="00471476">
        <w:rPr>
          <w:rFonts w:ascii="Segoe UI" w:hAnsi="Segoe UI" w:cs="Segoe UI"/>
          <w:sz w:val="24"/>
          <w:szCs w:val="24"/>
        </w:rPr>
        <w:t xml:space="preserve">sont terminés dans </w:t>
      </w:r>
      <w:r w:rsidR="00340595" w:rsidRPr="00324A0D">
        <w:rPr>
          <w:rFonts w:ascii="Segoe UI" w:hAnsi="Segoe UI" w:cs="Segoe UI"/>
          <w:sz w:val="24"/>
          <w:szCs w:val="24"/>
        </w:rPr>
        <w:t xml:space="preserve">89 villages </w:t>
      </w:r>
      <w:r w:rsidR="00792B06">
        <w:rPr>
          <w:rFonts w:ascii="Segoe UI" w:hAnsi="Segoe UI" w:cs="Segoe UI"/>
          <w:sz w:val="24"/>
          <w:szCs w:val="24"/>
        </w:rPr>
        <w:t>d</w:t>
      </w:r>
      <w:r w:rsidR="00340595" w:rsidRPr="00324A0D">
        <w:rPr>
          <w:rFonts w:ascii="Segoe UI" w:hAnsi="Segoe UI" w:cs="Segoe UI"/>
          <w:sz w:val="24"/>
          <w:szCs w:val="24"/>
        </w:rPr>
        <w:t>ont 25 mis en service</w:t>
      </w:r>
      <w:r w:rsidR="00C71D1C" w:rsidRPr="00324A0D">
        <w:rPr>
          <w:rFonts w:ascii="Segoe UI" w:hAnsi="Segoe UI" w:cs="Segoe UI"/>
          <w:sz w:val="24"/>
          <w:szCs w:val="24"/>
        </w:rPr>
        <w:t> ;</w:t>
      </w:r>
      <w:r w:rsidR="00340595" w:rsidRPr="00324A0D">
        <w:rPr>
          <w:rFonts w:ascii="Segoe UI" w:hAnsi="Segoe UI" w:cs="Segoe UI"/>
          <w:sz w:val="24"/>
          <w:szCs w:val="24"/>
        </w:rPr>
        <w:t xml:space="preserve"> </w:t>
      </w:r>
    </w:p>
    <w:p w:rsidR="002501B0" w:rsidRPr="002501B0" w:rsidRDefault="00471476" w:rsidP="00E375C3">
      <w:pPr>
        <w:pStyle w:val="Paragraphedeliste"/>
        <w:numPr>
          <w:ilvl w:val="0"/>
          <w:numId w:val="12"/>
        </w:numPr>
        <w:spacing w:after="0" w:line="240" w:lineRule="auto"/>
        <w:jc w:val="both"/>
        <w:rPr>
          <w:rFonts w:ascii="Segoe UI" w:hAnsi="Segoe UI" w:cs="Segoe UI"/>
          <w:sz w:val="24"/>
          <w:szCs w:val="24"/>
        </w:rPr>
      </w:pPr>
      <w:r w:rsidRPr="00324A0D">
        <w:rPr>
          <w:rFonts w:ascii="Segoe UI" w:hAnsi="Segoe UI" w:cs="Segoe UI"/>
          <w:sz w:val="24"/>
          <w:szCs w:val="24"/>
        </w:rPr>
        <w:t>Cinquante et un</w:t>
      </w:r>
      <w:r w:rsidRPr="00E375C3">
        <w:rPr>
          <w:rFonts w:ascii="Segoe UI" w:hAnsi="Segoe UI" w:cs="Segoe UI"/>
          <w:sz w:val="24"/>
          <w:szCs w:val="24"/>
        </w:rPr>
        <w:t>e</w:t>
      </w:r>
      <w:r w:rsidRPr="00324A0D">
        <w:rPr>
          <w:rFonts w:ascii="Segoe UI" w:hAnsi="Segoe UI" w:cs="Segoe UI"/>
          <w:sz w:val="24"/>
          <w:szCs w:val="24"/>
        </w:rPr>
        <w:t xml:space="preserve"> </w:t>
      </w:r>
      <w:r w:rsidRPr="00471476">
        <w:rPr>
          <w:rFonts w:ascii="Segoe UI" w:hAnsi="Segoe UI" w:cs="Segoe UI"/>
          <w:sz w:val="24"/>
          <w:szCs w:val="24"/>
        </w:rPr>
        <w:t xml:space="preserve">(51) </w:t>
      </w:r>
      <w:r w:rsidR="00340595" w:rsidRPr="00471476">
        <w:rPr>
          <w:rFonts w:ascii="Segoe UI" w:hAnsi="Segoe UI" w:cs="Segoe UI"/>
          <w:sz w:val="24"/>
          <w:szCs w:val="24"/>
        </w:rPr>
        <w:t xml:space="preserve">centrales solaires </w:t>
      </w:r>
      <w:r w:rsidRPr="00471476">
        <w:rPr>
          <w:rFonts w:ascii="Segoe UI" w:hAnsi="Segoe UI" w:cs="Segoe UI"/>
          <w:sz w:val="24"/>
          <w:szCs w:val="24"/>
        </w:rPr>
        <w:t xml:space="preserve">sont </w:t>
      </w:r>
      <w:r w:rsidR="00215A64">
        <w:rPr>
          <w:rFonts w:ascii="Segoe UI" w:hAnsi="Segoe UI" w:cs="Segoe UI"/>
          <w:sz w:val="24"/>
          <w:szCs w:val="24"/>
        </w:rPr>
        <w:t xml:space="preserve">déjà </w:t>
      </w:r>
      <w:r w:rsidR="00340595" w:rsidRPr="00471476">
        <w:rPr>
          <w:rFonts w:ascii="Segoe UI" w:hAnsi="Segoe UI" w:cs="Segoe UI"/>
          <w:sz w:val="24"/>
          <w:szCs w:val="24"/>
        </w:rPr>
        <w:t>réalisées </w:t>
      </w:r>
      <w:r w:rsidRPr="00471476">
        <w:rPr>
          <w:rFonts w:ascii="Segoe UI" w:hAnsi="Segoe UI" w:cs="Segoe UI"/>
          <w:sz w:val="24"/>
          <w:szCs w:val="24"/>
        </w:rPr>
        <w:t xml:space="preserve">et </w:t>
      </w:r>
      <w:r w:rsidR="00A925C1">
        <w:rPr>
          <w:rFonts w:ascii="Segoe UI" w:hAnsi="Segoe UI" w:cs="Segoe UI"/>
          <w:sz w:val="24"/>
          <w:szCs w:val="24"/>
        </w:rPr>
        <w:t>29</w:t>
      </w:r>
      <w:r w:rsidR="009B1ED5" w:rsidRPr="00E375C3">
        <w:rPr>
          <w:rFonts w:ascii="Segoe UI" w:hAnsi="Segoe UI" w:cs="Segoe UI"/>
          <w:sz w:val="24"/>
          <w:szCs w:val="24"/>
        </w:rPr>
        <w:t xml:space="preserve"> </w:t>
      </w:r>
      <w:r w:rsidR="00340595" w:rsidRPr="00471476">
        <w:rPr>
          <w:rFonts w:ascii="Segoe UI" w:hAnsi="Segoe UI" w:cs="Segoe UI"/>
          <w:sz w:val="24"/>
          <w:szCs w:val="24"/>
        </w:rPr>
        <w:t>autres en cours d</w:t>
      </w:r>
      <w:r w:rsidRPr="00471476">
        <w:rPr>
          <w:rFonts w:ascii="Segoe UI" w:hAnsi="Segoe UI" w:cs="Segoe UI"/>
          <w:sz w:val="24"/>
          <w:szCs w:val="24"/>
        </w:rPr>
        <w:t>e finalisation</w:t>
      </w:r>
      <w:r w:rsidR="002501B0">
        <w:rPr>
          <w:rFonts w:ascii="Segoe UI" w:hAnsi="Segoe UI" w:cs="Segoe UI"/>
          <w:sz w:val="24"/>
          <w:szCs w:val="24"/>
        </w:rPr>
        <w:t xml:space="preserve"> ; </w:t>
      </w:r>
    </w:p>
    <w:p w:rsidR="00340595" w:rsidRPr="005674F3" w:rsidRDefault="00471476" w:rsidP="00B2041F">
      <w:pPr>
        <w:pStyle w:val="Paragraphedeliste"/>
        <w:numPr>
          <w:ilvl w:val="0"/>
          <w:numId w:val="12"/>
        </w:numPr>
        <w:spacing w:after="0" w:line="240" w:lineRule="auto"/>
        <w:jc w:val="both"/>
        <w:rPr>
          <w:rFonts w:ascii="Segoe UI" w:hAnsi="Segoe UI" w:cs="Segoe UI"/>
          <w:sz w:val="24"/>
          <w:szCs w:val="24"/>
        </w:rPr>
      </w:pPr>
      <w:r>
        <w:rPr>
          <w:rFonts w:ascii="Segoe UI" w:hAnsi="Segoe UI" w:cs="Segoe UI"/>
          <w:sz w:val="24"/>
          <w:szCs w:val="24"/>
        </w:rPr>
        <w:t xml:space="preserve">Plus de </w:t>
      </w:r>
      <w:r w:rsidR="00E375C3" w:rsidRPr="00E375C3">
        <w:rPr>
          <w:rFonts w:ascii="Segoe UI" w:hAnsi="Segoe UI" w:cs="Segoe UI"/>
          <w:sz w:val="24"/>
          <w:szCs w:val="24"/>
        </w:rPr>
        <w:t>5</w:t>
      </w:r>
      <w:r w:rsidR="00451581" w:rsidRPr="00E375C3">
        <w:rPr>
          <w:rFonts w:ascii="Segoe UI" w:hAnsi="Segoe UI" w:cs="Segoe UI"/>
          <w:sz w:val="24"/>
          <w:szCs w:val="24"/>
        </w:rPr>
        <w:t>2 000</w:t>
      </w:r>
      <w:r w:rsidR="00451581">
        <w:rPr>
          <w:rFonts w:ascii="Segoe UI" w:hAnsi="Segoe UI" w:cs="Segoe UI"/>
          <w:sz w:val="24"/>
          <w:szCs w:val="24"/>
        </w:rPr>
        <w:t xml:space="preserve"> </w:t>
      </w:r>
      <w:r w:rsidR="00340595" w:rsidRPr="005674F3">
        <w:rPr>
          <w:rFonts w:ascii="Segoe UI" w:hAnsi="Segoe UI" w:cs="Segoe UI"/>
          <w:sz w:val="24"/>
          <w:szCs w:val="24"/>
        </w:rPr>
        <w:t xml:space="preserve">personnes réparties dans </w:t>
      </w:r>
      <w:r w:rsidR="00215A64" w:rsidRPr="00324A0D">
        <w:rPr>
          <w:rFonts w:ascii="Segoe UI" w:hAnsi="Segoe UI" w:cs="Segoe UI"/>
          <w:sz w:val="24"/>
          <w:szCs w:val="24"/>
        </w:rPr>
        <w:t>76</w:t>
      </w:r>
      <w:r w:rsidR="00340595" w:rsidRPr="00E375C3">
        <w:rPr>
          <w:rFonts w:ascii="Segoe UI" w:hAnsi="Segoe UI" w:cs="Segoe UI"/>
          <w:sz w:val="24"/>
          <w:szCs w:val="24"/>
        </w:rPr>
        <w:t xml:space="preserve"> villages</w:t>
      </w:r>
      <w:r w:rsidR="00340595" w:rsidRPr="005674F3">
        <w:rPr>
          <w:rFonts w:ascii="Segoe UI" w:hAnsi="Segoe UI" w:cs="Segoe UI"/>
          <w:sz w:val="24"/>
          <w:szCs w:val="24"/>
        </w:rPr>
        <w:t xml:space="preserve"> ont </w:t>
      </w:r>
      <w:r w:rsidR="00A925C1">
        <w:rPr>
          <w:rFonts w:ascii="Segoe UI" w:hAnsi="Segoe UI" w:cs="Segoe UI"/>
          <w:sz w:val="24"/>
          <w:szCs w:val="24"/>
        </w:rPr>
        <w:t xml:space="preserve">maintenant </w:t>
      </w:r>
      <w:r w:rsidR="00340595" w:rsidRPr="005674F3">
        <w:rPr>
          <w:rFonts w:ascii="Segoe UI" w:hAnsi="Segoe UI" w:cs="Segoe UI"/>
          <w:sz w:val="24"/>
          <w:szCs w:val="24"/>
        </w:rPr>
        <w:t>accès à l’électricité ;</w:t>
      </w:r>
    </w:p>
    <w:p w:rsidR="00340595" w:rsidRPr="004F4640" w:rsidRDefault="00340595" w:rsidP="00B2041F">
      <w:pPr>
        <w:pStyle w:val="Paragraphedeliste"/>
        <w:numPr>
          <w:ilvl w:val="0"/>
          <w:numId w:val="12"/>
        </w:numPr>
        <w:spacing w:after="0" w:line="240" w:lineRule="auto"/>
        <w:jc w:val="both"/>
        <w:rPr>
          <w:rFonts w:ascii="Segoe UI" w:hAnsi="Segoe UI" w:cs="Segoe UI"/>
          <w:sz w:val="24"/>
          <w:szCs w:val="24"/>
        </w:rPr>
      </w:pPr>
      <w:r w:rsidRPr="004F4640">
        <w:rPr>
          <w:rFonts w:ascii="Segoe UI" w:hAnsi="Segoe UI" w:cs="Segoe UI"/>
          <w:sz w:val="24"/>
          <w:szCs w:val="24"/>
        </w:rPr>
        <w:t>526 emplois temporaires générés</w:t>
      </w:r>
      <w:r w:rsidRPr="004F4640">
        <w:rPr>
          <w:rFonts w:ascii="Segoe UI" w:hAnsi="Segoe UI" w:cs="Segoe UI"/>
          <w:sz w:val="24"/>
          <w:szCs w:val="24"/>
          <w:lang w:val="fr-SN" w:eastAsia="fr-FR"/>
        </w:rPr>
        <w:t>.</w:t>
      </w:r>
    </w:p>
    <w:p w:rsidR="009077B1" w:rsidRPr="00324A0D" w:rsidRDefault="009077B1" w:rsidP="00324A0D"/>
    <w:p w:rsidR="005674F3" w:rsidRDefault="005674F3" w:rsidP="005674F3">
      <w:pPr>
        <w:pStyle w:val="Lgende"/>
        <w:keepNext/>
        <w:jc w:val="both"/>
      </w:pPr>
      <w:r>
        <w:t xml:space="preserve">Tableau </w:t>
      </w:r>
      <w:fldSimple w:instr=" SEQ Tableau \* ARABIC ">
        <w:r w:rsidR="00BE5DC8">
          <w:rPr>
            <w:noProof/>
          </w:rPr>
          <w:t>4</w:t>
        </w:r>
      </w:fldSimple>
      <w:r>
        <w:t xml:space="preserve">: </w:t>
      </w:r>
      <w:r w:rsidRPr="00FE16A9">
        <w:t>Synthèse de l’état d’avancement par région</w:t>
      </w:r>
    </w:p>
    <w:tbl>
      <w:tblPr>
        <w:tblW w:w="9498" w:type="dxa"/>
        <w:tblInd w:w="-5" w:type="dxa"/>
        <w:tblCellMar>
          <w:left w:w="70" w:type="dxa"/>
          <w:right w:w="70" w:type="dxa"/>
        </w:tblCellMar>
        <w:tblLook w:val="04A0" w:firstRow="1" w:lastRow="0" w:firstColumn="1" w:lastColumn="0" w:noHBand="0" w:noVBand="1"/>
      </w:tblPr>
      <w:tblGrid>
        <w:gridCol w:w="1437"/>
        <w:gridCol w:w="2720"/>
        <w:gridCol w:w="768"/>
        <w:gridCol w:w="607"/>
        <w:gridCol w:w="190"/>
        <w:gridCol w:w="1960"/>
        <w:gridCol w:w="768"/>
        <w:gridCol w:w="1048"/>
      </w:tblGrid>
      <w:tr w:rsidR="00A925C1" w:rsidRPr="00A925C1" w:rsidTr="00324A0D">
        <w:trPr>
          <w:trHeight w:val="900"/>
        </w:trPr>
        <w:tc>
          <w:tcPr>
            <w:tcW w:w="1437" w:type="dxa"/>
            <w:vMerge w:val="restart"/>
            <w:tcBorders>
              <w:top w:val="single" w:sz="4" w:space="0" w:color="auto"/>
              <w:left w:val="single" w:sz="4" w:space="0" w:color="auto"/>
              <w:bottom w:val="single" w:sz="4" w:space="0" w:color="auto"/>
              <w:right w:val="single" w:sz="4" w:space="0" w:color="auto"/>
            </w:tcBorders>
            <w:shd w:val="clear" w:color="FFF2CC" w:fill="FFF2CC"/>
            <w:noWrap/>
            <w:vAlign w:val="center"/>
            <w:hideMark/>
          </w:tcPr>
          <w:p w:rsidR="00A925C1" w:rsidRPr="00A925C1" w:rsidRDefault="00A925C1" w:rsidP="00A925C1">
            <w:pPr>
              <w:spacing w:after="0" w:line="240" w:lineRule="auto"/>
              <w:jc w:val="center"/>
              <w:rPr>
                <w:rFonts w:ascii="Times New Roman" w:eastAsia="Times New Roman" w:hAnsi="Times New Roman" w:cs="Times New Roman"/>
                <w:b/>
                <w:bCs/>
                <w:color w:val="000000"/>
                <w:lang w:eastAsia="fr-FR"/>
              </w:rPr>
            </w:pPr>
            <w:r w:rsidRPr="00A925C1">
              <w:rPr>
                <w:rFonts w:ascii="Times New Roman" w:eastAsia="Times New Roman" w:hAnsi="Times New Roman" w:cs="Times New Roman"/>
                <w:b/>
                <w:bCs/>
                <w:color w:val="000000"/>
                <w:lang w:eastAsia="fr-FR"/>
              </w:rPr>
              <w:t>Régions</w:t>
            </w:r>
          </w:p>
        </w:tc>
        <w:tc>
          <w:tcPr>
            <w:tcW w:w="4095" w:type="dxa"/>
            <w:gridSpan w:val="3"/>
            <w:tcBorders>
              <w:top w:val="single" w:sz="4" w:space="0" w:color="auto"/>
              <w:left w:val="nil"/>
              <w:bottom w:val="single" w:sz="4" w:space="0" w:color="auto"/>
              <w:right w:val="single" w:sz="4" w:space="0" w:color="auto"/>
            </w:tcBorders>
            <w:shd w:val="clear" w:color="FFF2CC" w:fill="FFF2CC"/>
            <w:noWrap/>
            <w:vAlign w:val="center"/>
            <w:hideMark/>
          </w:tcPr>
          <w:p w:rsidR="00A925C1" w:rsidRPr="00A925C1" w:rsidRDefault="00A925C1" w:rsidP="00A925C1">
            <w:pPr>
              <w:spacing w:after="0" w:line="240" w:lineRule="auto"/>
              <w:jc w:val="center"/>
              <w:rPr>
                <w:rFonts w:ascii="Times New Roman" w:eastAsia="Times New Roman" w:hAnsi="Times New Roman" w:cs="Times New Roman"/>
                <w:b/>
                <w:bCs/>
                <w:color w:val="000000"/>
                <w:lang w:eastAsia="fr-FR"/>
              </w:rPr>
            </w:pPr>
            <w:r w:rsidRPr="00A925C1">
              <w:rPr>
                <w:rFonts w:ascii="Times New Roman" w:eastAsia="Times New Roman" w:hAnsi="Times New Roman" w:cs="Times New Roman"/>
                <w:b/>
                <w:bCs/>
                <w:color w:val="000000"/>
                <w:lang w:eastAsia="fr-FR"/>
              </w:rPr>
              <w:t xml:space="preserve">Objectifs : villages à électrifier </w:t>
            </w:r>
          </w:p>
        </w:tc>
        <w:tc>
          <w:tcPr>
            <w:tcW w:w="19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25C1" w:rsidRPr="00A925C1" w:rsidRDefault="00A925C1" w:rsidP="00A925C1">
            <w:pPr>
              <w:spacing w:after="0" w:line="240" w:lineRule="auto"/>
              <w:rPr>
                <w:rFonts w:ascii="Calibri" w:eastAsia="Times New Roman" w:hAnsi="Calibri" w:cs="Times New Roman"/>
                <w:color w:val="000000"/>
                <w:lang w:eastAsia="fr-FR"/>
              </w:rPr>
            </w:pPr>
            <w:r w:rsidRPr="00A925C1">
              <w:rPr>
                <w:rFonts w:ascii="Calibri" w:eastAsia="Times New Roman" w:hAnsi="Calibri" w:cs="Times New Roman"/>
                <w:color w:val="000000"/>
                <w:lang w:eastAsia="fr-FR"/>
              </w:rPr>
              <w:t> </w:t>
            </w:r>
          </w:p>
        </w:tc>
        <w:tc>
          <w:tcPr>
            <w:tcW w:w="3776" w:type="dxa"/>
            <w:gridSpan w:val="3"/>
            <w:tcBorders>
              <w:top w:val="single" w:sz="4" w:space="0" w:color="auto"/>
              <w:left w:val="nil"/>
              <w:bottom w:val="single" w:sz="4" w:space="0" w:color="auto"/>
              <w:right w:val="single" w:sz="4" w:space="0" w:color="auto"/>
            </w:tcBorders>
            <w:shd w:val="clear" w:color="FFF2CC" w:fill="FFF2CC"/>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Etat d'avancement au 30 novembre 2017 :  villages en cours d'électrification</w:t>
            </w:r>
          </w:p>
        </w:tc>
      </w:tr>
      <w:tr w:rsidR="009077B1" w:rsidRPr="00A925C1" w:rsidTr="00324A0D">
        <w:trPr>
          <w:trHeight w:val="305"/>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A925C1" w:rsidRPr="00A925C1" w:rsidRDefault="00A925C1" w:rsidP="00A925C1">
            <w:pPr>
              <w:spacing w:after="0" w:line="240" w:lineRule="auto"/>
              <w:rPr>
                <w:rFonts w:ascii="Times New Roman" w:eastAsia="Times New Roman" w:hAnsi="Times New Roman" w:cs="Times New Roman"/>
                <w:b/>
                <w:bCs/>
                <w:color w:val="000000"/>
                <w:lang w:eastAsia="fr-FR"/>
              </w:rPr>
            </w:pPr>
          </w:p>
        </w:tc>
        <w:tc>
          <w:tcPr>
            <w:tcW w:w="2720" w:type="dxa"/>
            <w:tcBorders>
              <w:top w:val="nil"/>
              <w:left w:val="nil"/>
              <w:bottom w:val="single" w:sz="4" w:space="0" w:color="auto"/>
              <w:right w:val="single" w:sz="4" w:space="0" w:color="auto"/>
            </w:tcBorders>
            <w:shd w:val="clear" w:color="FFF2CC" w:fill="FFF2CC"/>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MT/BT</w:t>
            </w:r>
          </w:p>
        </w:tc>
        <w:tc>
          <w:tcPr>
            <w:tcW w:w="768" w:type="dxa"/>
            <w:tcBorders>
              <w:top w:val="nil"/>
              <w:left w:val="nil"/>
              <w:bottom w:val="single" w:sz="4" w:space="0" w:color="auto"/>
              <w:right w:val="single" w:sz="4" w:space="0" w:color="auto"/>
            </w:tcBorders>
            <w:shd w:val="clear" w:color="FFF2CC" w:fill="FFF2CC"/>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Solaire</w:t>
            </w:r>
          </w:p>
        </w:tc>
        <w:tc>
          <w:tcPr>
            <w:tcW w:w="607" w:type="dxa"/>
            <w:tcBorders>
              <w:top w:val="nil"/>
              <w:left w:val="nil"/>
              <w:bottom w:val="single" w:sz="4" w:space="0" w:color="auto"/>
              <w:right w:val="single" w:sz="4" w:space="0" w:color="auto"/>
            </w:tcBorders>
            <w:shd w:val="clear" w:color="FFF2CC" w:fill="FFF2CC"/>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Total</w:t>
            </w:r>
          </w:p>
        </w:tc>
        <w:tc>
          <w:tcPr>
            <w:tcW w:w="190" w:type="dxa"/>
            <w:vMerge/>
            <w:tcBorders>
              <w:top w:val="single" w:sz="4" w:space="0" w:color="auto"/>
              <w:left w:val="single" w:sz="4" w:space="0" w:color="auto"/>
              <w:bottom w:val="single" w:sz="4" w:space="0" w:color="auto"/>
              <w:right w:val="single" w:sz="4" w:space="0" w:color="auto"/>
            </w:tcBorders>
            <w:vAlign w:val="center"/>
            <w:hideMark/>
          </w:tcPr>
          <w:p w:rsidR="00A925C1" w:rsidRPr="00A925C1" w:rsidRDefault="00A925C1" w:rsidP="00A925C1">
            <w:pPr>
              <w:spacing w:after="0" w:line="240" w:lineRule="auto"/>
              <w:rPr>
                <w:rFonts w:ascii="Calibri" w:eastAsia="Times New Roman" w:hAnsi="Calibri" w:cs="Times New Roman"/>
                <w:color w:val="000000"/>
                <w:lang w:eastAsia="fr-FR"/>
              </w:rPr>
            </w:pPr>
          </w:p>
        </w:tc>
        <w:tc>
          <w:tcPr>
            <w:tcW w:w="1960" w:type="dxa"/>
            <w:tcBorders>
              <w:top w:val="nil"/>
              <w:left w:val="nil"/>
              <w:bottom w:val="single" w:sz="4" w:space="0" w:color="auto"/>
              <w:right w:val="single" w:sz="4" w:space="0" w:color="auto"/>
            </w:tcBorders>
            <w:shd w:val="clear" w:color="FFF2CC" w:fill="FFF2CC"/>
            <w:vAlign w:val="center"/>
            <w:hideMark/>
          </w:tcPr>
          <w:p w:rsidR="00A925C1" w:rsidRPr="00A925C1" w:rsidRDefault="00A925C1" w:rsidP="00A925C1">
            <w:pPr>
              <w:spacing w:after="0" w:line="240" w:lineRule="auto"/>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 xml:space="preserve"> MT/BT</w:t>
            </w:r>
          </w:p>
        </w:tc>
        <w:tc>
          <w:tcPr>
            <w:tcW w:w="768" w:type="dxa"/>
            <w:tcBorders>
              <w:top w:val="nil"/>
              <w:left w:val="nil"/>
              <w:bottom w:val="single" w:sz="4" w:space="0" w:color="auto"/>
              <w:right w:val="single" w:sz="4" w:space="0" w:color="auto"/>
            </w:tcBorders>
            <w:shd w:val="clear" w:color="FFF2CC" w:fill="FFF2CC"/>
            <w:vAlign w:val="center"/>
            <w:hideMark/>
          </w:tcPr>
          <w:p w:rsidR="00A925C1" w:rsidRPr="00A925C1" w:rsidRDefault="00213360" w:rsidP="00A925C1">
            <w:pPr>
              <w:spacing w:after="0" w:line="240" w:lineRule="auto"/>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S</w:t>
            </w:r>
            <w:r w:rsidR="00A925C1" w:rsidRPr="00A925C1">
              <w:rPr>
                <w:rFonts w:ascii="Calibri" w:eastAsia="Times New Roman" w:hAnsi="Calibri" w:cs="Times New Roman"/>
                <w:b/>
                <w:bCs/>
                <w:color w:val="000000"/>
                <w:lang w:eastAsia="fr-FR"/>
              </w:rPr>
              <w:t>olaire</w:t>
            </w:r>
          </w:p>
        </w:tc>
        <w:tc>
          <w:tcPr>
            <w:tcW w:w="1048" w:type="dxa"/>
            <w:tcBorders>
              <w:top w:val="nil"/>
              <w:left w:val="nil"/>
              <w:bottom w:val="single" w:sz="4" w:space="0" w:color="auto"/>
              <w:right w:val="single" w:sz="4" w:space="0" w:color="auto"/>
            </w:tcBorders>
            <w:shd w:val="clear" w:color="FFF2CC" w:fill="FFF2CC"/>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Total</w:t>
            </w:r>
          </w:p>
        </w:tc>
      </w:tr>
      <w:tr w:rsidR="00A925C1" w:rsidRPr="00A925C1" w:rsidTr="00324A0D">
        <w:trPr>
          <w:trHeight w:val="30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Louga</w:t>
            </w:r>
          </w:p>
        </w:tc>
        <w:tc>
          <w:tcPr>
            <w:tcW w:w="2720"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78</w:t>
            </w:r>
          </w:p>
        </w:tc>
        <w:tc>
          <w:tcPr>
            <w:tcW w:w="76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18</w:t>
            </w:r>
          </w:p>
        </w:tc>
        <w:tc>
          <w:tcPr>
            <w:tcW w:w="607"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96</w:t>
            </w:r>
          </w:p>
        </w:tc>
        <w:tc>
          <w:tcPr>
            <w:tcW w:w="190" w:type="dxa"/>
            <w:vMerge/>
            <w:tcBorders>
              <w:top w:val="single" w:sz="4" w:space="0" w:color="auto"/>
              <w:left w:val="single" w:sz="4" w:space="0" w:color="auto"/>
              <w:bottom w:val="single" w:sz="4" w:space="0" w:color="auto"/>
              <w:right w:val="single" w:sz="4" w:space="0" w:color="auto"/>
            </w:tcBorders>
            <w:vAlign w:val="center"/>
            <w:hideMark/>
          </w:tcPr>
          <w:p w:rsidR="00A925C1" w:rsidRPr="00A925C1" w:rsidRDefault="00A925C1" w:rsidP="00A925C1">
            <w:pPr>
              <w:spacing w:after="0" w:line="240" w:lineRule="auto"/>
              <w:rPr>
                <w:rFonts w:ascii="Calibri" w:eastAsia="Times New Roman" w:hAnsi="Calibri" w:cs="Times New Roman"/>
                <w:color w:val="000000"/>
                <w:lang w:eastAsia="fr-FR"/>
              </w:rPr>
            </w:pPr>
          </w:p>
        </w:tc>
        <w:tc>
          <w:tcPr>
            <w:tcW w:w="1960"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79</w:t>
            </w:r>
          </w:p>
        </w:tc>
        <w:tc>
          <w:tcPr>
            <w:tcW w:w="76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18</w:t>
            </w:r>
          </w:p>
        </w:tc>
        <w:tc>
          <w:tcPr>
            <w:tcW w:w="104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97</w:t>
            </w:r>
          </w:p>
        </w:tc>
      </w:tr>
      <w:tr w:rsidR="009077B1" w:rsidRPr="00A925C1" w:rsidTr="009077B1">
        <w:trPr>
          <w:trHeight w:val="300"/>
        </w:trPr>
        <w:tc>
          <w:tcPr>
            <w:tcW w:w="1437" w:type="dxa"/>
            <w:tcBorders>
              <w:top w:val="nil"/>
              <w:left w:val="single" w:sz="4" w:space="0" w:color="auto"/>
              <w:bottom w:val="single" w:sz="4" w:space="0" w:color="auto"/>
              <w:right w:val="single" w:sz="4" w:space="0" w:color="auto"/>
            </w:tcBorders>
            <w:shd w:val="clear" w:color="9BC2E6" w:fill="9BC2E6"/>
            <w:noWrap/>
            <w:vAlign w:val="bottom"/>
            <w:hideMark/>
          </w:tcPr>
          <w:p w:rsidR="00A925C1" w:rsidRPr="00A925C1" w:rsidRDefault="00A925C1" w:rsidP="00A925C1">
            <w:pPr>
              <w:spacing w:after="0" w:line="240" w:lineRule="auto"/>
              <w:rPr>
                <w:rFonts w:ascii="Times New Roman" w:eastAsia="Times New Roman" w:hAnsi="Times New Roman" w:cs="Times New Roman"/>
                <w:b/>
                <w:bCs/>
                <w:color w:val="000000"/>
                <w:lang w:eastAsia="fr-FR"/>
              </w:rPr>
            </w:pPr>
            <w:r w:rsidRPr="00A925C1">
              <w:rPr>
                <w:rFonts w:ascii="Times New Roman" w:eastAsia="Times New Roman" w:hAnsi="Times New Roman" w:cs="Times New Roman"/>
                <w:b/>
                <w:bCs/>
                <w:color w:val="000000"/>
                <w:lang w:eastAsia="fr-FR"/>
              </w:rPr>
              <w:t>Saint Louis</w:t>
            </w:r>
          </w:p>
        </w:tc>
        <w:tc>
          <w:tcPr>
            <w:tcW w:w="2720" w:type="dxa"/>
            <w:tcBorders>
              <w:top w:val="nil"/>
              <w:left w:val="nil"/>
              <w:bottom w:val="single" w:sz="4" w:space="0" w:color="auto"/>
              <w:right w:val="single" w:sz="4" w:space="0" w:color="auto"/>
            </w:tcBorders>
            <w:shd w:val="clear" w:color="9BC2E6" w:fill="9BC2E6"/>
            <w:noWrap/>
            <w:vAlign w:val="center"/>
            <w:hideMark/>
          </w:tcPr>
          <w:p w:rsidR="00A925C1" w:rsidRPr="00A925C1" w:rsidRDefault="00A925C1" w:rsidP="00A925C1">
            <w:pPr>
              <w:spacing w:after="0" w:line="240" w:lineRule="auto"/>
              <w:jc w:val="center"/>
              <w:rPr>
                <w:rFonts w:ascii="Times New Roman" w:eastAsia="Times New Roman" w:hAnsi="Times New Roman" w:cs="Times New Roman"/>
                <w:b/>
                <w:bCs/>
                <w:color w:val="000000"/>
                <w:lang w:eastAsia="fr-FR"/>
              </w:rPr>
            </w:pPr>
            <w:r w:rsidRPr="00A925C1">
              <w:rPr>
                <w:rFonts w:ascii="Times New Roman" w:eastAsia="Times New Roman" w:hAnsi="Times New Roman" w:cs="Times New Roman"/>
                <w:b/>
                <w:bCs/>
                <w:color w:val="000000"/>
                <w:lang w:eastAsia="fr-FR"/>
              </w:rPr>
              <w:t>32</w:t>
            </w:r>
          </w:p>
        </w:tc>
        <w:tc>
          <w:tcPr>
            <w:tcW w:w="768" w:type="dxa"/>
            <w:tcBorders>
              <w:top w:val="nil"/>
              <w:left w:val="nil"/>
              <w:bottom w:val="single" w:sz="4" w:space="0" w:color="auto"/>
              <w:right w:val="single" w:sz="4" w:space="0" w:color="auto"/>
            </w:tcBorders>
            <w:shd w:val="clear" w:color="9BC2E6" w:fill="9BC2E6"/>
            <w:noWrap/>
            <w:vAlign w:val="center"/>
            <w:hideMark/>
          </w:tcPr>
          <w:p w:rsidR="00A925C1" w:rsidRPr="00A925C1" w:rsidRDefault="00A925C1" w:rsidP="00A925C1">
            <w:pPr>
              <w:spacing w:after="0" w:line="240" w:lineRule="auto"/>
              <w:jc w:val="center"/>
              <w:rPr>
                <w:rFonts w:ascii="Times New Roman" w:eastAsia="Times New Roman" w:hAnsi="Times New Roman" w:cs="Times New Roman"/>
                <w:b/>
                <w:bCs/>
                <w:color w:val="000000"/>
                <w:lang w:eastAsia="fr-FR"/>
              </w:rPr>
            </w:pPr>
            <w:r w:rsidRPr="00A925C1">
              <w:rPr>
                <w:rFonts w:ascii="Times New Roman" w:eastAsia="Times New Roman" w:hAnsi="Times New Roman" w:cs="Times New Roman"/>
                <w:b/>
                <w:bCs/>
                <w:color w:val="000000"/>
                <w:lang w:eastAsia="fr-FR"/>
              </w:rPr>
              <w:t>17</w:t>
            </w:r>
          </w:p>
        </w:tc>
        <w:tc>
          <w:tcPr>
            <w:tcW w:w="607" w:type="dxa"/>
            <w:tcBorders>
              <w:top w:val="nil"/>
              <w:left w:val="nil"/>
              <w:bottom w:val="single" w:sz="4" w:space="0" w:color="auto"/>
              <w:right w:val="single" w:sz="4" w:space="0" w:color="auto"/>
            </w:tcBorders>
            <w:shd w:val="clear" w:color="9BC2E6" w:fill="9BC2E6"/>
            <w:noWrap/>
            <w:vAlign w:val="center"/>
            <w:hideMark/>
          </w:tcPr>
          <w:p w:rsidR="00A925C1" w:rsidRPr="00A925C1" w:rsidRDefault="00A925C1" w:rsidP="00A925C1">
            <w:pPr>
              <w:spacing w:after="0" w:line="240" w:lineRule="auto"/>
              <w:jc w:val="center"/>
              <w:rPr>
                <w:rFonts w:ascii="Times New Roman" w:eastAsia="Times New Roman" w:hAnsi="Times New Roman" w:cs="Times New Roman"/>
                <w:b/>
                <w:bCs/>
                <w:color w:val="000000"/>
                <w:lang w:eastAsia="fr-FR"/>
              </w:rPr>
            </w:pPr>
            <w:r w:rsidRPr="00A925C1">
              <w:rPr>
                <w:rFonts w:ascii="Times New Roman" w:eastAsia="Times New Roman" w:hAnsi="Times New Roman" w:cs="Times New Roman"/>
                <w:b/>
                <w:bCs/>
                <w:color w:val="000000"/>
                <w:lang w:eastAsia="fr-FR"/>
              </w:rPr>
              <w:t>49</w:t>
            </w:r>
          </w:p>
        </w:tc>
        <w:tc>
          <w:tcPr>
            <w:tcW w:w="190" w:type="dxa"/>
            <w:vMerge/>
            <w:tcBorders>
              <w:top w:val="single" w:sz="4" w:space="0" w:color="auto"/>
              <w:left w:val="single" w:sz="4" w:space="0" w:color="auto"/>
              <w:bottom w:val="single" w:sz="4" w:space="0" w:color="auto"/>
              <w:right w:val="single" w:sz="4" w:space="0" w:color="auto"/>
            </w:tcBorders>
            <w:vAlign w:val="center"/>
            <w:hideMark/>
          </w:tcPr>
          <w:p w:rsidR="00A925C1" w:rsidRPr="00A925C1" w:rsidRDefault="00A925C1" w:rsidP="00A925C1">
            <w:pPr>
              <w:spacing w:after="0" w:line="240" w:lineRule="auto"/>
              <w:rPr>
                <w:rFonts w:ascii="Calibri" w:eastAsia="Times New Roman" w:hAnsi="Calibri" w:cs="Times New Roman"/>
                <w:color w:val="000000"/>
                <w:lang w:eastAsia="fr-FR"/>
              </w:rPr>
            </w:pPr>
          </w:p>
        </w:tc>
        <w:tc>
          <w:tcPr>
            <w:tcW w:w="1960" w:type="dxa"/>
            <w:tcBorders>
              <w:top w:val="nil"/>
              <w:left w:val="nil"/>
              <w:bottom w:val="single" w:sz="4" w:space="0" w:color="auto"/>
              <w:right w:val="single" w:sz="4" w:space="0" w:color="auto"/>
            </w:tcBorders>
            <w:shd w:val="clear" w:color="9BC2E6" w:fill="9BC2E6"/>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15</w:t>
            </w:r>
          </w:p>
        </w:tc>
        <w:tc>
          <w:tcPr>
            <w:tcW w:w="768" w:type="dxa"/>
            <w:tcBorders>
              <w:top w:val="nil"/>
              <w:left w:val="nil"/>
              <w:bottom w:val="single" w:sz="4" w:space="0" w:color="auto"/>
              <w:right w:val="single" w:sz="4" w:space="0" w:color="auto"/>
            </w:tcBorders>
            <w:shd w:val="clear" w:color="9BC2E6" w:fill="9BC2E6"/>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10</w:t>
            </w:r>
          </w:p>
        </w:tc>
        <w:tc>
          <w:tcPr>
            <w:tcW w:w="1048" w:type="dxa"/>
            <w:tcBorders>
              <w:top w:val="nil"/>
              <w:left w:val="nil"/>
              <w:bottom w:val="single" w:sz="4" w:space="0" w:color="auto"/>
              <w:right w:val="single" w:sz="4" w:space="0" w:color="auto"/>
            </w:tcBorders>
            <w:shd w:val="clear" w:color="9BC2E6" w:fill="9BC2E6"/>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25</w:t>
            </w:r>
          </w:p>
        </w:tc>
      </w:tr>
      <w:tr w:rsidR="00A925C1" w:rsidRPr="00A925C1" w:rsidTr="00324A0D">
        <w:trPr>
          <w:trHeight w:val="30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Matam</w:t>
            </w:r>
          </w:p>
        </w:tc>
        <w:tc>
          <w:tcPr>
            <w:tcW w:w="2720"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40</w:t>
            </w:r>
          </w:p>
        </w:tc>
        <w:tc>
          <w:tcPr>
            <w:tcW w:w="76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8</w:t>
            </w:r>
          </w:p>
        </w:tc>
        <w:tc>
          <w:tcPr>
            <w:tcW w:w="607"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48</w:t>
            </w:r>
          </w:p>
        </w:tc>
        <w:tc>
          <w:tcPr>
            <w:tcW w:w="190" w:type="dxa"/>
            <w:vMerge/>
            <w:tcBorders>
              <w:top w:val="single" w:sz="4" w:space="0" w:color="auto"/>
              <w:left w:val="single" w:sz="4" w:space="0" w:color="auto"/>
              <w:bottom w:val="single" w:sz="4" w:space="0" w:color="auto"/>
              <w:right w:val="single" w:sz="4" w:space="0" w:color="auto"/>
            </w:tcBorders>
            <w:vAlign w:val="center"/>
            <w:hideMark/>
          </w:tcPr>
          <w:p w:rsidR="00A925C1" w:rsidRPr="00A925C1" w:rsidRDefault="00A925C1" w:rsidP="00A925C1">
            <w:pPr>
              <w:spacing w:after="0" w:line="240" w:lineRule="auto"/>
              <w:rPr>
                <w:rFonts w:ascii="Calibri" w:eastAsia="Times New Roman" w:hAnsi="Calibri" w:cs="Times New Roman"/>
                <w:color w:val="000000"/>
                <w:lang w:eastAsia="fr-FR"/>
              </w:rPr>
            </w:pPr>
          </w:p>
        </w:tc>
        <w:tc>
          <w:tcPr>
            <w:tcW w:w="1960"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28</w:t>
            </w:r>
          </w:p>
        </w:tc>
        <w:tc>
          <w:tcPr>
            <w:tcW w:w="76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0</w:t>
            </w:r>
          </w:p>
        </w:tc>
        <w:tc>
          <w:tcPr>
            <w:tcW w:w="104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28</w:t>
            </w:r>
          </w:p>
        </w:tc>
      </w:tr>
      <w:tr w:rsidR="009077B1" w:rsidRPr="00A925C1" w:rsidTr="009077B1">
        <w:trPr>
          <w:trHeight w:val="300"/>
        </w:trPr>
        <w:tc>
          <w:tcPr>
            <w:tcW w:w="1437" w:type="dxa"/>
            <w:tcBorders>
              <w:top w:val="nil"/>
              <w:left w:val="single" w:sz="4" w:space="0" w:color="auto"/>
              <w:bottom w:val="single" w:sz="4" w:space="0" w:color="auto"/>
              <w:right w:val="single" w:sz="4" w:space="0" w:color="auto"/>
            </w:tcBorders>
            <w:shd w:val="clear" w:color="F8CBAD" w:fill="F8CBAD"/>
            <w:noWrap/>
            <w:vAlign w:val="bottom"/>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Tambacounda</w:t>
            </w:r>
          </w:p>
        </w:tc>
        <w:tc>
          <w:tcPr>
            <w:tcW w:w="2720" w:type="dxa"/>
            <w:tcBorders>
              <w:top w:val="nil"/>
              <w:left w:val="nil"/>
              <w:bottom w:val="single" w:sz="4" w:space="0" w:color="auto"/>
              <w:right w:val="single" w:sz="4" w:space="0" w:color="auto"/>
            </w:tcBorders>
            <w:shd w:val="clear" w:color="F8CBAD" w:fill="F8CBAD"/>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40</w:t>
            </w:r>
          </w:p>
        </w:tc>
        <w:tc>
          <w:tcPr>
            <w:tcW w:w="768" w:type="dxa"/>
            <w:tcBorders>
              <w:top w:val="nil"/>
              <w:left w:val="nil"/>
              <w:bottom w:val="single" w:sz="4" w:space="0" w:color="auto"/>
              <w:right w:val="single" w:sz="4" w:space="0" w:color="auto"/>
            </w:tcBorders>
            <w:shd w:val="clear" w:color="F8CBAD" w:fill="F8CBAD"/>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51</w:t>
            </w:r>
          </w:p>
        </w:tc>
        <w:tc>
          <w:tcPr>
            <w:tcW w:w="607" w:type="dxa"/>
            <w:tcBorders>
              <w:top w:val="nil"/>
              <w:left w:val="nil"/>
              <w:bottom w:val="single" w:sz="4" w:space="0" w:color="auto"/>
              <w:right w:val="single" w:sz="4" w:space="0" w:color="auto"/>
            </w:tcBorders>
            <w:shd w:val="clear" w:color="F8CBAD" w:fill="F8CBAD"/>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91</w:t>
            </w:r>
          </w:p>
        </w:tc>
        <w:tc>
          <w:tcPr>
            <w:tcW w:w="190" w:type="dxa"/>
            <w:vMerge/>
            <w:tcBorders>
              <w:top w:val="single" w:sz="4" w:space="0" w:color="auto"/>
              <w:left w:val="single" w:sz="4" w:space="0" w:color="auto"/>
              <w:bottom w:val="single" w:sz="4" w:space="0" w:color="auto"/>
              <w:right w:val="single" w:sz="4" w:space="0" w:color="auto"/>
            </w:tcBorders>
            <w:vAlign w:val="center"/>
            <w:hideMark/>
          </w:tcPr>
          <w:p w:rsidR="00A925C1" w:rsidRPr="00A925C1" w:rsidRDefault="00A925C1" w:rsidP="00A925C1">
            <w:pPr>
              <w:spacing w:after="0" w:line="240" w:lineRule="auto"/>
              <w:rPr>
                <w:rFonts w:ascii="Calibri" w:eastAsia="Times New Roman" w:hAnsi="Calibri" w:cs="Times New Roman"/>
                <w:color w:val="000000"/>
                <w:lang w:eastAsia="fr-FR"/>
              </w:rPr>
            </w:pPr>
          </w:p>
        </w:tc>
        <w:tc>
          <w:tcPr>
            <w:tcW w:w="1960" w:type="dxa"/>
            <w:tcBorders>
              <w:top w:val="nil"/>
              <w:left w:val="nil"/>
              <w:bottom w:val="single" w:sz="4" w:space="0" w:color="auto"/>
              <w:right w:val="single" w:sz="4" w:space="0" w:color="auto"/>
            </w:tcBorders>
            <w:shd w:val="clear" w:color="F8CBAD" w:fill="F8CBAD"/>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42</w:t>
            </w:r>
          </w:p>
        </w:tc>
        <w:tc>
          <w:tcPr>
            <w:tcW w:w="768" w:type="dxa"/>
            <w:tcBorders>
              <w:top w:val="nil"/>
              <w:left w:val="nil"/>
              <w:bottom w:val="single" w:sz="4" w:space="0" w:color="auto"/>
              <w:right w:val="single" w:sz="4" w:space="0" w:color="auto"/>
            </w:tcBorders>
            <w:shd w:val="clear" w:color="F8CBAD" w:fill="F8CBAD"/>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39</w:t>
            </w:r>
          </w:p>
        </w:tc>
        <w:tc>
          <w:tcPr>
            <w:tcW w:w="1048" w:type="dxa"/>
            <w:tcBorders>
              <w:top w:val="nil"/>
              <w:left w:val="nil"/>
              <w:bottom w:val="single" w:sz="4" w:space="0" w:color="auto"/>
              <w:right w:val="single" w:sz="4" w:space="0" w:color="auto"/>
            </w:tcBorders>
            <w:shd w:val="clear" w:color="F8CBAD" w:fill="F8CBAD"/>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81</w:t>
            </w:r>
          </w:p>
        </w:tc>
      </w:tr>
      <w:tr w:rsidR="00A925C1" w:rsidRPr="00A925C1" w:rsidTr="00324A0D">
        <w:trPr>
          <w:trHeight w:val="30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A925C1" w:rsidRPr="00A925C1" w:rsidRDefault="00A925C1" w:rsidP="00A925C1">
            <w:pPr>
              <w:spacing w:after="0" w:line="240" w:lineRule="auto"/>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Sedhiou</w:t>
            </w:r>
          </w:p>
        </w:tc>
        <w:tc>
          <w:tcPr>
            <w:tcW w:w="2720"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w:t>
            </w:r>
          </w:p>
        </w:tc>
        <w:tc>
          <w:tcPr>
            <w:tcW w:w="76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 </w:t>
            </w:r>
          </w:p>
        </w:tc>
        <w:tc>
          <w:tcPr>
            <w:tcW w:w="607"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w:t>
            </w:r>
          </w:p>
        </w:tc>
        <w:tc>
          <w:tcPr>
            <w:tcW w:w="190" w:type="dxa"/>
            <w:vMerge/>
            <w:tcBorders>
              <w:top w:val="single" w:sz="4" w:space="0" w:color="auto"/>
              <w:left w:val="single" w:sz="4" w:space="0" w:color="auto"/>
              <w:bottom w:val="single" w:sz="4" w:space="0" w:color="auto"/>
              <w:right w:val="single" w:sz="4" w:space="0" w:color="auto"/>
            </w:tcBorders>
            <w:vAlign w:val="center"/>
            <w:hideMark/>
          </w:tcPr>
          <w:p w:rsidR="00A925C1" w:rsidRPr="00A925C1" w:rsidRDefault="00A925C1" w:rsidP="00A925C1">
            <w:pPr>
              <w:spacing w:after="0" w:line="240" w:lineRule="auto"/>
              <w:rPr>
                <w:rFonts w:ascii="Calibri" w:eastAsia="Times New Roman" w:hAnsi="Calibri" w:cs="Times New Roman"/>
                <w:color w:val="000000"/>
                <w:lang w:eastAsia="fr-FR"/>
              </w:rPr>
            </w:pPr>
          </w:p>
        </w:tc>
        <w:tc>
          <w:tcPr>
            <w:tcW w:w="1960"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w:t>
            </w:r>
          </w:p>
        </w:tc>
        <w:tc>
          <w:tcPr>
            <w:tcW w:w="76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 </w:t>
            </w:r>
          </w:p>
        </w:tc>
        <w:tc>
          <w:tcPr>
            <w:tcW w:w="104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w:t>
            </w:r>
          </w:p>
        </w:tc>
      </w:tr>
      <w:tr w:rsidR="009077B1" w:rsidRPr="00A925C1" w:rsidTr="009077B1">
        <w:trPr>
          <w:trHeight w:val="300"/>
        </w:trPr>
        <w:tc>
          <w:tcPr>
            <w:tcW w:w="1437" w:type="dxa"/>
            <w:tcBorders>
              <w:top w:val="nil"/>
              <w:left w:val="single" w:sz="4" w:space="0" w:color="auto"/>
              <w:bottom w:val="single" w:sz="4" w:space="0" w:color="auto"/>
              <w:right w:val="single" w:sz="4" w:space="0" w:color="auto"/>
            </w:tcBorders>
            <w:shd w:val="clear" w:color="DBDBDB" w:fill="DBDBDB"/>
            <w:noWrap/>
            <w:vAlign w:val="bottom"/>
            <w:hideMark/>
          </w:tcPr>
          <w:p w:rsidR="00A925C1" w:rsidRPr="00A925C1" w:rsidRDefault="00213360"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Kédougou</w:t>
            </w:r>
          </w:p>
        </w:tc>
        <w:tc>
          <w:tcPr>
            <w:tcW w:w="2720" w:type="dxa"/>
            <w:tcBorders>
              <w:top w:val="nil"/>
              <w:left w:val="nil"/>
              <w:bottom w:val="single" w:sz="4" w:space="0" w:color="auto"/>
              <w:right w:val="single" w:sz="4" w:space="0" w:color="auto"/>
            </w:tcBorders>
            <w:shd w:val="clear" w:color="DBDBDB" w:fill="DBDBDB"/>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7</w:t>
            </w:r>
          </w:p>
        </w:tc>
        <w:tc>
          <w:tcPr>
            <w:tcW w:w="768" w:type="dxa"/>
            <w:tcBorders>
              <w:top w:val="nil"/>
              <w:left w:val="nil"/>
              <w:bottom w:val="single" w:sz="4" w:space="0" w:color="auto"/>
              <w:right w:val="single" w:sz="4" w:space="0" w:color="auto"/>
            </w:tcBorders>
            <w:shd w:val="clear" w:color="DBDBDB" w:fill="DBDBDB"/>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14</w:t>
            </w:r>
          </w:p>
        </w:tc>
        <w:tc>
          <w:tcPr>
            <w:tcW w:w="607" w:type="dxa"/>
            <w:tcBorders>
              <w:top w:val="nil"/>
              <w:left w:val="nil"/>
              <w:bottom w:val="single" w:sz="4" w:space="0" w:color="auto"/>
              <w:right w:val="single" w:sz="4" w:space="0" w:color="auto"/>
            </w:tcBorders>
            <w:shd w:val="clear" w:color="DBDBDB" w:fill="DBDBDB"/>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21</w:t>
            </w:r>
          </w:p>
        </w:tc>
        <w:tc>
          <w:tcPr>
            <w:tcW w:w="190" w:type="dxa"/>
            <w:vMerge/>
            <w:tcBorders>
              <w:top w:val="single" w:sz="4" w:space="0" w:color="auto"/>
              <w:left w:val="single" w:sz="4" w:space="0" w:color="auto"/>
              <w:bottom w:val="single" w:sz="4" w:space="0" w:color="auto"/>
              <w:right w:val="single" w:sz="4" w:space="0" w:color="auto"/>
            </w:tcBorders>
            <w:vAlign w:val="center"/>
            <w:hideMark/>
          </w:tcPr>
          <w:p w:rsidR="00A925C1" w:rsidRPr="00A925C1" w:rsidRDefault="00A925C1" w:rsidP="00A925C1">
            <w:pPr>
              <w:spacing w:after="0" w:line="240" w:lineRule="auto"/>
              <w:rPr>
                <w:rFonts w:ascii="Calibri" w:eastAsia="Times New Roman" w:hAnsi="Calibri" w:cs="Times New Roman"/>
                <w:color w:val="000000"/>
                <w:lang w:eastAsia="fr-FR"/>
              </w:rPr>
            </w:pPr>
          </w:p>
        </w:tc>
        <w:tc>
          <w:tcPr>
            <w:tcW w:w="1960" w:type="dxa"/>
            <w:tcBorders>
              <w:top w:val="nil"/>
              <w:left w:val="nil"/>
              <w:bottom w:val="single" w:sz="4" w:space="0" w:color="auto"/>
              <w:right w:val="single" w:sz="4" w:space="0" w:color="auto"/>
            </w:tcBorders>
            <w:shd w:val="clear" w:color="DBDBDB" w:fill="DBDBDB"/>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7</w:t>
            </w:r>
          </w:p>
        </w:tc>
        <w:tc>
          <w:tcPr>
            <w:tcW w:w="768" w:type="dxa"/>
            <w:tcBorders>
              <w:top w:val="nil"/>
              <w:left w:val="nil"/>
              <w:bottom w:val="single" w:sz="4" w:space="0" w:color="auto"/>
              <w:right w:val="single" w:sz="4" w:space="0" w:color="auto"/>
            </w:tcBorders>
            <w:shd w:val="clear" w:color="DBDBDB" w:fill="DBDBDB"/>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11</w:t>
            </w:r>
          </w:p>
        </w:tc>
        <w:tc>
          <w:tcPr>
            <w:tcW w:w="1048" w:type="dxa"/>
            <w:tcBorders>
              <w:top w:val="nil"/>
              <w:left w:val="nil"/>
              <w:bottom w:val="single" w:sz="4" w:space="0" w:color="auto"/>
              <w:right w:val="single" w:sz="4" w:space="0" w:color="auto"/>
            </w:tcBorders>
            <w:shd w:val="clear" w:color="DBDBDB" w:fill="DBDBDB"/>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18</w:t>
            </w:r>
          </w:p>
        </w:tc>
      </w:tr>
      <w:tr w:rsidR="00A925C1" w:rsidRPr="00A925C1" w:rsidTr="00324A0D">
        <w:trPr>
          <w:trHeight w:val="30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Diourbel</w:t>
            </w:r>
          </w:p>
        </w:tc>
        <w:tc>
          <w:tcPr>
            <w:tcW w:w="2720"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50</w:t>
            </w:r>
          </w:p>
        </w:tc>
        <w:tc>
          <w:tcPr>
            <w:tcW w:w="76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 </w:t>
            </w:r>
          </w:p>
        </w:tc>
        <w:tc>
          <w:tcPr>
            <w:tcW w:w="607"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50</w:t>
            </w:r>
          </w:p>
        </w:tc>
        <w:tc>
          <w:tcPr>
            <w:tcW w:w="190" w:type="dxa"/>
            <w:vMerge/>
            <w:tcBorders>
              <w:top w:val="single" w:sz="4" w:space="0" w:color="auto"/>
              <w:left w:val="single" w:sz="4" w:space="0" w:color="auto"/>
              <w:bottom w:val="single" w:sz="4" w:space="0" w:color="auto"/>
              <w:right w:val="single" w:sz="4" w:space="0" w:color="auto"/>
            </w:tcBorders>
            <w:vAlign w:val="center"/>
            <w:hideMark/>
          </w:tcPr>
          <w:p w:rsidR="00A925C1" w:rsidRPr="00A925C1" w:rsidRDefault="00A925C1" w:rsidP="00A925C1">
            <w:pPr>
              <w:spacing w:after="0" w:line="240" w:lineRule="auto"/>
              <w:rPr>
                <w:rFonts w:ascii="Calibri" w:eastAsia="Times New Roman" w:hAnsi="Calibri" w:cs="Times New Roman"/>
                <w:color w:val="000000"/>
                <w:lang w:eastAsia="fr-FR"/>
              </w:rPr>
            </w:pPr>
          </w:p>
        </w:tc>
        <w:tc>
          <w:tcPr>
            <w:tcW w:w="1960"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46</w:t>
            </w:r>
          </w:p>
        </w:tc>
        <w:tc>
          <w:tcPr>
            <w:tcW w:w="76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color w:val="000000"/>
                <w:lang w:eastAsia="fr-FR"/>
              </w:rPr>
            </w:pPr>
            <w:r w:rsidRPr="00A925C1">
              <w:rPr>
                <w:rFonts w:ascii="Calibri" w:eastAsia="Times New Roman" w:hAnsi="Calibri" w:cs="Times New Roman"/>
                <w:color w:val="000000"/>
                <w:lang w:eastAsia="fr-FR"/>
              </w:rPr>
              <w:t> </w:t>
            </w:r>
          </w:p>
        </w:tc>
        <w:tc>
          <w:tcPr>
            <w:tcW w:w="104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46</w:t>
            </w:r>
          </w:p>
        </w:tc>
      </w:tr>
      <w:tr w:rsidR="009077B1" w:rsidRPr="00A925C1" w:rsidTr="009077B1">
        <w:trPr>
          <w:trHeight w:val="300"/>
        </w:trPr>
        <w:tc>
          <w:tcPr>
            <w:tcW w:w="1437" w:type="dxa"/>
            <w:tcBorders>
              <w:top w:val="nil"/>
              <w:left w:val="single" w:sz="4" w:space="0" w:color="auto"/>
              <w:bottom w:val="single" w:sz="4" w:space="0" w:color="auto"/>
              <w:right w:val="single" w:sz="4" w:space="0" w:color="auto"/>
            </w:tcBorders>
            <w:shd w:val="clear" w:color="A9D08E" w:fill="A9D08E"/>
            <w:noWrap/>
            <w:vAlign w:val="bottom"/>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Fatick</w:t>
            </w:r>
          </w:p>
        </w:tc>
        <w:tc>
          <w:tcPr>
            <w:tcW w:w="2720" w:type="dxa"/>
            <w:tcBorders>
              <w:top w:val="nil"/>
              <w:left w:val="nil"/>
              <w:bottom w:val="single" w:sz="4" w:space="0" w:color="auto"/>
              <w:right w:val="single" w:sz="4" w:space="0" w:color="auto"/>
            </w:tcBorders>
            <w:shd w:val="clear" w:color="A9D08E" w:fill="A9D08E"/>
            <w:noWrap/>
            <w:vAlign w:val="center"/>
            <w:hideMark/>
          </w:tcPr>
          <w:p w:rsidR="00A925C1" w:rsidRPr="00A925C1" w:rsidRDefault="00A925C1" w:rsidP="00A925C1">
            <w:pPr>
              <w:spacing w:after="0" w:line="240" w:lineRule="auto"/>
              <w:jc w:val="center"/>
              <w:rPr>
                <w:rFonts w:ascii="Times New Roman" w:eastAsia="Times New Roman" w:hAnsi="Times New Roman" w:cs="Times New Roman"/>
                <w:color w:val="000000"/>
                <w:lang w:eastAsia="fr-FR"/>
              </w:rPr>
            </w:pPr>
            <w:r w:rsidRPr="00A925C1">
              <w:rPr>
                <w:rFonts w:ascii="Times New Roman" w:eastAsia="Times New Roman" w:hAnsi="Times New Roman" w:cs="Times New Roman"/>
                <w:color w:val="000000"/>
                <w:lang w:eastAsia="fr-FR"/>
              </w:rPr>
              <w:t>15</w:t>
            </w:r>
          </w:p>
        </w:tc>
        <w:tc>
          <w:tcPr>
            <w:tcW w:w="768" w:type="dxa"/>
            <w:tcBorders>
              <w:top w:val="nil"/>
              <w:left w:val="nil"/>
              <w:bottom w:val="single" w:sz="4" w:space="0" w:color="auto"/>
              <w:right w:val="single" w:sz="4" w:space="0" w:color="auto"/>
            </w:tcBorders>
            <w:shd w:val="clear" w:color="A9D08E" w:fill="A9D08E"/>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 </w:t>
            </w:r>
          </w:p>
        </w:tc>
        <w:tc>
          <w:tcPr>
            <w:tcW w:w="607" w:type="dxa"/>
            <w:tcBorders>
              <w:top w:val="nil"/>
              <w:left w:val="nil"/>
              <w:bottom w:val="single" w:sz="4" w:space="0" w:color="auto"/>
              <w:right w:val="single" w:sz="4" w:space="0" w:color="auto"/>
            </w:tcBorders>
            <w:shd w:val="clear" w:color="A9D08E" w:fill="A9D08E"/>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15</w:t>
            </w:r>
          </w:p>
        </w:tc>
        <w:tc>
          <w:tcPr>
            <w:tcW w:w="190" w:type="dxa"/>
            <w:vMerge/>
            <w:tcBorders>
              <w:top w:val="single" w:sz="4" w:space="0" w:color="auto"/>
              <w:left w:val="single" w:sz="4" w:space="0" w:color="auto"/>
              <w:bottom w:val="single" w:sz="4" w:space="0" w:color="auto"/>
              <w:right w:val="single" w:sz="4" w:space="0" w:color="auto"/>
            </w:tcBorders>
            <w:vAlign w:val="center"/>
            <w:hideMark/>
          </w:tcPr>
          <w:p w:rsidR="00A925C1" w:rsidRPr="00A925C1" w:rsidRDefault="00A925C1" w:rsidP="00A925C1">
            <w:pPr>
              <w:spacing w:after="0" w:line="240" w:lineRule="auto"/>
              <w:rPr>
                <w:rFonts w:ascii="Calibri" w:eastAsia="Times New Roman" w:hAnsi="Calibri" w:cs="Times New Roman"/>
                <w:color w:val="000000"/>
                <w:lang w:eastAsia="fr-FR"/>
              </w:rPr>
            </w:pPr>
          </w:p>
        </w:tc>
        <w:tc>
          <w:tcPr>
            <w:tcW w:w="1960" w:type="dxa"/>
            <w:tcBorders>
              <w:top w:val="nil"/>
              <w:left w:val="nil"/>
              <w:bottom w:val="single" w:sz="4" w:space="0" w:color="auto"/>
              <w:right w:val="single" w:sz="4" w:space="0" w:color="auto"/>
            </w:tcBorders>
            <w:shd w:val="clear" w:color="A9D08E" w:fill="A9D08E"/>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13</w:t>
            </w:r>
          </w:p>
        </w:tc>
        <w:tc>
          <w:tcPr>
            <w:tcW w:w="768" w:type="dxa"/>
            <w:tcBorders>
              <w:top w:val="nil"/>
              <w:left w:val="nil"/>
              <w:bottom w:val="single" w:sz="4" w:space="0" w:color="auto"/>
              <w:right w:val="single" w:sz="4" w:space="0" w:color="auto"/>
            </w:tcBorders>
            <w:shd w:val="clear" w:color="A9D08E" w:fill="A9D08E"/>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 </w:t>
            </w:r>
          </w:p>
        </w:tc>
        <w:tc>
          <w:tcPr>
            <w:tcW w:w="1048" w:type="dxa"/>
            <w:tcBorders>
              <w:top w:val="nil"/>
              <w:left w:val="nil"/>
              <w:bottom w:val="single" w:sz="4" w:space="0" w:color="auto"/>
              <w:right w:val="single" w:sz="4" w:space="0" w:color="auto"/>
            </w:tcBorders>
            <w:shd w:val="clear" w:color="A9D08E" w:fill="A9D08E"/>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13</w:t>
            </w:r>
          </w:p>
        </w:tc>
      </w:tr>
      <w:tr w:rsidR="00A925C1" w:rsidRPr="00A925C1" w:rsidTr="00324A0D">
        <w:trPr>
          <w:trHeight w:val="30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Kaolack</w:t>
            </w:r>
          </w:p>
        </w:tc>
        <w:tc>
          <w:tcPr>
            <w:tcW w:w="2720"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42</w:t>
            </w:r>
          </w:p>
        </w:tc>
        <w:tc>
          <w:tcPr>
            <w:tcW w:w="76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 </w:t>
            </w:r>
          </w:p>
        </w:tc>
        <w:tc>
          <w:tcPr>
            <w:tcW w:w="607"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42</w:t>
            </w:r>
          </w:p>
        </w:tc>
        <w:tc>
          <w:tcPr>
            <w:tcW w:w="190" w:type="dxa"/>
            <w:vMerge/>
            <w:tcBorders>
              <w:top w:val="single" w:sz="4" w:space="0" w:color="auto"/>
              <w:left w:val="single" w:sz="4" w:space="0" w:color="auto"/>
              <w:bottom w:val="single" w:sz="4" w:space="0" w:color="auto"/>
              <w:right w:val="single" w:sz="4" w:space="0" w:color="auto"/>
            </w:tcBorders>
            <w:vAlign w:val="center"/>
            <w:hideMark/>
          </w:tcPr>
          <w:p w:rsidR="00A925C1" w:rsidRPr="00A925C1" w:rsidRDefault="00A925C1" w:rsidP="00A925C1">
            <w:pPr>
              <w:spacing w:after="0" w:line="240" w:lineRule="auto"/>
              <w:rPr>
                <w:rFonts w:ascii="Calibri" w:eastAsia="Times New Roman" w:hAnsi="Calibri" w:cs="Times New Roman"/>
                <w:color w:val="000000"/>
                <w:lang w:eastAsia="fr-FR"/>
              </w:rPr>
            </w:pPr>
          </w:p>
        </w:tc>
        <w:tc>
          <w:tcPr>
            <w:tcW w:w="1960"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18</w:t>
            </w:r>
          </w:p>
        </w:tc>
        <w:tc>
          <w:tcPr>
            <w:tcW w:w="76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 </w:t>
            </w:r>
          </w:p>
        </w:tc>
        <w:tc>
          <w:tcPr>
            <w:tcW w:w="104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18</w:t>
            </w:r>
          </w:p>
        </w:tc>
      </w:tr>
      <w:tr w:rsidR="009077B1" w:rsidRPr="00A925C1" w:rsidTr="009077B1">
        <w:trPr>
          <w:trHeight w:val="300"/>
        </w:trPr>
        <w:tc>
          <w:tcPr>
            <w:tcW w:w="1437" w:type="dxa"/>
            <w:tcBorders>
              <w:top w:val="nil"/>
              <w:left w:val="single" w:sz="4" w:space="0" w:color="auto"/>
              <w:bottom w:val="single" w:sz="4" w:space="0" w:color="auto"/>
              <w:right w:val="single" w:sz="4" w:space="0" w:color="auto"/>
            </w:tcBorders>
            <w:shd w:val="clear" w:color="FFE699" w:fill="FFE699"/>
            <w:noWrap/>
            <w:vAlign w:val="bottom"/>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Kaffrine</w:t>
            </w:r>
          </w:p>
        </w:tc>
        <w:tc>
          <w:tcPr>
            <w:tcW w:w="2720" w:type="dxa"/>
            <w:tcBorders>
              <w:top w:val="nil"/>
              <w:left w:val="nil"/>
              <w:bottom w:val="single" w:sz="4" w:space="0" w:color="auto"/>
              <w:right w:val="single" w:sz="4" w:space="0" w:color="auto"/>
            </w:tcBorders>
            <w:shd w:val="clear" w:color="FFE699" w:fill="FFE699"/>
            <w:noWrap/>
            <w:vAlign w:val="center"/>
            <w:hideMark/>
          </w:tcPr>
          <w:p w:rsidR="00A925C1" w:rsidRPr="00A925C1" w:rsidRDefault="00A925C1" w:rsidP="00A925C1">
            <w:pPr>
              <w:spacing w:after="0" w:line="240" w:lineRule="auto"/>
              <w:jc w:val="center"/>
              <w:rPr>
                <w:rFonts w:ascii="Times New Roman" w:eastAsia="Times New Roman" w:hAnsi="Times New Roman" w:cs="Times New Roman"/>
                <w:color w:val="000000"/>
                <w:lang w:eastAsia="fr-FR"/>
              </w:rPr>
            </w:pPr>
            <w:r w:rsidRPr="00A925C1">
              <w:rPr>
                <w:rFonts w:ascii="Times New Roman" w:eastAsia="Times New Roman" w:hAnsi="Times New Roman" w:cs="Times New Roman"/>
                <w:color w:val="000000"/>
                <w:lang w:eastAsia="fr-FR"/>
              </w:rPr>
              <w:t>11</w:t>
            </w:r>
          </w:p>
        </w:tc>
        <w:tc>
          <w:tcPr>
            <w:tcW w:w="768" w:type="dxa"/>
            <w:tcBorders>
              <w:top w:val="nil"/>
              <w:left w:val="nil"/>
              <w:bottom w:val="single" w:sz="4" w:space="0" w:color="auto"/>
              <w:right w:val="single" w:sz="4" w:space="0" w:color="auto"/>
            </w:tcBorders>
            <w:shd w:val="clear" w:color="FFE699" w:fill="FFE699"/>
            <w:noWrap/>
            <w:vAlign w:val="center"/>
            <w:hideMark/>
          </w:tcPr>
          <w:p w:rsidR="00A925C1" w:rsidRPr="00A925C1" w:rsidRDefault="00A925C1" w:rsidP="00A925C1">
            <w:pPr>
              <w:spacing w:after="0" w:line="240" w:lineRule="auto"/>
              <w:jc w:val="center"/>
              <w:rPr>
                <w:rFonts w:ascii="Times New Roman" w:eastAsia="Times New Roman" w:hAnsi="Times New Roman" w:cs="Times New Roman"/>
                <w:color w:val="000000"/>
                <w:lang w:eastAsia="fr-FR"/>
              </w:rPr>
            </w:pPr>
            <w:r w:rsidRPr="00A925C1">
              <w:rPr>
                <w:rFonts w:ascii="Times New Roman" w:eastAsia="Times New Roman" w:hAnsi="Times New Roman" w:cs="Times New Roman"/>
                <w:color w:val="000000"/>
                <w:lang w:eastAsia="fr-FR"/>
              </w:rPr>
              <w:t>2</w:t>
            </w:r>
          </w:p>
        </w:tc>
        <w:tc>
          <w:tcPr>
            <w:tcW w:w="607" w:type="dxa"/>
            <w:tcBorders>
              <w:top w:val="nil"/>
              <w:left w:val="nil"/>
              <w:bottom w:val="single" w:sz="4" w:space="0" w:color="auto"/>
              <w:right w:val="single" w:sz="4" w:space="0" w:color="auto"/>
            </w:tcBorders>
            <w:shd w:val="clear" w:color="FFE699" w:fill="FFE699"/>
            <w:noWrap/>
            <w:vAlign w:val="center"/>
            <w:hideMark/>
          </w:tcPr>
          <w:p w:rsidR="00A925C1" w:rsidRPr="00A925C1" w:rsidRDefault="00A925C1" w:rsidP="00A925C1">
            <w:pPr>
              <w:spacing w:after="0" w:line="240" w:lineRule="auto"/>
              <w:jc w:val="center"/>
              <w:rPr>
                <w:rFonts w:ascii="Times New Roman" w:eastAsia="Times New Roman" w:hAnsi="Times New Roman" w:cs="Times New Roman"/>
                <w:color w:val="000000"/>
                <w:lang w:eastAsia="fr-FR"/>
              </w:rPr>
            </w:pPr>
            <w:r w:rsidRPr="00A925C1">
              <w:rPr>
                <w:rFonts w:ascii="Times New Roman" w:eastAsia="Times New Roman" w:hAnsi="Times New Roman" w:cs="Times New Roman"/>
                <w:color w:val="000000"/>
                <w:lang w:eastAsia="fr-FR"/>
              </w:rPr>
              <w:t>13</w:t>
            </w:r>
          </w:p>
        </w:tc>
        <w:tc>
          <w:tcPr>
            <w:tcW w:w="190" w:type="dxa"/>
            <w:vMerge/>
            <w:tcBorders>
              <w:top w:val="single" w:sz="4" w:space="0" w:color="auto"/>
              <w:left w:val="single" w:sz="4" w:space="0" w:color="auto"/>
              <w:bottom w:val="single" w:sz="4" w:space="0" w:color="auto"/>
              <w:right w:val="single" w:sz="4" w:space="0" w:color="auto"/>
            </w:tcBorders>
            <w:vAlign w:val="center"/>
            <w:hideMark/>
          </w:tcPr>
          <w:p w:rsidR="00A925C1" w:rsidRPr="00A925C1" w:rsidRDefault="00A925C1" w:rsidP="00A925C1">
            <w:pPr>
              <w:spacing w:after="0" w:line="240" w:lineRule="auto"/>
              <w:rPr>
                <w:rFonts w:ascii="Calibri" w:eastAsia="Times New Roman" w:hAnsi="Calibri" w:cs="Times New Roman"/>
                <w:color w:val="000000"/>
                <w:lang w:eastAsia="fr-FR"/>
              </w:rPr>
            </w:pPr>
          </w:p>
        </w:tc>
        <w:tc>
          <w:tcPr>
            <w:tcW w:w="1960" w:type="dxa"/>
            <w:tcBorders>
              <w:top w:val="nil"/>
              <w:left w:val="nil"/>
              <w:bottom w:val="single" w:sz="4" w:space="0" w:color="auto"/>
              <w:right w:val="single" w:sz="4" w:space="0" w:color="auto"/>
            </w:tcBorders>
            <w:shd w:val="clear" w:color="FFE699" w:fill="FFE699"/>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10</w:t>
            </w:r>
          </w:p>
        </w:tc>
        <w:tc>
          <w:tcPr>
            <w:tcW w:w="768" w:type="dxa"/>
            <w:tcBorders>
              <w:top w:val="nil"/>
              <w:left w:val="nil"/>
              <w:bottom w:val="single" w:sz="4" w:space="0" w:color="auto"/>
              <w:right w:val="single" w:sz="4" w:space="0" w:color="auto"/>
            </w:tcBorders>
            <w:shd w:val="clear" w:color="FFE699" w:fill="FFE699"/>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2</w:t>
            </w:r>
          </w:p>
        </w:tc>
        <w:tc>
          <w:tcPr>
            <w:tcW w:w="1048" w:type="dxa"/>
            <w:tcBorders>
              <w:top w:val="nil"/>
              <w:left w:val="nil"/>
              <w:bottom w:val="single" w:sz="4" w:space="0" w:color="auto"/>
              <w:right w:val="single" w:sz="4" w:space="0" w:color="auto"/>
            </w:tcBorders>
            <w:shd w:val="clear" w:color="FFE699" w:fill="FFE699"/>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12</w:t>
            </w:r>
          </w:p>
        </w:tc>
      </w:tr>
      <w:tr w:rsidR="00A925C1" w:rsidRPr="00A925C1" w:rsidTr="00324A0D">
        <w:trPr>
          <w:trHeight w:val="30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A925C1" w:rsidRPr="00A925C1" w:rsidRDefault="00213360"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Thiès</w:t>
            </w:r>
          </w:p>
        </w:tc>
        <w:tc>
          <w:tcPr>
            <w:tcW w:w="2720"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40</w:t>
            </w:r>
          </w:p>
        </w:tc>
        <w:tc>
          <w:tcPr>
            <w:tcW w:w="76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 </w:t>
            </w:r>
          </w:p>
        </w:tc>
        <w:tc>
          <w:tcPr>
            <w:tcW w:w="607"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40</w:t>
            </w:r>
          </w:p>
        </w:tc>
        <w:tc>
          <w:tcPr>
            <w:tcW w:w="190" w:type="dxa"/>
            <w:vMerge/>
            <w:tcBorders>
              <w:top w:val="single" w:sz="4" w:space="0" w:color="auto"/>
              <w:left w:val="single" w:sz="4" w:space="0" w:color="auto"/>
              <w:bottom w:val="single" w:sz="4" w:space="0" w:color="auto"/>
              <w:right w:val="single" w:sz="4" w:space="0" w:color="auto"/>
            </w:tcBorders>
            <w:vAlign w:val="center"/>
            <w:hideMark/>
          </w:tcPr>
          <w:p w:rsidR="00A925C1" w:rsidRPr="00A925C1" w:rsidRDefault="00A925C1" w:rsidP="00A925C1">
            <w:pPr>
              <w:spacing w:after="0" w:line="240" w:lineRule="auto"/>
              <w:rPr>
                <w:rFonts w:ascii="Calibri" w:eastAsia="Times New Roman" w:hAnsi="Calibri" w:cs="Times New Roman"/>
                <w:color w:val="000000"/>
                <w:lang w:eastAsia="fr-FR"/>
              </w:rPr>
            </w:pPr>
          </w:p>
        </w:tc>
        <w:tc>
          <w:tcPr>
            <w:tcW w:w="1960"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40</w:t>
            </w:r>
          </w:p>
        </w:tc>
        <w:tc>
          <w:tcPr>
            <w:tcW w:w="76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0</w:t>
            </w:r>
          </w:p>
        </w:tc>
        <w:tc>
          <w:tcPr>
            <w:tcW w:w="1048" w:type="dxa"/>
            <w:tcBorders>
              <w:top w:val="nil"/>
              <w:left w:val="nil"/>
              <w:bottom w:val="single" w:sz="4" w:space="0" w:color="auto"/>
              <w:right w:val="single" w:sz="4" w:space="0" w:color="auto"/>
            </w:tcBorders>
            <w:shd w:val="clear" w:color="auto" w:fill="auto"/>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40</w:t>
            </w:r>
          </w:p>
        </w:tc>
      </w:tr>
      <w:tr w:rsidR="009077B1" w:rsidRPr="00A925C1" w:rsidTr="009077B1">
        <w:trPr>
          <w:trHeight w:val="300"/>
        </w:trPr>
        <w:tc>
          <w:tcPr>
            <w:tcW w:w="1437" w:type="dxa"/>
            <w:tcBorders>
              <w:top w:val="nil"/>
              <w:left w:val="single" w:sz="4" w:space="0" w:color="auto"/>
              <w:bottom w:val="single" w:sz="4" w:space="0" w:color="auto"/>
              <w:right w:val="single" w:sz="4" w:space="0" w:color="auto"/>
            </w:tcBorders>
            <w:shd w:val="clear" w:color="FFF2CC" w:fill="FFF2CC"/>
            <w:noWrap/>
            <w:vAlign w:val="bottom"/>
            <w:hideMark/>
          </w:tcPr>
          <w:p w:rsidR="00A925C1" w:rsidRPr="00A925C1" w:rsidRDefault="00A925C1" w:rsidP="00A925C1">
            <w:pPr>
              <w:spacing w:after="0" w:line="240" w:lineRule="auto"/>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 xml:space="preserve">11 </w:t>
            </w:r>
            <w:r w:rsidR="009077B1" w:rsidRPr="00A925C1">
              <w:rPr>
                <w:rFonts w:ascii="Calibri" w:eastAsia="Times New Roman" w:hAnsi="Calibri" w:cs="Times New Roman"/>
                <w:b/>
                <w:bCs/>
                <w:color w:val="000000"/>
                <w:lang w:eastAsia="fr-FR"/>
              </w:rPr>
              <w:t>régions</w:t>
            </w:r>
          </w:p>
        </w:tc>
        <w:tc>
          <w:tcPr>
            <w:tcW w:w="2720" w:type="dxa"/>
            <w:tcBorders>
              <w:top w:val="nil"/>
              <w:left w:val="nil"/>
              <w:bottom w:val="single" w:sz="4" w:space="0" w:color="auto"/>
              <w:right w:val="single" w:sz="4" w:space="0" w:color="auto"/>
            </w:tcBorders>
            <w:shd w:val="clear" w:color="FFF2CC" w:fill="FFF2CC"/>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356</w:t>
            </w:r>
          </w:p>
        </w:tc>
        <w:tc>
          <w:tcPr>
            <w:tcW w:w="768" w:type="dxa"/>
            <w:tcBorders>
              <w:top w:val="nil"/>
              <w:left w:val="nil"/>
              <w:bottom w:val="single" w:sz="4" w:space="0" w:color="auto"/>
              <w:right w:val="single" w:sz="4" w:space="0" w:color="auto"/>
            </w:tcBorders>
            <w:shd w:val="clear" w:color="FFF2CC" w:fill="FFF2CC"/>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110</w:t>
            </w:r>
          </w:p>
        </w:tc>
        <w:tc>
          <w:tcPr>
            <w:tcW w:w="607" w:type="dxa"/>
            <w:tcBorders>
              <w:top w:val="nil"/>
              <w:left w:val="nil"/>
              <w:bottom w:val="single" w:sz="4" w:space="0" w:color="auto"/>
              <w:right w:val="single" w:sz="4" w:space="0" w:color="auto"/>
            </w:tcBorders>
            <w:shd w:val="clear" w:color="FFF2CC" w:fill="FFF2CC"/>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466</w:t>
            </w:r>
          </w:p>
        </w:tc>
        <w:tc>
          <w:tcPr>
            <w:tcW w:w="190" w:type="dxa"/>
            <w:vMerge/>
            <w:tcBorders>
              <w:top w:val="single" w:sz="4" w:space="0" w:color="auto"/>
              <w:left w:val="single" w:sz="4" w:space="0" w:color="auto"/>
              <w:bottom w:val="single" w:sz="4" w:space="0" w:color="auto"/>
              <w:right w:val="single" w:sz="4" w:space="0" w:color="auto"/>
            </w:tcBorders>
            <w:vAlign w:val="center"/>
            <w:hideMark/>
          </w:tcPr>
          <w:p w:rsidR="00A925C1" w:rsidRPr="00A925C1" w:rsidRDefault="00A925C1" w:rsidP="00A925C1">
            <w:pPr>
              <w:spacing w:after="0" w:line="240" w:lineRule="auto"/>
              <w:rPr>
                <w:rFonts w:ascii="Calibri" w:eastAsia="Times New Roman" w:hAnsi="Calibri" w:cs="Times New Roman"/>
                <w:color w:val="000000"/>
                <w:lang w:eastAsia="fr-FR"/>
              </w:rPr>
            </w:pPr>
          </w:p>
        </w:tc>
        <w:tc>
          <w:tcPr>
            <w:tcW w:w="1960" w:type="dxa"/>
            <w:tcBorders>
              <w:top w:val="nil"/>
              <w:left w:val="nil"/>
              <w:bottom w:val="single" w:sz="4" w:space="0" w:color="auto"/>
              <w:right w:val="single" w:sz="4" w:space="0" w:color="auto"/>
            </w:tcBorders>
            <w:shd w:val="clear" w:color="FFF2CC" w:fill="FFF2CC"/>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299</w:t>
            </w:r>
          </w:p>
        </w:tc>
        <w:tc>
          <w:tcPr>
            <w:tcW w:w="768" w:type="dxa"/>
            <w:tcBorders>
              <w:top w:val="nil"/>
              <w:left w:val="nil"/>
              <w:bottom w:val="single" w:sz="4" w:space="0" w:color="auto"/>
              <w:right w:val="single" w:sz="4" w:space="0" w:color="auto"/>
            </w:tcBorders>
            <w:shd w:val="clear" w:color="FFF2CC" w:fill="FFF2CC"/>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80</w:t>
            </w:r>
          </w:p>
        </w:tc>
        <w:tc>
          <w:tcPr>
            <w:tcW w:w="1048" w:type="dxa"/>
            <w:tcBorders>
              <w:top w:val="nil"/>
              <w:left w:val="nil"/>
              <w:bottom w:val="single" w:sz="4" w:space="0" w:color="auto"/>
              <w:right w:val="single" w:sz="4" w:space="0" w:color="auto"/>
            </w:tcBorders>
            <w:shd w:val="clear" w:color="FFF2CC" w:fill="FFF2CC"/>
            <w:noWrap/>
            <w:vAlign w:val="center"/>
            <w:hideMark/>
          </w:tcPr>
          <w:p w:rsidR="00A925C1" w:rsidRPr="00A925C1" w:rsidRDefault="00A925C1" w:rsidP="00A925C1">
            <w:pPr>
              <w:spacing w:after="0" w:line="240" w:lineRule="auto"/>
              <w:jc w:val="center"/>
              <w:rPr>
                <w:rFonts w:ascii="Calibri" w:eastAsia="Times New Roman" w:hAnsi="Calibri" w:cs="Times New Roman"/>
                <w:b/>
                <w:bCs/>
                <w:color w:val="000000"/>
                <w:lang w:eastAsia="fr-FR"/>
              </w:rPr>
            </w:pPr>
            <w:r w:rsidRPr="00A925C1">
              <w:rPr>
                <w:rFonts w:ascii="Calibri" w:eastAsia="Times New Roman" w:hAnsi="Calibri" w:cs="Times New Roman"/>
                <w:b/>
                <w:bCs/>
                <w:color w:val="000000"/>
                <w:lang w:eastAsia="fr-FR"/>
              </w:rPr>
              <w:t>379</w:t>
            </w:r>
          </w:p>
        </w:tc>
      </w:tr>
    </w:tbl>
    <w:p w:rsidR="00A925C1" w:rsidRPr="00E375C3" w:rsidRDefault="00A925C1" w:rsidP="00324A0D"/>
    <w:p w:rsidR="00F462E2" w:rsidRDefault="00F462E2" w:rsidP="005674F3">
      <w:pPr>
        <w:spacing w:after="0" w:line="240" w:lineRule="auto"/>
        <w:jc w:val="both"/>
        <w:rPr>
          <w:rFonts w:ascii="Segoe UI" w:hAnsi="Segoe UI" w:cs="Segoe UI"/>
          <w:sz w:val="24"/>
          <w:szCs w:val="24"/>
        </w:rPr>
      </w:pPr>
    </w:p>
    <w:p w:rsidR="009B77C7" w:rsidRDefault="00340595" w:rsidP="005674F3">
      <w:pPr>
        <w:spacing w:after="0" w:line="240" w:lineRule="auto"/>
        <w:jc w:val="both"/>
        <w:rPr>
          <w:rFonts w:ascii="Segoe UI" w:hAnsi="Segoe UI" w:cs="Segoe UI"/>
          <w:sz w:val="24"/>
          <w:szCs w:val="24"/>
        </w:rPr>
      </w:pPr>
      <w:r w:rsidRPr="005674F3">
        <w:rPr>
          <w:rFonts w:ascii="Segoe UI" w:hAnsi="Segoe UI" w:cs="Segoe UI"/>
          <w:sz w:val="24"/>
          <w:szCs w:val="24"/>
        </w:rPr>
        <w:t>L</w:t>
      </w:r>
      <w:r w:rsidR="009B77C7">
        <w:rPr>
          <w:rFonts w:ascii="Segoe UI" w:hAnsi="Segoe UI" w:cs="Segoe UI"/>
          <w:sz w:val="24"/>
          <w:szCs w:val="24"/>
        </w:rPr>
        <w:t xml:space="preserve">es effets attendus </w:t>
      </w:r>
      <w:r w:rsidRPr="005674F3">
        <w:rPr>
          <w:rFonts w:ascii="Segoe UI" w:hAnsi="Segoe UI" w:cs="Segoe UI"/>
          <w:sz w:val="24"/>
          <w:szCs w:val="24"/>
        </w:rPr>
        <w:t xml:space="preserve"> de ce volet </w:t>
      </w:r>
      <w:r w:rsidR="009B77C7">
        <w:rPr>
          <w:rFonts w:ascii="Segoe UI" w:hAnsi="Segoe UI" w:cs="Segoe UI"/>
          <w:sz w:val="24"/>
          <w:szCs w:val="24"/>
        </w:rPr>
        <w:t xml:space="preserve">sont : </w:t>
      </w:r>
    </w:p>
    <w:p w:rsidR="009B77C7" w:rsidRDefault="009B77C7" w:rsidP="00E375C3">
      <w:pPr>
        <w:pStyle w:val="Paragraphedeliste"/>
        <w:numPr>
          <w:ilvl w:val="0"/>
          <w:numId w:val="13"/>
        </w:numPr>
        <w:spacing w:after="0" w:line="240" w:lineRule="auto"/>
        <w:jc w:val="both"/>
        <w:rPr>
          <w:rFonts w:ascii="Segoe UI" w:hAnsi="Segoe UI" w:cs="Segoe UI"/>
          <w:sz w:val="24"/>
          <w:szCs w:val="24"/>
        </w:rPr>
      </w:pPr>
      <w:r w:rsidRPr="00E375C3">
        <w:rPr>
          <w:rFonts w:ascii="Segoe UI" w:hAnsi="Segoe UI" w:cs="Segoe UI"/>
          <w:sz w:val="24"/>
          <w:szCs w:val="24"/>
        </w:rPr>
        <w:t>l’</w:t>
      </w:r>
      <w:r w:rsidR="00340595" w:rsidRPr="00324A0D">
        <w:rPr>
          <w:rFonts w:ascii="Segoe UI" w:hAnsi="Segoe UI" w:cs="Segoe UI"/>
          <w:sz w:val="24"/>
          <w:szCs w:val="24"/>
        </w:rPr>
        <w:t xml:space="preserve">amélioration des conditions d’éducation scolaire des enfants dans les </w:t>
      </w:r>
      <w:r w:rsidR="00FC3F49" w:rsidRPr="00324A0D">
        <w:rPr>
          <w:rFonts w:ascii="Segoe UI" w:hAnsi="Segoe UI" w:cs="Segoe UI"/>
          <w:sz w:val="24"/>
          <w:szCs w:val="24"/>
        </w:rPr>
        <w:t>foyers grâce</w:t>
      </w:r>
      <w:r w:rsidR="00340595" w:rsidRPr="00324A0D">
        <w:rPr>
          <w:rFonts w:ascii="Segoe UI" w:hAnsi="Segoe UI" w:cs="Segoe UI"/>
          <w:sz w:val="24"/>
          <w:szCs w:val="24"/>
        </w:rPr>
        <w:t xml:space="preserve"> à l’</w:t>
      </w:r>
      <w:r w:rsidR="00FC3F49" w:rsidRPr="00324A0D">
        <w:rPr>
          <w:rFonts w:ascii="Segoe UI" w:hAnsi="Segoe UI" w:cs="Segoe UI"/>
          <w:sz w:val="24"/>
          <w:szCs w:val="24"/>
        </w:rPr>
        <w:t>éclairage le soir</w:t>
      </w:r>
      <w:r>
        <w:rPr>
          <w:rFonts w:ascii="Segoe UI" w:hAnsi="Segoe UI" w:cs="Segoe UI"/>
          <w:sz w:val="24"/>
          <w:szCs w:val="24"/>
        </w:rPr>
        <w:t> ;</w:t>
      </w:r>
    </w:p>
    <w:p w:rsidR="00340595" w:rsidRPr="009B77C7" w:rsidRDefault="00421442" w:rsidP="00E375C3">
      <w:pPr>
        <w:pStyle w:val="Paragraphedeliste"/>
        <w:numPr>
          <w:ilvl w:val="0"/>
          <w:numId w:val="13"/>
        </w:numPr>
        <w:spacing w:after="0" w:line="240" w:lineRule="auto"/>
        <w:jc w:val="both"/>
        <w:rPr>
          <w:rFonts w:ascii="Segoe UI" w:hAnsi="Segoe UI" w:cs="Segoe UI"/>
          <w:sz w:val="24"/>
          <w:szCs w:val="24"/>
        </w:rPr>
      </w:pPr>
      <w:r w:rsidRPr="00E375C3">
        <w:rPr>
          <w:rFonts w:ascii="Segoe UI" w:hAnsi="Segoe UI" w:cs="Segoe UI"/>
          <w:sz w:val="24"/>
          <w:szCs w:val="24"/>
        </w:rPr>
        <w:t xml:space="preserve">la </w:t>
      </w:r>
      <w:r w:rsidR="00340595" w:rsidRPr="009B77C7">
        <w:rPr>
          <w:rFonts w:ascii="Segoe UI" w:hAnsi="Segoe UI" w:cs="Segoe UI"/>
          <w:sz w:val="24"/>
          <w:szCs w:val="24"/>
        </w:rPr>
        <w:t>réalisation d’économies monétaires (réduction des dépenses liées à l’énergie)</w:t>
      </w:r>
      <w:r w:rsidR="009B77C7">
        <w:rPr>
          <w:rFonts w:ascii="Segoe UI" w:hAnsi="Segoe UI" w:cs="Segoe UI"/>
          <w:sz w:val="24"/>
          <w:szCs w:val="24"/>
        </w:rPr>
        <w:t> ;</w:t>
      </w:r>
      <w:r w:rsidR="00340595" w:rsidRPr="00E375C3">
        <w:rPr>
          <w:rFonts w:ascii="Segoe UI" w:hAnsi="Segoe UI" w:cs="Segoe UI"/>
          <w:sz w:val="24"/>
          <w:szCs w:val="24"/>
        </w:rPr>
        <w:t xml:space="preserve"> </w:t>
      </w:r>
    </w:p>
    <w:p w:rsidR="00E66B31" w:rsidRDefault="00421442" w:rsidP="00B2041F">
      <w:pPr>
        <w:pStyle w:val="Paragraphedeliste"/>
        <w:numPr>
          <w:ilvl w:val="0"/>
          <w:numId w:val="13"/>
        </w:numPr>
        <w:spacing w:after="0" w:line="240" w:lineRule="auto"/>
        <w:jc w:val="both"/>
        <w:rPr>
          <w:rFonts w:ascii="Segoe UI" w:hAnsi="Segoe UI" w:cs="Segoe UI"/>
          <w:sz w:val="24"/>
          <w:szCs w:val="24"/>
        </w:rPr>
      </w:pPr>
      <w:r>
        <w:rPr>
          <w:rFonts w:ascii="Segoe UI" w:hAnsi="Segoe UI" w:cs="Segoe UI"/>
          <w:sz w:val="24"/>
          <w:szCs w:val="24"/>
        </w:rPr>
        <w:t xml:space="preserve">la </w:t>
      </w:r>
      <w:r w:rsidR="00340595" w:rsidRPr="005674F3">
        <w:rPr>
          <w:rFonts w:ascii="Segoe UI" w:hAnsi="Segoe UI" w:cs="Segoe UI"/>
          <w:sz w:val="24"/>
          <w:szCs w:val="24"/>
        </w:rPr>
        <w:t>prolongation de</w:t>
      </w:r>
      <w:r w:rsidR="006371E1">
        <w:rPr>
          <w:rFonts w:ascii="Segoe UI" w:hAnsi="Segoe UI" w:cs="Segoe UI"/>
          <w:sz w:val="24"/>
          <w:szCs w:val="24"/>
        </w:rPr>
        <w:t xml:space="preserve"> certaines </w:t>
      </w:r>
      <w:r w:rsidR="00340595" w:rsidRPr="005674F3">
        <w:rPr>
          <w:rFonts w:ascii="Segoe UI" w:hAnsi="Segoe UI" w:cs="Segoe UI"/>
          <w:sz w:val="24"/>
          <w:szCs w:val="24"/>
        </w:rPr>
        <w:t>activité</w:t>
      </w:r>
      <w:r w:rsidR="006371E1">
        <w:rPr>
          <w:rFonts w:ascii="Segoe UI" w:hAnsi="Segoe UI" w:cs="Segoe UI"/>
          <w:sz w:val="24"/>
          <w:szCs w:val="24"/>
        </w:rPr>
        <w:t>s</w:t>
      </w:r>
      <w:r w:rsidR="00340595" w:rsidRPr="005674F3">
        <w:rPr>
          <w:rFonts w:ascii="Segoe UI" w:hAnsi="Segoe UI" w:cs="Segoe UI"/>
          <w:sz w:val="24"/>
          <w:szCs w:val="24"/>
        </w:rPr>
        <w:t xml:space="preserve"> économique</w:t>
      </w:r>
      <w:r w:rsidR="006371E1">
        <w:rPr>
          <w:rFonts w:ascii="Segoe UI" w:hAnsi="Segoe UI" w:cs="Segoe UI"/>
          <w:sz w:val="24"/>
          <w:szCs w:val="24"/>
        </w:rPr>
        <w:t>s</w:t>
      </w:r>
      <w:r w:rsidR="00340595" w:rsidRPr="005674F3">
        <w:rPr>
          <w:rFonts w:ascii="Segoe UI" w:hAnsi="Segoe UI" w:cs="Segoe UI"/>
          <w:sz w:val="24"/>
          <w:szCs w:val="24"/>
        </w:rPr>
        <w:t xml:space="preserve"> au-delà des heures d’éclairage naturel</w:t>
      </w:r>
      <w:r w:rsidR="009B77C7">
        <w:rPr>
          <w:rFonts w:ascii="Segoe UI" w:hAnsi="Segoe UI" w:cs="Segoe UI"/>
          <w:sz w:val="24"/>
          <w:szCs w:val="24"/>
        </w:rPr>
        <w:t> ;</w:t>
      </w:r>
    </w:p>
    <w:p w:rsidR="00340595" w:rsidRPr="00541C62" w:rsidRDefault="00541C62" w:rsidP="00B2041F">
      <w:pPr>
        <w:pStyle w:val="Paragraphedeliste"/>
        <w:numPr>
          <w:ilvl w:val="0"/>
          <w:numId w:val="13"/>
        </w:numPr>
        <w:spacing w:after="0" w:line="240" w:lineRule="auto"/>
        <w:jc w:val="both"/>
        <w:rPr>
          <w:rFonts w:ascii="Segoe UI" w:hAnsi="Segoe UI" w:cs="Segoe UI"/>
          <w:sz w:val="24"/>
          <w:szCs w:val="24"/>
        </w:rPr>
      </w:pPr>
      <w:r w:rsidRPr="00324A0D">
        <w:rPr>
          <w:rFonts w:ascii="Segoe UI" w:hAnsi="Segoe UI" w:cs="Segoe UI"/>
          <w:sz w:val="24"/>
          <w:szCs w:val="24"/>
        </w:rPr>
        <w:t xml:space="preserve">Accès aux TIC (rechargement </w:t>
      </w:r>
      <w:r w:rsidR="001F5D5C" w:rsidRPr="00E375C3">
        <w:rPr>
          <w:rFonts w:ascii="Segoe UI" w:hAnsi="Segoe UI" w:cs="Segoe UI"/>
          <w:sz w:val="24"/>
          <w:szCs w:val="24"/>
        </w:rPr>
        <w:t>téléphones</w:t>
      </w:r>
      <w:r w:rsidRPr="00324A0D">
        <w:rPr>
          <w:rFonts w:ascii="Segoe UI" w:hAnsi="Segoe UI" w:cs="Segoe UI"/>
          <w:sz w:val="24"/>
          <w:szCs w:val="24"/>
        </w:rPr>
        <w:t xml:space="preserve">, </w:t>
      </w:r>
      <w:r w:rsidR="001F5D5C" w:rsidRPr="00E375C3">
        <w:rPr>
          <w:rFonts w:ascii="Segoe UI" w:hAnsi="Segoe UI" w:cs="Segoe UI"/>
          <w:sz w:val="24"/>
          <w:szCs w:val="24"/>
        </w:rPr>
        <w:t>télévision</w:t>
      </w:r>
      <w:r w:rsidRPr="00324A0D">
        <w:rPr>
          <w:rFonts w:ascii="Segoe UI" w:hAnsi="Segoe UI" w:cs="Segoe UI"/>
          <w:sz w:val="24"/>
          <w:szCs w:val="24"/>
        </w:rPr>
        <w:t>, internet…</w:t>
      </w:r>
      <w:r w:rsidRPr="00E375C3">
        <w:rPr>
          <w:rFonts w:ascii="Segoe UI" w:hAnsi="Segoe UI" w:cs="Segoe UI"/>
          <w:sz w:val="24"/>
          <w:szCs w:val="24"/>
        </w:rPr>
        <w:t>)</w:t>
      </w:r>
      <w:r w:rsidR="00E66B31" w:rsidRPr="00E375C3">
        <w:rPr>
          <w:rFonts w:ascii="Segoe UI" w:hAnsi="Segoe UI" w:cs="Segoe UI"/>
          <w:sz w:val="24"/>
          <w:szCs w:val="24"/>
        </w:rPr>
        <w:t> </w:t>
      </w:r>
      <w:r w:rsidR="00E66B31" w:rsidRPr="00541C62">
        <w:rPr>
          <w:rFonts w:ascii="Segoe UI" w:hAnsi="Segoe UI" w:cs="Segoe UI"/>
          <w:sz w:val="24"/>
          <w:szCs w:val="24"/>
        </w:rPr>
        <w:t>;</w:t>
      </w:r>
    </w:p>
    <w:p w:rsidR="00340595" w:rsidRPr="005674F3" w:rsidRDefault="00421442" w:rsidP="00B2041F">
      <w:pPr>
        <w:pStyle w:val="Paragraphedeliste"/>
        <w:numPr>
          <w:ilvl w:val="0"/>
          <w:numId w:val="13"/>
        </w:numPr>
        <w:spacing w:after="0" w:line="240" w:lineRule="auto"/>
        <w:jc w:val="both"/>
        <w:rPr>
          <w:rFonts w:ascii="Segoe UI" w:hAnsi="Segoe UI" w:cs="Segoe UI"/>
          <w:sz w:val="24"/>
          <w:szCs w:val="24"/>
        </w:rPr>
      </w:pPr>
      <w:r>
        <w:rPr>
          <w:rFonts w:ascii="Segoe UI" w:hAnsi="Segoe UI" w:cs="Segoe UI"/>
          <w:sz w:val="24"/>
          <w:szCs w:val="24"/>
        </w:rPr>
        <w:t>l’</w:t>
      </w:r>
      <w:r w:rsidR="00340595" w:rsidRPr="005674F3">
        <w:rPr>
          <w:rFonts w:ascii="Segoe UI" w:hAnsi="Segoe UI" w:cs="Segoe UI"/>
          <w:sz w:val="24"/>
          <w:szCs w:val="24"/>
        </w:rPr>
        <w:t xml:space="preserve">amélioration du fonctionnement des structures de santé et une meilleure conservation des médicaments ; </w:t>
      </w:r>
    </w:p>
    <w:p w:rsidR="00340595" w:rsidRPr="005674F3" w:rsidRDefault="00421442" w:rsidP="00B2041F">
      <w:pPr>
        <w:pStyle w:val="Paragraphedeliste"/>
        <w:numPr>
          <w:ilvl w:val="0"/>
          <w:numId w:val="13"/>
        </w:numPr>
        <w:spacing w:after="0" w:line="240" w:lineRule="auto"/>
        <w:jc w:val="both"/>
        <w:rPr>
          <w:rFonts w:ascii="Segoe UI" w:hAnsi="Segoe UI" w:cs="Segoe UI"/>
          <w:sz w:val="24"/>
          <w:szCs w:val="24"/>
        </w:rPr>
      </w:pPr>
      <w:r>
        <w:rPr>
          <w:rFonts w:ascii="Segoe UI" w:hAnsi="Segoe UI" w:cs="Segoe UI"/>
          <w:sz w:val="24"/>
          <w:szCs w:val="24"/>
        </w:rPr>
        <w:t>l’a</w:t>
      </w:r>
      <w:r w:rsidR="005C3751" w:rsidRPr="005674F3">
        <w:rPr>
          <w:rFonts w:ascii="Segoe UI" w:hAnsi="Segoe UI" w:cs="Segoe UI"/>
          <w:sz w:val="24"/>
          <w:szCs w:val="24"/>
        </w:rPr>
        <w:t>mélioration</w:t>
      </w:r>
      <w:r w:rsidR="00340595" w:rsidRPr="005674F3">
        <w:rPr>
          <w:rFonts w:ascii="Segoe UI" w:hAnsi="Segoe UI" w:cs="Segoe UI"/>
          <w:sz w:val="24"/>
          <w:szCs w:val="24"/>
        </w:rPr>
        <w:t xml:space="preserve"> des revenus par l’existence d</w:t>
      </w:r>
      <w:r w:rsidR="00E66B31">
        <w:rPr>
          <w:rFonts w:ascii="Segoe UI" w:hAnsi="Segoe UI" w:cs="Segoe UI"/>
          <w:sz w:val="24"/>
          <w:szCs w:val="24"/>
        </w:rPr>
        <w:t xml:space="preserve">e nouvelles </w:t>
      </w:r>
      <w:r w:rsidR="00340595" w:rsidRPr="005674F3">
        <w:rPr>
          <w:rFonts w:ascii="Segoe UI" w:hAnsi="Segoe UI" w:cs="Segoe UI"/>
          <w:sz w:val="24"/>
          <w:szCs w:val="24"/>
        </w:rPr>
        <w:t xml:space="preserve">opportunités économiques locales ; </w:t>
      </w:r>
    </w:p>
    <w:p w:rsidR="00937EF1" w:rsidRPr="00324A0D" w:rsidRDefault="00421442" w:rsidP="00E375C3">
      <w:pPr>
        <w:pStyle w:val="Paragraphedeliste"/>
        <w:numPr>
          <w:ilvl w:val="0"/>
          <w:numId w:val="13"/>
        </w:numPr>
        <w:spacing w:after="0" w:line="240" w:lineRule="auto"/>
        <w:jc w:val="both"/>
        <w:rPr>
          <w:rFonts w:ascii="Segoe UI" w:hAnsi="Segoe UI" w:cs="Segoe UI"/>
          <w:sz w:val="24"/>
          <w:szCs w:val="24"/>
        </w:rPr>
      </w:pPr>
      <w:r>
        <w:rPr>
          <w:rFonts w:ascii="Segoe UI" w:hAnsi="Segoe UI" w:cs="Segoe UI"/>
          <w:sz w:val="24"/>
          <w:szCs w:val="24"/>
        </w:rPr>
        <w:t>l’a</w:t>
      </w:r>
      <w:r w:rsidR="00FC3F49" w:rsidRPr="005674F3">
        <w:rPr>
          <w:rFonts w:ascii="Segoe UI" w:hAnsi="Segoe UI" w:cs="Segoe UI"/>
          <w:sz w:val="24"/>
          <w:szCs w:val="24"/>
        </w:rPr>
        <w:t>mélioration</w:t>
      </w:r>
      <w:r w:rsidR="00340595" w:rsidRPr="005674F3">
        <w:rPr>
          <w:rFonts w:ascii="Segoe UI" w:hAnsi="Segoe UI" w:cs="Segoe UI"/>
          <w:sz w:val="24"/>
          <w:szCs w:val="24"/>
        </w:rPr>
        <w:t xml:space="preserve"> de la sécurité dans les zones éclairées</w:t>
      </w:r>
      <w:r w:rsidR="00340595" w:rsidRPr="00324A0D">
        <w:rPr>
          <w:rFonts w:ascii="Segoe UI" w:hAnsi="Segoe UI" w:cs="Segoe UI"/>
          <w:sz w:val="24"/>
          <w:szCs w:val="24"/>
        </w:rPr>
        <w:t>.</w:t>
      </w:r>
    </w:p>
    <w:p w:rsidR="005674F3" w:rsidRPr="00937EF1" w:rsidRDefault="00937EF1" w:rsidP="00937EF1">
      <w:pPr>
        <w:rPr>
          <w:rFonts w:ascii="Segoe UI" w:hAnsi="Segoe UI" w:cs="Segoe UI"/>
          <w:sz w:val="24"/>
          <w:szCs w:val="24"/>
        </w:rPr>
      </w:pPr>
      <w:r>
        <w:rPr>
          <w:rFonts w:ascii="Segoe UI" w:hAnsi="Segoe UI" w:cs="Segoe UI"/>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8"/>
        <w:gridCol w:w="5896"/>
      </w:tblGrid>
      <w:tr w:rsidR="008313C9" w:rsidRPr="005674F3" w:rsidTr="005674F3">
        <w:tc>
          <w:tcPr>
            <w:tcW w:w="1797" w:type="pct"/>
            <w:shd w:val="clear" w:color="auto" w:fill="FBE4D5" w:themeFill="accent2" w:themeFillTint="33"/>
          </w:tcPr>
          <w:p w:rsidR="008313C9" w:rsidRPr="005674F3" w:rsidRDefault="008313C9" w:rsidP="005674F3">
            <w:pPr>
              <w:spacing w:after="0" w:line="240" w:lineRule="auto"/>
              <w:jc w:val="both"/>
              <w:rPr>
                <w:rFonts w:ascii="Segoe UI" w:hAnsi="Segoe UI" w:cs="Segoe UI"/>
                <w:b/>
                <w:sz w:val="24"/>
                <w:szCs w:val="24"/>
              </w:rPr>
            </w:pPr>
            <w:r w:rsidRPr="005674F3">
              <w:rPr>
                <w:rFonts w:ascii="Segoe UI" w:hAnsi="Segoe UI" w:cs="Segoe UI"/>
                <w:b/>
                <w:sz w:val="24"/>
                <w:szCs w:val="24"/>
                <w:u w:val="single"/>
              </w:rPr>
              <w:t>Témoignages</w:t>
            </w:r>
          </w:p>
        </w:tc>
        <w:tc>
          <w:tcPr>
            <w:tcW w:w="3203" w:type="pct"/>
          </w:tcPr>
          <w:p w:rsidR="008313C9" w:rsidRPr="005674F3" w:rsidRDefault="008313C9" w:rsidP="005674F3">
            <w:pPr>
              <w:spacing w:after="0" w:line="240" w:lineRule="auto"/>
              <w:jc w:val="both"/>
              <w:rPr>
                <w:rFonts w:ascii="Segoe UI" w:hAnsi="Segoe UI" w:cs="Segoe UI"/>
                <w:b/>
                <w:sz w:val="24"/>
                <w:szCs w:val="24"/>
              </w:rPr>
            </w:pPr>
          </w:p>
        </w:tc>
      </w:tr>
      <w:tr w:rsidR="008313C9" w:rsidRPr="005674F3" w:rsidTr="005674F3">
        <w:tc>
          <w:tcPr>
            <w:tcW w:w="1797" w:type="pct"/>
            <w:shd w:val="clear" w:color="auto" w:fill="FBE4D5" w:themeFill="accent2" w:themeFillTint="33"/>
          </w:tcPr>
          <w:p w:rsidR="008313C9" w:rsidRPr="005674F3" w:rsidRDefault="008313C9" w:rsidP="005674F3">
            <w:pPr>
              <w:spacing w:after="0" w:line="240" w:lineRule="auto"/>
              <w:jc w:val="both"/>
              <w:rPr>
                <w:rFonts w:ascii="Segoe UI" w:eastAsia="Times New Roman" w:hAnsi="Segoe UI" w:cs="Segoe UI"/>
                <w:b/>
                <w:i/>
                <w:sz w:val="24"/>
                <w:szCs w:val="24"/>
                <w:lang w:eastAsia="fr-SN"/>
              </w:rPr>
            </w:pPr>
            <w:r w:rsidRPr="005674F3">
              <w:rPr>
                <w:rFonts w:ascii="Segoe UI" w:eastAsia="Times New Roman" w:hAnsi="Segoe UI" w:cs="Segoe UI"/>
                <w:b/>
                <w:i/>
                <w:sz w:val="24"/>
                <w:szCs w:val="24"/>
                <w:lang w:eastAsia="fr-SN"/>
              </w:rPr>
              <w:t>Village de Rendo, région de Saint Louis</w:t>
            </w:r>
          </w:p>
          <w:p w:rsidR="008313C9" w:rsidRPr="005674F3" w:rsidRDefault="008313C9" w:rsidP="005674F3">
            <w:pPr>
              <w:spacing w:after="0" w:line="240" w:lineRule="auto"/>
              <w:jc w:val="both"/>
              <w:rPr>
                <w:rFonts w:ascii="Segoe UI" w:eastAsia="Times New Roman" w:hAnsi="Segoe UI" w:cs="Segoe UI"/>
                <w:b/>
                <w:i/>
                <w:sz w:val="24"/>
                <w:szCs w:val="24"/>
                <w:lang w:eastAsia="fr-SN"/>
              </w:rPr>
            </w:pPr>
            <w:r w:rsidRPr="005674F3">
              <w:rPr>
                <w:rFonts w:ascii="Segoe UI" w:eastAsia="Times New Roman" w:hAnsi="Segoe UI" w:cs="Segoe UI"/>
                <w:b/>
                <w:i/>
                <w:sz w:val="24"/>
                <w:szCs w:val="24"/>
                <w:lang w:eastAsia="fr-SN"/>
              </w:rPr>
              <w:t xml:space="preserve">Ibrahima Mamadou Sow, chef de village de Rendo, région de Saint Louis  </w:t>
            </w:r>
          </w:p>
          <w:p w:rsidR="008313C9" w:rsidRPr="005674F3" w:rsidRDefault="008313C9" w:rsidP="005674F3">
            <w:pPr>
              <w:spacing w:after="0" w:line="240" w:lineRule="auto"/>
              <w:jc w:val="both"/>
              <w:rPr>
                <w:rFonts w:ascii="Segoe UI" w:eastAsia="Times New Roman" w:hAnsi="Segoe UI" w:cs="Segoe UI"/>
                <w:i/>
                <w:sz w:val="24"/>
                <w:szCs w:val="24"/>
                <w:lang w:eastAsia="fr-SN"/>
              </w:rPr>
            </w:pPr>
            <w:r w:rsidRPr="005674F3">
              <w:rPr>
                <w:rFonts w:ascii="Segoe UI" w:eastAsia="Times New Roman" w:hAnsi="Segoe UI" w:cs="Segoe UI"/>
                <w:i/>
                <w:sz w:val="24"/>
                <w:szCs w:val="24"/>
                <w:lang w:eastAsia="fr-SN"/>
              </w:rPr>
              <w:t>« L’arrivée de l’électricité constitue un énorme progrès pour nous autres qui étions résignés à nous contenter jusque-là de bougies et de lampe</w:t>
            </w:r>
            <w:r w:rsidR="001F6E26" w:rsidRPr="005674F3">
              <w:rPr>
                <w:rFonts w:ascii="Segoe UI" w:eastAsia="Times New Roman" w:hAnsi="Segoe UI" w:cs="Segoe UI"/>
                <w:i/>
                <w:sz w:val="24"/>
                <w:szCs w:val="24"/>
                <w:lang w:eastAsia="fr-SN"/>
              </w:rPr>
              <w:t>s</w:t>
            </w:r>
            <w:r w:rsidRPr="005674F3">
              <w:rPr>
                <w:rFonts w:ascii="Segoe UI" w:eastAsia="Times New Roman" w:hAnsi="Segoe UI" w:cs="Segoe UI"/>
                <w:i/>
                <w:sz w:val="24"/>
                <w:szCs w:val="24"/>
                <w:lang w:eastAsia="fr-SN"/>
              </w:rPr>
              <w:t>-tempêtes ».</w:t>
            </w:r>
          </w:p>
          <w:p w:rsidR="008313C9" w:rsidRPr="005674F3" w:rsidRDefault="008313C9" w:rsidP="005674F3">
            <w:pPr>
              <w:spacing w:after="0" w:line="240" w:lineRule="auto"/>
              <w:jc w:val="both"/>
              <w:rPr>
                <w:rFonts w:ascii="Segoe UI" w:hAnsi="Segoe UI" w:cs="Segoe UI"/>
                <w:b/>
                <w:i/>
                <w:sz w:val="24"/>
                <w:szCs w:val="24"/>
              </w:rPr>
            </w:pPr>
            <w:r w:rsidRPr="005674F3">
              <w:rPr>
                <w:rFonts w:ascii="Segoe UI" w:hAnsi="Segoe UI" w:cs="Segoe UI"/>
                <w:b/>
                <w:i/>
                <w:sz w:val="24"/>
                <w:szCs w:val="24"/>
              </w:rPr>
              <w:t xml:space="preserve">Alpha Ndimbalane, chef de village de Médina Bichi, commune de Bamba Thialene THIALENE, région de Tambacounda : </w:t>
            </w:r>
          </w:p>
          <w:p w:rsidR="008313C9" w:rsidRPr="005674F3" w:rsidRDefault="008313C9" w:rsidP="005674F3">
            <w:pPr>
              <w:spacing w:after="0" w:line="240" w:lineRule="auto"/>
              <w:jc w:val="both"/>
              <w:rPr>
                <w:rFonts w:ascii="Segoe UI" w:hAnsi="Segoe UI" w:cs="Segoe UI"/>
                <w:i/>
                <w:sz w:val="24"/>
                <w:szCs w:val="24"/>
                <w:lang w:val="fr-SN"/>
              </w:rPr>
            </w:pPr>
            <w:r w:rsidRPr="005674F3">
              <w:rPr>
                <w:rFonts w:ascii="Segoe UI" w:hAnsi="Segoe UI" w:cs="Segoe UI"/>
                <w:i/>
                <w:sz w:val="24"/>
                <w:szCs w:val="24"/>
              </w:rPr>
              <w:t>« Créé en 1953, le village de Médina Bichi a peu bénéficié des investissements publics et manquait presque de tout. Pour avoir de l’eau fraîche, il fallait débourser 300 FCFA et parcourir 25 kilomètres jusqu’à Koumpentoum pour acheter un sachet de glace. En période de Ramadan, le prix est doublé à cause de la forte demande. Désormais, avec l’arrivée de l’électricité, nous allons pouvoir étancher notre soif avec de l’eau fraiche du frigo. Je n’ai jamais été aussi heureux qu’en ce jour !!! ».</w:t>
            </w:r>
          </w:p>
        </w:tc>
        <w:tc>
          <w:tcPr>
            <w:tcW w:w="3203" w:type="pct"/>
          </w:tcPr>
          <w:p w:rsidR="004B01BD" w:rsidRPr="005674F3" w:rsidRDefault="004B01BD" w:rsidP="005674F3">
            <w:pPr>
              <w:spacing w:after="0" w:line="240" w:lineRule="auto"/>
              <w:jc w:val="center"/>
              <w:rPr>
                <w:rFonts w:ascii="Segoe UI" w:eastAsia="Times New Roman" w:hAnsi="Segoe UI" w:cs="Segoe UI"/>
                <w:i/>
                <w:noProof/>
                <w:sz w:val="20"/>
                <w:szCs w:val="24"/>
                <w:lang w:eastAsia="fr-FR"/>
              </w:rPr>
            </w:pPr>
            <w:r w:rsidRPr="005674F3">
              <w:rPr>
                <w:rFonts w:ascii="Segoe UI" w:eastAsia="Times New Roman" w:hAnsi="Segoe UI" w:cs="Segoe UI"/>
                <w:i/>
                <w:noProof/>
                <w:sz w:val="20"/>
                <w:szCs w:val="24"/>
                <w:lang w:eastAsia="fr-FR"/>
              </w:rPr>
              <w:drawing>
                <wp:anchor distT="0" distB="0" distL="114300" distR="114300" simplePos="0" relativeHeight="251748864" behindDoc="0" locked="0" layoutInCell="1" allowOverlap="1" wp14:anchorId="657B69FF" wp14:editId="3CF95CDE">
                  <wp:simplePos x="0" y="0"/>
                  <wp:positionH relativeFrom="column">
                    <wp:posOffset>77470</wp:posOffset>
                  </wp:positionH>
                  <wp:positionV relativeFrom="paragraph">
                    <wp:posOffset>90805</wp:posOffset>
                  </wp:positionV>
                  <wp:extent cx="3444875" cy="2066925"/>
                  <wp:effectExtent l="0" t="0" r="3175" b="9525"/>
                  <wp:wrapSquare wrapText="bothSides"/>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4875" cy="2066925"/>
                          </a:xfrm>
                          <a:prstGeom prst="rect">
                            <a:avLst/>
                          </a:prstGeom>
                        </pic:spPr>
                      </pic:pic>
                    </a:graphicData>
                  </a:graphic>
                  <wp14:sizeRelH relativeFrom="margin">
                    <wp14:pctWidth>0</wp14:pctWidth>
                  </wp14:sizeRelH>
                  <wp14:sizeRelV relativeFrom="margin">
                    <wp14:pctHeight>0</wp14:pctHeight>
                  </wp14:sizeRelV>
                </wp:anchor>
              </w:drawing>
            </w:r>
            <w:r w:rsidRPr="005674F3">
              <w:rPr>
                <w:rFonts w:ascii="Segoe UI" w:eastAsia="Times New Roman" w:hAnsi="Segoe UI" w:cs="Segoe UI"/>
                <w:i/>
                <w:sz w:val="20"/>
                <w:szCs w:val="24"/>
                <w:lang w:eastAsia="fr-SN"/>
              </w:rPr>
              <w:t>Centrale solaire de Négué Wolof, commune de Mboula, région de Louga, puissance 30 KVA</w:t>
            </w:r>
          </w:p>
          <w:p w:rsidR="004B01BD" w:rsidRPr="005674F3" w:rsidRDefault="005674F3" w:rsidP="005674F3">
            <w:pPr>
              <w:spacing w:after="0" w:line="240" w:lineRule="auto"/>
              <w:jc w:val="both"/>
              <w:rPr>
                <w:rFonts w:ascii="Segoe UI" w:eastAsia="Times New Roman" w:hAnsi="Segoe UI" w:cs="Segoe UI"/>
                <w:b/>
                <w:i/>
                <w:noProof/>
                <w:sz w:val="24"/>
                <w:szCs w:val="24"/>
                <w:lang w:eastAsia="fr-FR"/>
              </w:rPr>
            </w:pPr>
            <w:r w:rsidRPr="005674F3">
              <w:rPr>
                <w:rFonts w:ascii="Segoe UI" w:hAnsi="Segoe UI" w:cs="Segoe UI"/>
                <w:noProof/>
                <w:sz w:val="24"/>
                <w:szCs w:val="24"/>
                <w:lang w:eastAsia="fr-FR"/>
              </w:rPr>
              <w:drawing>
                <wp:anchor distT="0" distB="0" distL="114300" distR="114300" simplePos="0" relativeHeight="251757056" behindDoc="1" locked="0" layoutInCell="1" allowOverlap="1" wp14:anchorId="4518B353" wp14:editId="5143EA04">
                  <wp:simplePos x="0" y="0"/>
                  <wp:positionH relativeFrom="column">
                    <wp:posOffset>103505</wp:posOffset>
                  </wp:positionH>
                  <wp:positionV relativeFrom="paragraph">
                    <wp:posOffset>262255</wp:posOffset>
                  </wp:positionV>
                  <wp:extent cx="3415665" cy="2562225"/>
                  <wp:effectExtent l="0" t="0" r="0"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F529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5665" cy="2562225"/>
                          </a:xfrm>
                          <a:prstGeom prst="rect">
                            <a:avLst/>
                          </a:prstGeom>
                        </pic:spPr>
                      </pic:pic>
                    </a:graphicData>
                  </a:graphic>
                </wp:anchor>
              </w:drawing>
            </w:r>
          </w:p>
          <w:p w:rsidR="008313C9" w:rsidRPr="005674F3" w:rsidRDefault="004B01BD" w:rsidP="005674F3">
            <w:pPr>
              <w:spacing w:after="0" w:line="240" w:lineRule="auto"/>
              <w:jc w:val="center"/>
              <w:rPr>
                <w:rFonts w:ascii="Segoe UI" w:hAnsi="Segoe UI" w:cs="Segoe UI"/>
                <w:sz w:val="24"/>
                <w:szCs w:val="24"/>
              </w:rPr>
            </w:pPr>
            <w:r w:rsidRPr="005674F3">
              <w:rPr>
                <w:rFonts w:ascii="Segoe UI" w:eastAsia="Times New Roman" w:hAnsi="Segoe UI" w:cs="Segoe UI"/>
                <w:i/>
                <w:sz w:val="20"/>
                <w:szCs w:val="24"/>
                <w:lang w:eastAsia="fr-SN"/>
              </w:rPr>
              <w:t>Centrale solaire de Kamara Wolof, commune de Kamb, région de Louga, puissance 15 KVA</w:t>
            </w:r>
          </w:p>
        </w:tc>
      </w:tr>
    </w:tbl>
    <w:p w:rsidR="005C3751" w:rsidRDefault="005C3751">
      <w:pPr>
        <w:rPr>
          <w:rFonts w:ascii="Arial" w:eastAsia="Times New Roman" w:hAnsi="Arial" w:cs="Arial"/>
          <w:b/>
          <w:bCs/>
          <w:i/>
          <w:smallCaps/>
          <w:color w:val="000000"/>
          <w:sz w:val="24"/>
          <w:szCs w:val="24"/>
          <w:lang w:val="fr-SN" w:eastAsia="fr-FR"/>
        </w:rPr>
      </w:pPr>
      <w:bookmarkStart w:id="47" w:name="_Toc457229991"/>
      <w:r>
        <w:br w:type="page"/>
      </w:r>
    </w:p>
    <w:p w:rsidR="00374940" w:rsidRPr="005674F3" w:rsidRDefault="00374940" w:rsidP="00B2041F">
      <w:pPr>
        <w:pStyle w:val="Titre"/>
        <w:numPr>
          <w:ilvl w:val="2"/>
          <w:numId w:val="20"/>
        </w:numPr>
        <w:rPr>
          <w:rFonts w:ascii="Segoe UI" w:hAnsi="Segoe UI" w:cs="Segoe UI"/>
          <w:b/>
          <w:sz w:val="28"/>
        </w:rPr>
      </w:pPr>
      <w:bookmarkStart w:id="48" w:name="_Toc498600523"/>
      <w:bookmarkStart w:id="49" w:name="_Toc501027441"/>
      <w:r w:rsidRPr="005674F3">
        <w:rPr>
          <w:rFonts w:ascii="Segoe UI" w:hAnsi="Segoe UI" w:cs="Segoe UI"/>
          <w:b/>
          <w:sz w:val="28"/>
        </w:rPr>
        <w:t>Volet équipements post-récoltes</w:t>
      </w:r>
      <w:bookmarkEnd w:id="47"/>
      <w:bookmarkEnd w:id="48"/>
      <w:bookmarkEnd w:id="49"/>
      <w:r w:rsidRPr="005674F3">
        <w:rPr>
          <w:rFonts w:ascii="Segoe UI" w:hAnsi="Segoe UI" w:cs="Segoe UI"/>
          <w:b/>
          <w:sz w:val="28"/>
        </w:rPr>
        <w:t xml:space="preserve"> </w:t>
      </w:r>
    </w:p>
    <w:p w:rsidR="00374940" w:rsidRPr="005674F3" w:rsidRDefault="00374940" w:rsidP="00B2041F">
      <w:pPr>
        <w:pStyle w:val="Titre"/>
        <w:numPr>
          <w:ilvl w:val="3"/>
          <w:numId w:val="20"/>
        </w:numPr>
        <w:rPr>
          <w:rFonts w:ascii="Segoe UI" w:hAnsi="Segoe UI" w:cs="Segoe UI"/>
          <w:b/>
          <w:sz w:val="28"/>
        </w:rPr>
      </w:pPr>
      <w:bookmarkStart w:id="50" w:name="_Toc498600524"/>
      <w:bookmarkStart w:id="51" w:name="_Toc501027442"/>
      <w:bookmarkStart w:id="52" w:name="_Toc457229993"/>
      <w:r w:rsidRPr="005674F3">
        <w:rPr>
          <w:rFonts w:ascii="Segoe UI" w:hAnsi="Segoe UI" w:cs="Segoe UI"/>
          <w:b/>
          <w:sz w:val="28"/>
        </w:rPr>
        <w:t>Objectifs</w:t>
      </w:r>
      <w:bookmarkEnd w:id="50"/>
      <w:bookmarkEnd w:id="51"/>
      <w:r w:rsidRPr="005674F3">
        <w:rPr>
          <w:rFonts w:ascii="Segoe UI" w:hAnsi="Segoe UI" w:cs="Segoe UI"/>
          <w:b/>
          <w:sz w:val="28"/>
        </w:rPr>
        <w:t xml:space="preserve"> </w:t>
      </w:r>
      <w:bookmarkEnd w:id="52"/>
    </w:p>
    <w:p w:rsidR="00833A78" w:rsidRDefault="00374940" w:rsidP="005674F3">
      <w:pPr>
        <w:spacing w:after="0" w:line="240" w:lineRule="auto"/>
        <w:jc w:val="both"/>
        <w:rPr>
          <w:rFonts w:ascii="Segoe UI" w:hAnsi="Segoe UI" w:cs="Segoe UI"/>
          <w:sz w:val="24"/>
          <w:szCs w:val="24"/>
        </w:rPr>
      </w:pPr>
      <w:r w:rsidRPr="005674F3">
        <w:rPr>
          <w:rFonts w:ascii="Segoe UI" w:hAnsi="Segoe UI" w:cs="Segoe UI"/>
          <w:sz w:val="24"/>
          <w:szCs w:val="24"/>
        </w:rPr>
        <w:t xml:space="preserve">L’objectif </w:t>
      </w:r>
      <w:r w:rsidR="00FE7FB4" w:rsidRPr="005674F3">
        <w:rPr>
          <w:rFonts w:ascii="Segoe UI" w:hAnsi="Segoe UI" w:cs="Segoe UI"/>
          <w:sz w:val="24"/>
          <w:szCs w:val="24"/>
        </w:rPr>
        <w:t>d</w:t>
      </w:r>
      <w:r w:rsidRPr="005674F3">
        <w:rPr>
          <w:rFonts w:ascii="Segoe UI" w:hAnsi="Segoe UI" w:cs="Segoe UI"/>
          <w:sz w:val="24"/>
          <w:szCs w:val="24"/>
        </w:rPr>
        <w:t xml:space="preserve">u volet </w:t>
      </w:r>
      <w:r w:rsidR="00360BB2" w:rsidRPr="005674F3">
        <w:rPr>
          <w:rFonts w:ascii="Segoe UI" w:hAnsi="Segoe UI" w:cs="Segoe UI"/>
          <w:sz w:val="24"/>
          <w:szCs w:val="24"/>
        </w:rPr>
        <w:t>est</w:t>
      </w:r>
      <w:r w:rsidR="00FE7FB4" w:rsidRPr="005674F3">
        <w:rPr>
          <w:rFonts w:ascii="Segoe UI" w:hAnsi="Segoe UI" w:cs="Segoe UI"/>
          <w:sz w:val="24"/>
          <w:szCs w:val="24"/>
        </w:rPr>
        <w:t xml:space="preserve"> de produire et </w:t>
      </w:r>
      <w:r w:rsidRPr="005674F3">
        <w:rPr>
          <w:rFonts w:ascii="Segoe UI" w:hAnsi="Segoe UI" w:cs="Segoe UI"/>
          <w:sz w:val="24"/>
          <w:szCs w:val="24"/>
        </w:rPr>
        <w:t>install</w:t>
      </w:r>
      <w:r w:rsidR="00360BB2" w:rsidRPr="005674F3">
        <w:rPr>
          <w:rFonts w:ascii="Segoe UI" w:hAnsi="Segoe UI" w:cs="Segoe UI"/>
          <w:sz w:val="24"/>
          <w:szCs w:val="24"/>
        </w:rPr>
        <w:t xml:space="preserve">er </w:t>
      </w:r>
      <w:r w:rsidR="0008052F" w:rsidRPr="005674F3">
        <w:rPr>
          <w:rFonts w:ascii="Segoe UI" w:hAnsi="Segoe UI" w:cs="Segoe UI"/>
          <w:sz w:val="24"/>
          <w:szCs w:val="24"/>
        </w:rPr>
        <w:t>5</w:t>
      </w:r>
      <w:r w:rsidR="00F01DE8" w:rsidRPr="005674F3">
        <w:rPr>
          <w:rFonts w:ascii="Segoe UI" w:hAnsi="Segoe UI" w:cs="Segoe UI"/>
          <w:sz w:val="24"/>
          <w:szCs w:val="24"/>
        </w:rPr>
        <w:t xml:space="preserve"> </w:t>
      </w:r>
      <w:r w:rsidR="0008052F" w:rsidRPr="005674F3">
        <w:rPr>
          <w:rFonts w:ascii="Segoe UI" w:hAnsi="Segoe UI" w:cs="Segoe UI"/>
          <w:sz w:val="24"/>
          <w:szCs w:val="24"/>
        </w:rPr>
        <w:t xml:space="preserve">064 </w:t>
      </w:r>
      <w:r w:rsidRPr="005674F3">
        <w:rPr>
          <w:rFonts w:ascii="Segoe UI" w:hAnsi="Segoe UI" w:cs="Segoe UI"/>
          <w:sz w:val="24"/>
          <w:szCs w:val="24"/>
        </w:rPr>
        <w:t xml:space="preserve">équipements </w:t>
      </w:r>
      <w:r w:rsidR="00360BB2" w:rsidRPr="005674F3">
        <w:rPr>
          <w:rFonts w:ascii="Segoe UI" w:hAnsi="Segoe UI" w:cs="Segoe UI"/>
          <w:sz w:val="24"/>
          <w:szCs w:val="24"/>
        </w:rPr>
        <w:t>post récoltes et unités de production</w:t>
      </w:r>
      <w:r w:rsidR="00CA3CB1">
        <w:rPr>
          <w:rFonts w:ascii="Segoe UI" w:hAnsi="Segoe UI" w:cs="Segoe UI"/>
          <w:sz w:val="24"/>
          <w:szCs w:val="24"/>
        </w:rPr>
        <w:t>,</w:t>
      </w:r>
      <w:r w:rsidR="00360BB2" w:rsidRPr="005674F3">
        <w:rPr>
          <w:rFonts w:ascii="Segoe UI" w:hAnsi="Segoe UI" w:cs="Segoe UI"/>
          <w:sz w:val="24"/>
          <w:szCs w:val="24"/>
        </w:rPr>
        <w:t xml:space="preserve"> et de transformation agricole </w:t>
      </w:r>
      <w:r w:rsidR="005530E4" w:rsidRPr="005674F3">
        <w:rPr>
          <w:rFonts w:ascii="Segoe UI" w:hAnsi="Segoe UI" w:cs="Segoe UI"/>
          <w:sz w:val="24"/>
          <w:szCs w:val="24"/>
        </w:rPr>
        <w:t>au sein des communes</w:t>
      </w:r>
      <w:r w:rsidRPr="005674F3">
        <w:rPr>
          <w:rFonts w:ascii="Segoe UI" w:hAnsi="Segoe UI" w:cs="Segoe UI"/>
          <w:sz w:val="24"/>
          <w:szCs w:val="24"/>
        </w:rPr>
        <w:t xml:space="preserve">. Ces équipements conduiront à terme à l’implantation d’unités locales permettant ainsi la création d’activités économiques pour les femmes et les jeunes. </w:t>
      </w:r>
    </w:p>
    <w:p w:rsidR="00CA3CB1" w:rsidRPr="005674F3" w:rsidRDefault="00CA3CB1" w:rsidP="005674F3">
      <w:pPr>
        <w:spacing w:after="0" w:line="240" w:lineRule="auto"/>
        <w:jc w:val="both"/>
        <w:rPr>
          <w:rFonts w:ascii="Segoe UI" w:hAnsi="Segoe UI" w:cs="Segoe UI"/>
          <w:sz w:val="24"/>
          <w:szCs w:val="24"/>
        </w:rPr>
      </w:pPr>
    </w:p>
    <w:p w:rsidR="00374940" w:rsidRPr="005674F3" w:rsidRDefault="00374940" w:rsidP="00B2041F">
      <w:pPr>
        <w:pStyle w:val="Titre"/>
        <w:numPr>
          <w:ilvl w:val="3"/>
          <w:numId w:val="20"/>
        </w:numPr>
        <w:rPr>
          <w:rFonts w:ascii="Segoe UI" w:hAnsi="Segoe UI" w:cs="Segoe UI"/>
          <w:b/>
          <w:sz w:val="28"/>
        </w:rPr>
      </w:pPr>
      <w:bookmarkStart w:id="53" w:name="_Toc498600525"/>
      <w:bookmarkStart w:id="54" w:name="_Toc501027443"/>
      <w:bookmarkStart w:id="55" w:name="_Toc457229994"/>
      <w:r w:rsidRPr="005674F3">
        <w:rPr>
          <w:rFonts w:ascii="Segoe UI" w:hAnsi="Segoe UI" w:cs="Segoe UI"/>
          <w:b/>
          <w:sz w:val="28"/>
        </w:rPr>
        <w:t>Ré</w:t>
      </w:r>
      <w:r w:rsidR="00C62CE7" w:rsidRPr="005674F3">
        <w:rPr>
          <w:rFonts w:ascii="Segoe UI" w:hAnsi="Segoe UI" w:cs="Segoe UI"/>
          <w:b/>
          <w:sz w:val="28"/>
        </w:rPr>
        <w:t>alisations</w:t>
      </w:r>
      <w:bookmarkEnd w:id="53"/>
      <w:bookmarkEnd w:id="54"/>
      <w:r w:rsidRPr="005674F3">
        <w:rPr>
          <w:rFonts w:ascii="Segoe UI" w:hAnsi="Segoe UI" w:cs="Segoe UI"/>
          <w:b/>
          <w:sz w:val="28"/>
        </w:rPr>
        <w:t xml:space="preserve"> </w:t>
      </w:r>
      <w:bookmarkEnd w:id="55"/>
    </w:p>
    <w:p w:rsidR="00C96401" w:rsidRDefault="002D706A" w:rsidP="00C96401">
      <w:pPr>
        <w:spacing w:before="120" w:after="120" w:line="240" w:lineRule="auto"/>
        <w:jc w:val="both"/>
        <w:rPr>
          <w:rFonts w:ascii="Segoe UI" w:hAnsi="Segoe UI" w:cs="Segoe UI"/>
          <w:sz w:val="24"/>
          <w:szCs w:val="24"/>
        </w:rPr>
      </w:pPr>
      <w:r>
        <w:rPr>
          <w:rFonts w:ascii="Segoe UI" w:hAnsi="Segoe UI" w:cs="Segoe UI"/>
          <w:sz w:val="24"/>
          <w:szCs w:val="24"/>
        </w:rPr>
        <w:t xml:space="preserve">Une quantité de </w:t>
      </w:r>
      <w:r w:rsidRPr="00324A0D">
        <w:rPr>
          <w:rFonts w:ascii="Segoe UI" w:hAnsi="Segoe UI" w:cs="Segoe UI"/>
          <w:b/>
          <w:sz w:val="24"/>
          <w:szCs w:val="24"/>
        </w:rPr>
        <w:t xml:space="preserve">3 529 </w:t>
      </w:r>
      <w:r w:rsidRPr="00324A0D">
        <w:rPr>
          <w:rFonts w:ascii="Segoe UI" w:hAnsi="Segoe UI" w:cs="Segoe UI"/>
          <w:sz w:val="24"/>
          <w:szCs w:val="24"/>
        </w:rPr>
        <w:t xml:space="preserve">équipements ont été produits et certifiés, dont </w:t>
      </w:r>
      <w:r w:rsidRPr="00324A0D">
        <w:rPr>
          <w:rFonts w:ascii="Segoe UI" w:hAnsi="Segoe UI" w:cs="Segoe UI"/>
          <w:b/>
          <w:sz w:val="24"/>
          <w:szCs w:val="24"/>
        </w:rPr>
        <w:t>3401</w:t>
      </w:r>
      <w:r w:rsidRPr="00324A0D">
        <w:rPr>
          <w:rFonts w:ascii="Segoe UI" w:hAnsi="Segoe UI" w:cs="Segoe UI"/>
          <w:sz w:val="24"/>
          <w:szCs w:val="24"/>
        </w:rPr>
        <w:t xml:space="preserve"> livrés aux bénéficiaires</w:t>
      </w:r>
      <w:r w:rsidRPr="00324A0D">
        <w:rPr>
          <w:rFonts w:ascii="Segoe UI" w:hAnsi="Segoe UI" w:cs="Segoe UI"/>
          <w:b/>
          <w:sz w:val="24"/>
          <w:szCs w:val="24"/>
        </w:rPr>
        <w:t>.</w:t>
      </w:r>
      <w:r w:rsidRPr="00324A0D">
        <w:rPr>
          <w:rFonts w:ascii="Segoe UI" w:hAnsi="Segoe UI" w:cs="Segoe UI"/>
          <w:sz w:val="24"/>
          <w:szCs w:val="24"/>
        </w:rPr>
        <w:t xml:space="preserve"> Une production de </w:t>
      </w:r>
      <w:r w:rsidRPr="00324A0D">
        <w:rPr>
          <w:rFonts w:ascii="Segoe UI" w:hAnsi="Segoe UI" w:cs="Segoe UI"/>
          <w:b/>
          <w:sz w:val="24"/>
          <w:szCs w:val="24"/>
        </w:rPr>
        <w:t>1.531</w:t>
      </w:r>
      <w:r w:rsidRPr="00324A0D">
        <w:rPr>
          <w:rFonts w:ascii="Segoe UI" w:hAnsi="Segoe UI" w:cs="Segoe UI"/>
          <w:sz w:val="24"/>
          <w:szCs w:val="24"/>
        </w:rPr>
        <w:t xml:space="preserve"> autres est en cours. Pour l’exploitation de ces équipements livrés</w:t>
      </w:r>
      <w:r>
        <w:rPr>
          <w:rFonts w:ascii="Segoe UI" w:hAnsi="Segoe UI" w:cs="Segoe UI"/>
          <w:sz w:val="24"/>
          <w:szCs w:val="24"/>
        </w:rPr>
        <w:t xml:space="preserve">, </w:t>
      </w:r>
      <w:r w:rsidRPr="00324A0D">
        <w:rPr>
          <w:rFonts w:ascii="Segoe UI" w:hAnsi="Segoe UI" w:cs="Segoe UI"/>
          <w:b/>
          <w:sz w:val="24"/>
          <w:szCs w:val="24"/>
        </w:rPr>
        <w:t xml:space="preserve">3 684 </w:t>
      </w:r>
      <w:r w:rsidRPr="00324A0D">
        <w:rPr>
          <w:rFonts w:ascii="Segoe UI" w:hAnsi="Segoe UI" w:cs="Segoe UI"/>
          <w:sz w:val="24"/>
          <w:szCs w:val="24"/>
        </w:rPr>
        <w:t xml:space="preserve">conducteurs et meuniers ont été formés sur leur conditions d’utilisation et sur les premières opérations de maintenance. Dans le but d’assurer une gestion efficace des ressources générées par l’exploitation des équipements, </w:t>
      </w:r>
      <w:r w:rsidRPr="00324A0D">
        <w:rPr>
          <w:rFonts w:ascii="Segoe UI" w:hAnsi="Segoe UI" w:cs="Segoe UI"/>
          <w:b/>
          <w:sz w:val="24"/>
          <w:szCs w:val="24"/>
        </w:rPr>
        <w:t>1 674</w:t>
      </w:r>
      <w:r w:rsidRPr="00324A0D">
        <w:rPr>
          <w:rFonts w:ascii="Segoe UI" w:hAnsi="Segoe UI" w:cs="Segoe UI"/>
          <w:sz w:val="24"/>
          <w:szCs w:val="24"/>
        </w:rPr>
        <w:t xml:space="preserve"> comités ont été mis en place et </w:t>
      </w:r>
      <w:r w:rsidRPr="00324A0D">
        <w:rPr>
          <w:rFonts w:ascii="Segoe UI" w:hAnsi="Segoe UI" w:cs="Segoe UI"/>
          <w:b/>
          <w:sz w:val="24"/>
          <w:szCs w:val="24"/>
        </w:rPr>
        <w:t>1 467</w:t>
      </w:r>
      <w:r w:rsidRPr="00324A0D">
        <w:rPr>
          <w:rFonts w:ascii="Segoe UI" w:hAnsi="Segoe UI" w:cs="Segoe UI"/>
          <w:sz w:val="24"/>
          <w:szCs w:val="24"/>
        </w:rPr>
        <w:t xml:space="preserve"> d’entre eux ont été formés à la gestion administrative et financière.</w:t>
      </w:r>
      <w:r w:rsidR="00C96401" w:rsidRPr="00C96401">
        <w:rPr>
          <w:rFonts w:ascii="Segoe UI" w:hAnsi="Segoe UI" w:cs="Segoe UI"/>
          <w:sz w:val="24"/>
          <w:szCs w:val="24"/>
        </w:rPr>
        <w:t xml:space="preserve"> </w:t>
      </w:r>
      <w:r w:rsidR="00C96401" w:rsidRPr="005674F3">
        <w:rPr>
          <w:rFonts w:ascii="Segoe UI" w:hAnsi="Segoe UI" w:cs="Segoe UI"/>
          <w:sz w:val="24"/>
          <w:szCs w:val="24"/>
        </w:rPr>
        <w:t xml:space="preserve">Ces comités assurent l’exploitation et la gestion des équipements livrés. </w:t>
      </w:r>
    </w:p>
    <w:p w:rsidR="002D706A" w:rsidRDefault="002D706A" w:rsidP="00324A0D">
      <w:pPr>
        <w:jc w:val="both"/>
      </w:pPr>
    </w:p>
    <w:p w:rsidR="00790C0A" w:rsidRPr="005674F3" w:rsidRDefault="00FC3F49" w:rsidP="00AF452E">
      <w:pPr>
        <w:spacing w:before="120" w:after="120" w:line="240" w:lineRule="auto"/>
        <w:jc w:val="both"/>
        <w:rPr>
          <w:rFonts w:ascii="Segoe UI" w:hAnsi="Segoe UI" w:cs="Segoe UI"/>
          <w:sz w:val="24"/>
          <w:szCs w:val="24"/>
        </w:rPr>
      </w:pPr>
      <w:r w:rsidRPr="005674F3">
        <w:rPr>
          <w:rFonts w:ascii="Segoe UI" w:hAnsi="Segoe UI" w:cs="Segoe UI"/>
          <w:sz w:val="24"/>
          <w:szCs w:val="24"/>
        </w:rPr>
        <w:t>Une partie des recettes</w:t>
      </w:r>
      <w:r w:rsidR="00A37A17" w:rsidRPr="005674F3">
        <w:rPr>
          <w:rFonts w:ascii="Segoe UI" w:hAnsi="Segoe UI" w:cs="Segoe UI"/>
          <w:sz w:val="24"/>
          <w:szCs w:val="24"/>
        </w:rPr>
        <w:t xml:space="preserve"> générées </w:t>
      </w:r>
      <w:r w:rsidRPr="005674F3">
        <w:rPr>
          <w:rFonts w:ascii="Segoe UI" w:hAnsi="Segoe UI" w:cs="Segoe UI"/>
          <w:sz w:val="24"/>
          <w:szCs w:val="24"/>
        </w:rPr>
        <w:t>couvrent les</w:t>
      </w:r>
      <w:r w:rsidR="00327BA4" w:rsidRPr="005674F3">
        <w:rPr>
          <w:rFonts w:ascii="Segoe UI" w:hAnsi="Segoe UI" w:cs="Segoe UI"/>
          <w:sz w:val="24"/>
          <w:szCs w:val="24"/>
        </w:rPr>
        <w:t xml:space="preserve"> dépenses liées à l’exploitation et l’entretien des équipements</w:t>
      </w:r>
      <w:r w:rsidRPr="005674F3">
        <w:rPr>
          <w:rFonts w:ascii="Segoe UI" w:hAnsi="Segoe UI" w:cs="Segoe UI"/>
          <w:sz w:val="24"/>
          <w:szCs w:val="24"/>
        </w:rPr>
        <w:t xml:space="preserve">, et une autre </w:t>
      </w:r>
      <w:r w:rsidR="00327BA4" w:rsidRPr="005674F3">
        <w:rPr>
          <w:rFonts w:ascii="Segoe UI" w:hAnsi="Segoe UI" w:cs="Segoe UI"/>
          <w:sz w:val="24"/>
          <w:szCs w:val="24"/>
        </w:rPr>
        <w:t xml:space="preserve">partie </w:t>
      </w:r>
      <w:r w:rsidR="00B82ACA" w:rsidRPr="005674F3">
        <w:rPr>
          <w:rFonts w:ascii="Segoe UI" w:hAnsi="Segoe UI" w:cs="Segoe UI"/>
          <w:sz w:val="24"/>
          <w:szCs w:val="24"/>
        </w:rPr>
        <w:t>versée</w:t>
      </w:r>
      <w:r w:rsidR="00790C0A" w:rsidRPr="005674F3">
        <w:rPr>
          <w:rFonts w:ascii="Segoe UI" w:hAnsi="Segoe UI" w:cs="Segoe UI"/>
          <w:sz w:val="24"/>
          <w:szCs w:val="24"/>
        </w:rPr>
        <w:t xml:space="preserve"> dans la caisse </w:t>
      </w:r>
      <w:r w:rsidRPr="005674F3">
        <w:rPr>
          <w:rFonts w:ascii="Segoe UI" w:hAnsi="Segoe UI" w:cs="Segoe UI"/>
          <w:sz w:val="24"/>
          <w:szCs w:val="24"/>
        </w:rPr>
        <w:t xml:space="preserve">de fonctionnement des </w:t>
      </w:r>
      <w:r w:rsidR="00790C0A" w:rsidRPr="005674F3">
        <w:rPr>
          <w:rFonts w:ascii="Segoe UI" w:hAnsi="Segoe UI" w:cs="Segoe UI"/>
          <w:sz w:val="24"/>
          <w:szCs w:val="24"/>
        </w:rPr>
        <w:t>groupement</w:t>
      </w:r>
      <w:r w:rsidRPr="005674F3">
        <w:rPr>
          <w:rFonts w:ascii="Segoe UI" w:hAnsi="Segoe UI" w:cs="Segoe UI"/>
          <w:sz w:val="24"/>
          <w:szCs w:val="24"/>
        </w:rPr>
        <w:t>s</w:t>
      </w:r>
      <w:r w:rsidR="00790C0A" w:rsidRPr="005674F3">
        <w:rPr>
          <w:rFonts w:ascii="Segoe UI" w:hAnsi="Segoe UI" w:cs="Segoe UI"/>
          <w:sz w:val="24"/>
          <w:szCs w:val="24"/>
        </w:rPr>
        <w:t xml:space="preserve"> de femme</w:t>
      </w:r>
      <w:r w:rsidR="004F0E80" w:rsidRPr="005674F3">
        <w:rPr>
          <w:rFonts w:ascii="Segoe UI" w:hAnsi="Segoe UI" w:cs="Segoe UI"/>
          <w:sz w:val="24"/>
          <w:szCs w:val="24"/>
        </w:rPr>
        <w:t>s</w:t>
      </w:r>
      <w:r w:rsidR="00790C0A" w:rsidRPr="005674F3">
        <w:rPr>
          <w:rFonts w:ascii="Segoe UI" w:hAnsi="Segoe UI" w:cs="Segoe UI"/>
          <w:sz w:val="24"/>
          <w:szCs w:val="24"/>
        </w:rPr>
        <w:t xml:space="preserve"> </w:t>
      </w:r>
      <w:r w:rsidRPr="005674F3">
        <w:rPr>
          <w:rFonts w:ascii="Segoe UI" w:hAnsi="Segoe UI" w:cs="Segoe UI"/>
          <w:sz w:val="24"/>
          <w:szCs w:val="24"/>
        </w:rPr>
        <w:t>des villages bénéficiaires.</w:t>
      </w:r>
    </w:p>
    <w:p w:rsidR="00AF452E" w:rsidRDefault="00AF452E" w:rsidP="00AF452E">
      <w:pPr>
        <w:pStyle w:val="Lgende"/>
        <w:keepNext/>
      </w:pPr>
      <w:r>
        <w:t xml:space="preserve">Tableau </w:t>
      </w:r>
      <w:fldSimple w:instr=" SEQ Tableau \* ARABIC ">
        <w:r w:rsidR="00BE5DC8">
          <w:rPr>
            <w:noProof/>
          </w:rPr>
          <w:t>5</w:t>
        </w:r>
      </w:fldSimple>
      <w:r>
        <w:t xml:space="preserve">: </w:t>
      </w:r>
      <w:r w:rsidRPr="00080334">
        <w:t>Etat de déploiement des équipements par région</w:t>
      </w:r>
    </w:p>
    <w:tbl>
      <w:tblPr>
        <w:tblW w:w="7064" w:type="dxa"/>
        <w:tblCellMar>
          <w:left w:w="70" w:type="dxa"/>
          <w:right w:w="70" w:type="dxa"/>
        </w:tblCellMar>
        <w:tblLook w:val="04A0" w:firstRow="1" w:lastRow="0" w:firstColumn="1" w:lastColumn="0" w:noHBand="0" w:noVBand="1"/>
      </w:tblPr>
      <w:tblGrid>
        <w:gridCol w:w="1926"/>
        <w:gridCol w:w="1618"/>
        <w:gridCol w:w="1920"/>
        <w:gridCol w:w="1600"/>
      </w:tblGrid>
      <w:tr w:rsidR="0027252D" w:rsidRPr="00161B90" w:rsidTr="0027252D">
        <w:trPr>
          <w:trHeight w:val="1005"/>
        </w:trPr>
        <w:tc>
          <w:tcPr>
            <w:tcW w:w="1926" w:type="dxa"/>
            <w:tcBorders>
              <w:top w:val="single" w:sz="8" w:space="0" w:color="FFD966"/>
              <w:left w:val="nil"/>
              <w:bottom w:val="single" w:sz="8" w:space="0" w:color="FFD966"/>
              <w:right w:val="nil"/>
            </w:tcBorders>
            <w:shd w:val="clear" w:color="auto" w:fill="auto"/>
            <w:vAlign w:val="center"/>
            <w:hideMark/>
          </w:tcPr>
          <w:p w:rsidR="0027252D" w:rsidRPr="00161B90" w:rsidRDefault="0027252D" w:rsidP="00B24BCF">
            <w:pPr>
              <w:spacing w:after="0" w:line="240" w:lineRule="auto"/>
              <w:rPr>
                <w:rFonts w:ascii="Segoe UI" w:eastAsia="Times New Roman" w:hAnsi="Segoe UI" w:cs="Segoe UI"/>
                <w:b/>
                <w:bCs/>
                <w:color w:val="000000"/>
                <w:lang w:eastAsia="fr-FR"/>
              </w:rPr>
            </w:pPr>
            <w:r w:rsidRPr="00161B90">
              <w:rPr>
                <w:rFonts w:ascii="Segoe UI" w:eastAsia="Times New Roman" w:hAnsi="Segoe UI" w:cs="Segoe UI"/>
                <w:b/>
                <w:bCs/>
                <w:color w:val="000000"/>
                <w:lang w:eastAsia="fr-FR"/>
              </w:rPr>
              <w:t>REGIONS</w:t>
            </w:r>
          </w:p>
        </w:tc>
        <w:tc>
          <w:tcPr>
            <w:tcW w:w="1618" w:type="dxa"/>
            <w:tcBorders>
              <w:top w:val="single" w:sz="8" w:space="0" w:color="FFD966"/>
              <w:left w:val="nil"/>
              <w:bottom w:val="single" w:sz="8" w:space="0" w:color="FFD966"/>
              <w:right w:val="nil"/>
            </w:tcBorders>
            <w:shd w:val="clear" w:color="auto" w:fill="auto"/>
            <w:vAlign w:val="center"/>
            <w:hideMark/>
          </w:tcPr>
          <w:p w:rsidR="0027252D" w:rsidRPr="00161B90" w:rsidRDefault="0027252D" w:rsidP="00B24BCF">
            <w:pPr>
              <w:spacing w:after="0" w:line="240" w:lineRule="auto"/>
              <w:jc w:val="center"/>
              <w:rPr>
                <w:rFonts w:ascii="Segoe UI" w:eastAsia="Times New Roman" w:hAnsi="Segoe UI" w:cs="Segoe UI"/>
                <w:b/>
                <w:bCs/>
                <w:color w:val="000000"/>
                <w:lang w:eastAsia="fr-FR"/>
              </w:rPr>
            </w:pPr>
            <w:r w:rsidRPr="00161B90">
              <w:rPr>
                <w:rFonts w:ascii="Segoe UI" w:eastAsia="Times New Roman" w:hAnsi="Segoe UI" w:cs="Segoe UI"/>
                <w:b/>
                <w:bCs/>
                <w:color w:val="000000"/>
                <w:lang w:eastAsia="fr-FR"/>
              </w:rPr>
              <w:t>Objectifs Equipements</w:t>
            </w:r>
          </w:p>
        </w:tc>
        <w:tc>
          <w:tcPr>
            <w:tcW w:w="1920" w:type="dxa"/>
            <w:tcBorders>
              <w:top w:val="single" w:sz="8" w:space="0" w:color="FFD966"/>
              <w:left w:val="nil"/>
              <w:bottom w:val="single" w:sz="8" w:space="0" w:color="FFD966"/>
              <w:right w:val="nil"/>
            </w:tcBorders>
            <w:shd w:val="clear" w:color="auto" w:fill="auto"/>
            <w:vAlign w:val="center"/>
            <w:hideMark/>
          </w:tcPr>
          <w:p w:rsidR="0027252D" w:rsidRPr="00161B90" w:rsidRDefault="0027252D" w:rsidP="00B24BCF">
            <w:pPr>
              <w:spacing w:after="0" w:line="240" w:lineRule="auto"/>
              <w:jc w:val="center"/>
              <w:rPr>
                <w:rFonts w:ascii="Segoe UI" w:eastAsia="Times New Roman" w:hAnsi="Segoe UI" w:cs="Segoe UI"/>
                <w:b/>
                <w:bCs/>
                <w:color w:val="000000"/>
                <w:lang w:eastAsia="fr-FR"/>
              </w:rPr>
            </w:pPr>
            <w:r>
              <w:rPr>
                <w:rFonts w:ascii="Segoe UI" w:eastAsia="Times New Roman" w:hAnsi="Segoe UI" w:cs="Segoe UI"/>
                <w:b/>
                <w:bCs/>
                <w:color w:val="000000"/>
                <w:lang w:eastAsia="fr-FR"/>
              </w:rPr>
              <w:t>E</w:t>
            </w:r>
            <w:r w:rsidRPr="00161B90">
              <w:rPr>
                <w:rFonts w:ascii="Segoe UI" w:eastAsia="Times New Roman" w:hAnsi="Segoe UI" w:cs="Segoe UI"/>
                <w:b/>
                <w:bCs/>
                <w:color w:val="000000"/>
                <w:lang w:eastAsia="fr-FR"/>
              </w:rPr>
              <w:t xml:space="preserve">quipements déployés </w:t>
            </w:r>
          </w:p>
        </w:tc>
        <w:tc>
          <w:tcPr>
            <w:tcW w:w="1600" w:type="dxa"/>
            <w:tcBorders>
              <w:top w:val="nil"/>
              <w:left w:val="nil"/>
              <w:bottom w:val="nil"/>
              <w:right w:val="nil"/>
            </w:tcBorders>
            <w:shd w:val="clear" w:color="auto" w:fill="auto"/>
            <w:vAlign w:val="center"/>
            <w:hideMark/>
          </w:tcPr>
          <w:p w:rsidR="0027252D" w:rsidRPr="00161B90" w:rsidRDefault="0027252D" w:rsidP="00B24BCF">
            <w:pPr>
              <w:spacing w:after="0" w:line="240" w:lineRule="auto"/>
              <w:jc w:val="center"/>
              <w:rPr>
                <w:rFonts w:ascii="Segoe UI" w:eastAsia="Times New Roman" w:hAnsi="Segoe UI" w:cs="Segoe UI"/>
                <w:b/>
                <w:bCs/>
                <w:color w:val="000000"/>
                <w:lang w:eastAsia="fr-FR"/>
              </w:rPr>
            </w:pPr>
            <w:r w:rsidRPr="00161B90">
              <w:rPr>
                <w:rFonts w:ascii="Segoe UI" w:eastAsia="Times New Roman" w:hAnsi="Segoe UI" w:cs="Segoe UI"/>
                <w:b/>
                <w:bCs/>
                <w:color w:val="000000"/>
                <w:lang w:eastAsia="fr-FR"/>
              </w:rPr>
              <w:t xml:space="preserve">Villages touchés </w:t>
            </w:r>
          </w:p>
        </w:tc>
      </w:tr>
      <w:tr w:rsidR="0027252D" w:rsidRPr="0027252D" w:rsidTr="0027252D">
        <w:trPr>
          <w:trHeight w:val="360"/>
        </w:trPr>
        <w:tc>
          <w:tcPr>
            <w:tcW w:w="1926"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TAMBACOUNDA</w:t>
            </w:r>
          </w:p>
        </w:tc>
        <w:tc>
          <w:tcPr>
            <w:tcW w:w="1618"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693</w:t>
            </w:r>
          </w:p>
        </w:tc>
        <w:tc>
          <w:tcPr>
            <w:tcW w:w="1920"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673</w:t>
            </w:r>
          </w:p>
        </w:tc>
        <w:tc>
          <w:tcPr>
            <w:tcW w:w="1600" w:type="dxa"/>
            <w:tcBorders>
              <w:top w:val="nil"/>
              <w:left w:val="nil"/>
              <w:bottom w:val="nil"/>
              <w:right w:val="nil"/>
            </w:tcBorders>
            <w:shd w:val="clear" w:color="auto" w:fill="auto"/>
            <w:noWrap/>
            <w:vAlign w:val="center"/>
            <w:hideMark/>
          </w:tcPr>
          <w:p w:rsidR="0027252D" w:rsidRPr="0027252D" w:rsidRDefault="0027252D" w:rsidP="00B24BCF">
            <w:pPr>
              <w:spacing w:after="0" w:line="240" w:lineRule="auto"/>
              <w:jc w:val="center"/>
              <w:rPr>
                <w:rFonts w:ascii="Segoe UI" w:eastAsia="Times New Roman" w:hAnsi="Segoe UI" w:cs="Segoe UI"/>
                <w:color w:val="000000"/>
                <w:sz w:val="24"/>
                <w:szCs w:val="24"/>
                <w:lang w:eastAsia="fr-FR"/>
              </w:rPr>
            </w:pPr>
            <w:r w:rsidRPr="0027252D">
              <w:rPr>
                <w:rFonts w:ascii="Segoe UI" w:eastAsia="Times New Roman" w:hAnsi="Segoe UI" w:cs="Segoe UI"/>
                <w:color w:val="000000"/>
                <w:sz w:val="24"/>
                <w:szCs w:val="24"/>
                <w:lang w:eastAsia="fr-FR"/>
              </w:rPr>
              <w:t>356</w:t>
            </w:r>
          </w:p>
        </w:tc>
      </w:tr>
      <w:tr w:rsidR="0027252D" w:rsidRPr="0027252D" w:rsidTr="0027252D">
        <w:trPr>
          <w:trHeight w:val="360"/>
        </w:trPr>
        <w:tc>
          <w:tcPr>
            <w:tcW w:w="1926" w:type="dxa"/>
            <w:tcBorders>
              <w:top w:val="nil"/>
              <w:left w:val="nil"/>
              <w:bottom w:val="single" w:sz="8" w:space="0" w:color="FFD966"/>
              <w:right w:val="nil"/>
            </w:tcBorders>
            <w:shd w:val="clear" w:color="auto" w:fill="auto"/>
            <w:noWrap/>
            <w:vAlign w:val="center"/>
            <w:hideMark/>
          </w:tcPr>
          <w:p w:rsidR="0027252D" w:rsidRPr="00161B90" w:rsidRDefault="0027252D" w:rsidP="00B24BCF">
            <w:pPr>
              <w:spacing w:after="0" w:line="240" w:lineRule="auto"/>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DIOURBEL</w:t>
            </w:r>
          </w:p>
        </w:tc>
        <w:tc>
          <w:tcPr>
            <w:tcW w:w="1618" w:type="dxa"/>
            <w:tcBorders>
              <w:top w:val="nil"/>
              <w:left w:val="nil"/>
              <w:bottom w:val="single" w:sz="8" w:space="0" w:color="FFD966"/>
              <w:right w:val="nil"/>
            </w:tcBorders>
            <w:shd w:val="clear" w:color="auto" w:fill="auto"/>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573</w:t>
            </w:r>
          </w:p>
        </w:tc>
        <w:tc>
          <w:tcPr>
            <w:tcW w:w="1920" w:type="dxa"/>
            <w:tcBorders>
              <w:top w:val="nil"/>
              <w:left w:val="nil"/>
              <w:bottom w:val="single" w:sz="8" w:space="0" w:color="FFD966"/>
              <w:right w:val="nil"/>
            </w:tcBorders>
            <w:shd w:val="clear" w:color="auto" w:fill="auto"/>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338</w:t>
            </w:r>
          </w:p>
        </w:tc>
        <w:tc>
          <w:tcPr>
            <w:tcW w:w="1600" w:type="dxa"/>
            <w:tcBorders>
              <w:top w:val="nil"/>
              <w:left w:val="nil"/>
              <w:bottom w:val="nil"/>
              <w:right w:val="nil"/>
            </w:tcBorders>
            <w:shd w:val="clear" w:color="000000" w:fill="FFC000"/>
            <w:noWrap/>
            <w:vAlign w:val="center"/>
            <w:hideMark/>
          </w:tcPr>
          <w:p w:rsidR="0027252D" w:rsidRPr="0027252D" w:rsidRDefault="0027252D" w:rsidP="00B24BCF">
            <w:pPr>
              <w:spacing w:after="0" w:line="240" w:lineRule="auto"/>
              <w:jc w:val="center"/>
              <w:rPr>
                <w:rFonts w:ascii="Segoe UI" w:eastAsia="Times New Roman" w:hAnsi="Segoe UI" w:cs="Segoe UI"/>
                <w:color w:val="000000"/>
                <w:sz w:val="24"/>
                <w:szCs w:val="24"/>
                <w:lang w:eastAsia="fr-FR"/>
              </w:rPr>
            </w:pPr>
            <w:r w:rsidRPr="0027252D">
              <w:rPr>
                <w:rFonts w:ascii="Segoe UI" w:eastAsia="Times New Roman" w:hAnsi="Segoe UI" w:cs="Segoe UI"/>
                <w:color w:val="000000"/>
                <w:sz w:val="24"/>
                <w:szCs w:val="24"/>
                <w:lang w:eastAsia="fr-FR"/>
              </w:rPr>
              <w:t>121</w:t>
            </w:r>
          </w:p>
        </w:tc>
      </w:tr>
      <w:tr w:rsidR="0027252D" w:rsidRPr="00161B90" w:rsidTr="0027252D">
        <w:trPr>
          <w:trHeight w:val="360"/>
        </w:trPr>
        <w:tc>
          <w:tcPr>
            <w:tcW w:w="1926"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SAINT LOUIS</w:t>
            </w:r>
          </w:p>
        </w:tc>
        <w:tc>
          <w:tcPr>
            <w:tcW w:w="1618"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229</w:t>
            </w:r>
          </w:p>
        </w:tc>
        <w:tc>
          <w:tcPr>
            <w:tcW w:w="1920"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124</w:t>
            </w:r>
          </w:p>
        </w:tc>
        <w:tc>
          <w:tcPr>
            <w:tcW w:w="1600" w:type="dxa"/>
            <w:tcBorders>
              <w:top w:val="nil"/>
              <w:left w:val="nil"/>
              <w:bottom w:val="nil"/>
              <w:right w:val="nil"/>
            </w:tcBorders>
            <w:shd w:val="clear" w:color="auto" w:fill="auto"/>
            <w:noWrap/>
            <w:vAlign w:val="center"/>
            <w:hideMark/>
          </w:tcPr>
          <w:p w:rsidR="0027252D" w:rsidRPr="0027252D" w:rsidRDefault="0027252D" w:rsidP="00B24BCF">
            <w:pPr>
              <w:spacing w:after="0" w:line="240" w:lineRule="auto"/>
              <w:jc w:val="center"/>
              <w:rPr>
                <w:rFonts w:ascii="Segoe UI" w:eastAsia="Times New Roman" w:hAnsi="Segoe UI" w:cs="Segoe UI"/>
                <w:color w:val="000000"/>
                <w:sz w:val="24"/>
                <w:szCs w:val="24"/>
                <w:lang w:eastAsia="fr-FR"/>
              </w:rPr>
            </w:pPr>
            <w:r w:rsidRPr="0027252D">
              <w:rPr>
                <w:rFonts w:ascii="Segoe UI" w:eastAsia="Times New Roman" w:hAnsi="Segoe UI" w:cs="Segoe UI"/>
                <w:color w:val="000000"/>
                <w:sz w:val="24"/>
                <w:szCs w:val="24"/>
                <w:lang w:eastAsia="fr-FR"/>
              </w:rPr>
              <w:t>72</w:t>
            </w:r>
          </w:p>
        </w:tc>
      </w:tr>
      <w:tr w:rsidR="0027252D" w:rsidRPr="00161B90" w:rsidTr="0027252D">
        <w:trPr>
          <w:trHeight w:val="360"/>
        </w:trPr>
        <w:tc>
          <w:tcPr>
            <w:tcW w:w="1926" w:type="dxa"/>
            <w:tcBorders>
              <w:top w:val="nil"/>
              <w:left w:val="nil"/>
              <w:bottom w:val="single" w:sz="8" w:space="0" w:color="FFD966"/>
              <w:right w:val="nil"/>
            </w:tcBorders>
            <w:shd w:val="clear" w:color="auto" w:fill="auto"/>
            <w:noWrap/>
            <w:vAlign w:val="center"/>
            <w:hideMark/>
          </w:tcPr>
          <w:p w:rsidR="0027252D" w:rsidRPr="00161B90" w:rsidRDefault="0027252D" w:rsidP="00B24BCF">
            <w:pPr>
              <w:spacing w:after="0" w:line="240" w:lineRule="auto"/>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 xml:space="preserve"> FATICK</w:t>
            </w:r>
          </w:p>
        </w:tc>
        <w:tc>
          <w:tcPr>
            <w:tcW w:w="1618" w:type="dxa"/>
            <w:tcBorders>
              <w:top w:val="nil"/>
              <w:left w:val="nil"/>
              <w:bottom w:val="single" w:sz="8" w:space="0" w:color="FFD966"/>
              <w:right w:val="nil"/>
            </w:tcBorders>
            <w:shd w:val="clear" w:color="auto" w:fill="auto"/>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529</w:t>
            </w:r>
          </w:p>
        </w:tc>
        <w:tc>
          <w:tcPr>
            <w:tcW w:w="1920" w:type="dxa"/>
            <w:tcBorders>
              <w:top w:val="nil"/>
              <w:left w:val="nil"/>
              <w:bottom w:val="single" w:sz="8" w:space="0" w:color="FFD966"/>
              <w:right w:val="nil"/>
            </w:tcBorders>
            <w:shd w:val="clear" w:color="auto" w:fill="auto"/>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497</w:t>
            </w:r>
          </w:p>
        </w:tc>
        <w:tc>
          <w:tcPr>
            <w:tcW w:w="1600" w:type="dxa"/>
            <w:tcBorders>
              <w:top w:val="nil"/>
              <w:left w:val="nil"/>
              <w:bottom w:val="nil"/>
              <w:right w:val="nil"/>
            </w:tcBorders>
            <w:shd w:val="clear" w:color="auto" w:fill="auto"/>
            <w:noWrap/>
            <w:vAlign w:val="center"/>
            <w:hideMark/>
          </w:tcPr>
          <w:p w:rsidR="0027252D" w:rsidRPr="0027252D" w:rsidRDefault="0027252D" w:rsidP="00B24BCF">
            <w:pPr>
              <w:spacing w:after="0" w:line="240" w:lineRule="auto"/>
              <w:jc w:val="center"/>
              <w:rPr>
                <w:rFonts w:ascii="Segoe UI" w:eastAsia="Times New Roman" w:hAnsi="Segoe UI" w:cs="Segoe UI"/>
                <w:color w:val="000000"/>
                <w:sz w:val="24"/>
                <w:szCs w:val="24"/>
                <w:lang w:eastAsia="fr-FR"/>
              </w:rPr>
            </w:pPr>
            <w:r w:rsidRPr="0027252D">
              <w:rPr>
                <w:rFonts w:ascii="Segoe UI" w:eastAsia="Times New Roman" w:hAnsi="Segoe UI" w:cs="Segoe UI"/>
                <w:color w:val="000000"/>
                <w:sz w:val="24"/>
                <w:szCs w:val="24"/>
                <w:lang w:eastAsia="fr-FR"/>
              </w:rPr>
              <w:t>245</w:t>
            </w:r>
          </w:p>
        </w:tc>
      </w:tr>
      <w:tr w:rsidR="0027252D" w:rsidRPr="00161B90" w:rsidTr="0027252D">
        <w:trPr>
          <w:trHeight w:val="360"/>
        </w:trPr>
        <w:tc>
          <w:tcPr>
            <w:tcW w:w="1926"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MATAM</w:t>
            </w:r>
          </w:p>
        </w:tc>
        <w:tc>
          <w:tcPr>
            <w:tcW w:w="1618"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317</w:t>
            </w:r>
          </w:p>
        </w:tc>
        <w:tc>
          <w:tcPr>
            <w:tcW w:w="1920"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242</w:t>
            </w:r>
          </w:p>
        </w:tc>
        <w:tc>
          <w:tcPr>
            <w:tcW w:w="1600" w:type="dxa"/>
            <w:tcBorders>
              <w:top w:val="nil"/>
              <w:left w:val="nil"/>
              <w:bottom w:val="nil"/>
              <w:right w:val="nil"/>
            </w:tcBorders>
            <w:shd w:val="clear" w:color="auto" w:fill="auto"/>
            <w:noWrap/>
            <w:vAlign w:val="center"/>
            <w:hideMark/>
          </w:tcPr>
          <w:p w:rsidR="0027252D" w:rsidRPr="0027252D" w:rsidRDefault="0027252D" w:rsidP="00B24BCF">
            <w:pPr>
              <w:spacing w:after="0" w:line="240" w:lineRule="auto"/>
              <w:jc w:val="center"/>
              <w:rPr>
                <w:rFonts w:ascii="Segoe UI" w:eastAsia="Times New Roman" w:hAnsi="Segoe UI" w:cs="Segoe UI"/>
                <w:color w:val="000000"/>
                <w:sz w:val="24"/>
                <w:szCs w:val="24"/>
                <w:lang w:eastAsia="fr-FR"/>
              </w:rPr>
            </w:pPr>
            <w:r w:rsidRPr="0027252D">
              <w:rPr>
                <w:rFonts w:ascii="Segoe UI" w:eastAsia="Times New Roman" w:hAnsi="Segoe UI" w:cs="Segoe UI"/>
                <w:color w:val="000000"/>
                <w:sz w:val="24"/>
                <w:szCs w:val="24"/>
                <w:lang w:eastAsia="fr-FR"/>
              </w:rPr>
              <w:t>80</w:t>
            </w:r>
          </w:p>
        </w:tc>
      </w:tr>
      <w:tr w:rsidR="0027252D" w:rsidRPr="00161B90" w:rsidTr="0027252D">
        <w:trPr>
          <w:trHeight w:val="360"/>
        </w:trPr>
        <w:tc>
          <w:tcPr>
            <w:tcW w:w="1926" w:type="dxa"/>
            <w:tcBorders>
              <w:top w:val="nil"/>
              <w:left w:val="nil"/>
              <w:bottom w:val="single" w:sz="8" w:space="0" w:color="FFD966"/>
              <w:right w:val="nil"/>
            </w:tcBorders>
            <w:shd w:val="clear" w:color="auto" w:fill="auto"/>
            <w:noWrap/>
            <w:vAlign w:val="center"/>
            <w:hideMark/>
          </w:tcPr>
          <w:p w:rsidR="0027252D" w:rsidRPr="00161B90" w:rsidRDefault="0027252D" w:rsidP="00B24BCF">
            <w:pPr>
              <w:spacing w:after="0" w:line="240" w:lineRule="auto"/>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KAOLACK</w:t>
            </w:r>
          </w:p>
        </w:tc>
        <w:tc>
          <w:tcPr>
            <w:tcW w:w="1618" w:type="dxa"/>
            <w:tcBorders>
              <w:top w:val="nil"/>
              <w:left w:val="nil"/>
              <w:bottom w:val="single" w:sz="8" w:space="0" w:color="FFD966"/>
              <w:right w:val="nil"/>
            </w:tcBorders>
            <w:shd w:val="clear" w:color="auto" w:fill="auto"/>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472</w:t>
            </w:r>
          </w:p>
        </w:tc>
        <w:tc>
          <w:tcPr>
            <w:tcW w:w="1920" w:type="dxa"/>
            <w:tcBorders>
              <w:top w:val="nil"/>
              <w:left w:val="nil"/>
              <w:bottom w:val="single" w:sz="8" w:space="0" w:color="FFD966"/>
              <w:right w:val="nil"/>
            </w:tcBorders>
            <w:shd w:val="clear" w:color="auto" w:fill="auto"/>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329</w:t>
            </w:r>
          </w:p>
        </w:tc>
        <w:tc>
          <w:tcPr>
            <w:tcW w:w="1600" w:type="dxa"/>
            <w:tcBorders>
              <w:top w:val="nil"/>
              <w:left w:val="nil"/>
              <w:bottom w:val="nil"/>
              <w:right w:val="nil"/>
            </w:tcBorders>
            <w:shd w:val="clear" w:color="000000" w:fill="FFC000"/>
            <w:noWrap/>
            <w:vAlign w:val="center"/>
            <w:hideMark/>
          </w:tcPr>
          <w:p w:rsidR="0027252D" w:rsidRPr="0027252D" w:rsidRDefault="0027252D" w:rsidP="00B24BCF">
            <w:pPr>
              <w:spacing w:after="0" w:line="240" w:lineRule="auto"/>
              <w:jc w:val="center"/>
              <w:rPr>
                <w:rFonts w:ascii="Segoe UI" w:eastAsia="Times New Roman" w:hAnsi="Segoe UI" w:cs="Segoe UI"/>
                <w:color w:val="000000"/>
                <w:sz w:val="24"/>
                <w:szCs w:val="24"/>
                <w:lang w:eastAsia="fr-FR"/>
              </w:rPr>
            </w:pPr>
            <w:r w:rsidRPr="0027252D">
              <w:rPr>
                <w:rFonts w:ascii="Segoe UI" w:eastAsia="Times New Roman" w:hAnsi="Segoe UI" w:cs="Segoe UI"/>
                <w:color w:val="000000"/>
                <w:sz w:val="24"/>
                <w:szCs w:val="24"/>
                <w:lang w:eastAsia="fr-FR"/>
              </w:rPr>
              <w:t>126</w:t>
            </w:r>
          </w:p>
        </w:tc>
      </w:tr>
      <w:tr w:rsidR="0027252D" w:rsidRPr="00161B90" w:rsidTr="0027252D">
        <w:trPr>
          <w:trHeight w:val="360"/>
        </w:trPr>
        <w:tc>
          <w:tcPr>
            <w:tcW w:w="1926"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KEDOUGOU</w:t>
            </w:r>
          </w:p>
        </w:tc>
        <w:tc>
          <w:tcPr>
            <w:tcW w:w="1618"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405</w:t>
            </w:r>
          </w:p>
        </w:tc>
        <w:tc>
          <w:tcPr>
            <w:tcW w:w="1920"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405</w:t>
            </w:r>
          </w:p>
        </w:tc>
        <w:tc>
          <w:tcPr>
            <w:tcW w:w="1600" w:type="dxa"/>
            <w:tcBorders>
              <w:top w:val="nil"/>
              <w:left w:val="nil"/>
              <w:bottom w:val="nil"/>
              <w:right w:val="nil"/>
            </w:tcBorders>
            <w:shd w:val="clear" w:color="auto" w:fill="auto"/>
            <w:noWrap/>
            <w:vAlign w:val="center"/>
            <w:hideMark/>
          </w:tcPr>
          <w:p w:rsidR="0027252D" w:rsidRPr="0027252D" w:rsidRDefault="0027252D" w:rsidP="00B24BCF">
            <w:pPr>
              <w:spacing w:after="0" w:line="240" w:lineRule="auto"/>
              <w:jc w:val="center"/>
              <w:rPr>
                <w:rFonts w:ascii="Segoe UI" w:eastAsia="Times New Roman" w:hAnsi="Segoe UI" w:cs="Segoe UI"/>
                <w:color w:val="000000"/>
                <w:sz w:val="24"/>
                <w:szCs w:val="24"/>
                <w:lang w:eastAsia="fr-FR"/>
              </w:rPr>
            </w:pPr>
            <w:r w:rsidRPr="0027252D">
              <w:rPr>
                <w:rFonts w:ascii="Segoe UI" w:eastAsia="Times New Roman" w:hAnsi="Segoe UI" w:cs="Segoe UI"/>
                <w:color w:val="000000"/>
                <w:sz w:val="24"/>
                <w:szCs w:val="24"/>
                <w:lang w:eastAsia="fr-FR"/>
              </w:rPr>
              <w:t>143</w:t>
            </w:r>
          </w:p>
        </w:tc>
      </w:tr>
      <w:tr w:rsidR="0027252D" w:rsidRPr="00161B90" w:rsidTr="0027252D">
        <w:trPr>
          <w:trHeight w:val="360"/>
        </w:trPr>
        <w:tc>
          <w:tcPr>
            <w:tcW w:w="1926" w:type="dxa"/>
            <w:tcBorders>
              <w:top w:val="nil"/>
              <w:left w:val="nil"/>
              <w:bottom w:val="single" w:sz="8" w:space="0" w:color="FFD966"/>
              <w:right w:val="nil"/>
            </w:tcBorders>
            <w:shd w:val="clear" w:color="auto" w:fill="auto"/>
            <w:noWrap/>
            <w:vAlign w:val="center"/>
            <w:hideMark/>
          </w:tcPr>
          <w:p w:rsidR="0027252D" w:rsidRPr="00161B90" w:rsidRDefault="0027252D" w:rsidP="00B24BCF">
            <w:pPr>
              <w:spacing w:after="0" w:line="240" w:lineRule="auto"/>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THIES</w:t>
            </w:r>
          </w:p>
        </w:tc>
        <w:tc>
          <w:tcPr>
            <w:tcW w:w="1618" w:type="dxa"/>
            <w:tcBorders>
              <w:top w:val="nil"/>
              <w:left w:val="nil"/>
              <w:bottom w:val="single" w:sz="8" w:space="0" w:color="FFD966"/>
              <w:right w:val="nil"/>
            </w:tcBorders>
            <w:shd w:val="clear" w:color="auto" w:fill="auto"/>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169</w:t>
            </w:r>
          </w:p>
        </w:tc>
        <w:tc>
          <w:tcPr>
            <w:tcW w:w="1920" w:type="dxa"/>
            <w:tcBorders>
              <w:top w:val="nil"/>
              <w:left w:val="nil"/>
              <w:bottom w:val="single" w:sz="8" w:space="0" w:color="FFD966"/>
              <w:right w:val="nil"/>
            </w:tcBorders>
            <w:shd w:val="clear" w:color="auto" w:fill="auto"/>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91</w:t>
            </w:r>
          </w:p>
        </w:tc>
        <w:tc>
          <w:tcPr>
            <w:tcW w:w="1600" w:type="dxa"/>
            <w:tcBorders>
              <w:top w:val="nil"/>
              <w:left w:val="nil"/>
              <w:bottom w:val="nil"/>
              <w:right w:val="nil"/>
            </w:tcBorders>
            <w:shd w:val="clear" w:color="auto" w:fill="auto"/>
            <w:noWrap/>
            <w:vAlign w:val="center"/>
            <w:hideMark/>
          </w:tcPr>
          <w:p w:rsidR="0027252D" w:rsidRPr="0027252D" w:rsidRDefault="0027252D" w:rsidP="00B24BCF">
            <w:pPr>
              <w:spacing w:after="0" w:line="240" w:lineRule="auto"/>
              <w:jc w:val="center"/>
              <w:rPr>
                <w:rFonts w:ascii="Segoe UI" w:eastAsia="Times New Roman" w:hAnsi="Segoe UI" w:cs="Segoe UI"/>
                <w:color w:val="000000"/>
                <w:sz w:val="24"/>
                <w:szCs w:val="24"/>
                <w:lang w:eastAsia="fr-FR"/>
              </w:rPr>
            </w:pPr>
            <w:r w:rsidRPr="0027252D">
              <w:rPr>
                <w:rFonts w:ascii="Segoe UI" w:eastAsia="Times New Roman" w:hAnsi="Segoe UI" w:cs="Segoe UI"/>
                <w:color w:val="000000"/>
                <w:sz w:val="24"/>
                <w:szCs w:val="24"/>
                <w:lang w:eastAsia="fr-FR"/>
              </w:rPr>
              <w:t>23</w:t>
            </w:r>
          </w:p>
        </w:tc>
      </w:tr>
      <w:tr w:rsidR="0027252D" w:rsidRPr="00161B90" w:rsidTr="0027252D">
        <w:trPr>
          <w:trHeight w:val="360"/>
        </w:trPr>
        <w:tc>
          <w:tcPr>
            <w:tcW w:w="1926"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LOUGA</w:t>
            </w:r>
          </w:p>
        </w:tc>
        <w:tc>
          <w:tcPr>
            <w:tcW w:w="1618"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1 165</w:t>
            </w:r>
          </w:p>
        </w:tc>
        <w:tc>
          <w:tcPr>
            <w:tcW w:w="1920"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400</w:t>
            </w:r>
          </w:p>
        </w:tc>
        <w:tc>
          <w:tcPr>
            <w:tcW w:w="1600" w:type="dxa"/>
            <w:tcBorders>
              <w:top w:val="nil"/>
              <w:left w:val="nil"/>
              <w:bottom w:val="nil"/>
              <w:right w:val="nil"/>
            </w:tcBorders>
            <w:shd w:val="clear" w:color="auto" w:fill="auto"/>
            <w:noWrap/>
            <w:vAlign w:val="center"/>
            <w:hideMark/>
          </w:tcPr>
          <w:p w:rsidR="0027252D" w:rsidRPr="0027252D" w:rsidRDefault="0027252D" w:rsidP="00B24BCF">
            <w:pPr>
              <w:spacing w:after="0" w:line="240" w:lineRule="auto"/>
              <w:jc w:val="center"/>
              <w:rPr>
                <w:rFonts w:ascii="Segoe UI" w:eastAsia="Times New Roman" w:hAnsi="Segoe UI" w:cs="Segoe UI"/>
                <w:color w:val="000000"/>
                <w:sz w:val="24"/>
                <w:szCs w:val="24"/>
                <w:lang w:eastAsia="fr-FR"/>
              </w:rPr>
            </w:pPr>
            <w:r w:rsidRPr="0027252D">
              <w:rPr>
                <w:rFonts w:ascii="Segoe UI" w:eastAsia="Times New Roman" w:hAnsi="Segoe UI" w:cs="Segoe UI"/>
                <w:color w:val="000000"/>
                <w:sz w:val="24"/>
                <w:szCs w:val="24"/>
                <w:lang w:eastAsia="fr-FR"/>
              </w:rPr>
              <w:t>317</w:t>
            </w:r>
          </w:p>
        </w:tc>
      </w:tr>
      <w:tr w:rsidR="0027252D" w:rsidRPr="00161B90" w:rsidTr="0027252D">
        <w:trPr>
          <w:trHeight w:val="360"/>
        </w:trPr>
        <w:tc>
          <w:tcPr>
            <w:tcW w:w="1926" w:type="dxa"/>
            <w:tcBorders>
              <w:top w:val="nil"/>
              <w:left w:val="nil"/>
              <w:bottom w:val="single" w:sz="8" w:space="0" w:color="FFD966"/>
              <w:right w:val="nil"/>
            </w:tcBorders>
            <w:shd w:val="clear" w:color="auto" w:fill="auto"/>
            <w:noWrap/>
            <w:vAlign w:val="center"/>
            <w:hideMark/>
          </w:tcPr>
          <w:p w:rsidR="0027252D" w:rsidRPr="00161B90" w:rsidRDefault="0027252D" w:rsidP="00B24BCF">
            <w:pPr>
              <w:spacing w:after="0" w:line="240" w:lineRule="auto"/>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Autres (répartition en cours)</w:t>
            </w:r>
          </w:p>
        </w:tc>
        <w:tc>
          <w:tcPr>
            <w:tcW w:w="1618" w:type="dxa"/>
            <w:tcBorders>
              <w:top w:val="nil"/>
              <w:left w:val="nil"/>
              <w:bottom w:val="single" w:sz="8" w:space="0" w:color="FFD966"/>
              <w:right w:val="nil"/>
            </w:tcBorders>
            <w:shd w:val="clear" w:color="auto" w:fill="auto"/>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144</w:t>
            </w:r>
          </w:p>
        </w:tc>
        <w:tc>
          <w:tcPr>
            <w:tcW w:w="1920" w:type="dxa"/>
            <w:tcBorders>
              <w:top w:val="nil"/>
              <w:left w:val="nil"/>
              <w:bottom w:val="single" w:sz="8" w:space="0" w:color="FFD966"/>
              <w:right w:val="nil"/>
            </w:tcBorders>
            <w:shd w:val="clear" w:color="auto" w:fill="auto"/>
            <w:noWrap/>
            <w:vAlign w:val="center"/>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 </w:t>
            </w:r>
          </w:p>
        </w:tc>
        <w:tc>
          <w:tcPr>
            <w:tcW w:w="1600" w:type="dxa"/>
            <w:tcBorders>
              <w:top w:val="nil"/>
              <w:left w:val="nil"/>
              <w:bottom w:val="nil"/>
              <w:right w:val="nil"/>
            </w:tcBorders>
            <w:shd w:val="clear" w:color="auto" w:fill="auto"/>
            <w:noWrap/>
            <w:vAlign w:val="bottom"/>
            <w:hideMark/>
          </w:tcPr>
          <w:p w:rsidR="0027252D" w:rsidRPr="00161B90" w:rsidRDefault="0027252D" w:rsidP="00B24BCF">
            <w:pPr>
              <w:spacing w:after="0" w:line="240" w:lineRule="auto"/>
              <w:jc w:val="center"/>
              <w:rPr>
                <w:rFonts w:ascii="Segoe UI" w:eastAsia="Times New Roman" w:hAnsi="Segoe UI" w:cs="Segoe UI"/>
                <w:color w:val="000000"/>
                <w:sz w:val="24"/>
                <w:szCs w:val="24"/>
                <w:lang w:eastAsia="fr-FR"/>
              </w:rPr>
            </w:pPr>
          </w:p>
        </w:tc>
      </w:tr>
      <w:tr w:rsidR="0027252D" w:rsidRPr="00161B90" w:rsidTr="0027252D">
        <w:trPr>
          <w:trHeight w:val="360"/>
        </w:trPr>
        <w:tc>
          <w:tcPr>
            <w:tcW w:w="1926"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rPr>
                <w:rFonts w:ascii="Segoe UI" w:eastAsia="Times New Roman" w:hAnsi="Segoe UI" w:cs="Segoe UI"/>
                <w:color w:val="000000"/>
                <w:sz w:val="24"/>
                <w:szCs w:val="24"/>
                <w:lang w:eastAsia="fr-FR"/>
              </w:rPr>
            </w:pPr>
            <w:r w:rsidRPr="00161B90">
              <w:rPr>
                <w:rFonts w:ascii="Segoe UI" w:eastAsia="Times New Roman" w:hAnsi="Segoe UI" w:cs="Segoe UI"/>
                <w:color w:val="000000"/>
                <w:sz w:val="24"/>
                <w:szCs w:val="24"/>
                <w:lang w:eastAsia="fr-FR"/>
              </w:rPr>
              <w:t>10 REGIONS</w:t>
            </w:r>
          </w:p>
        </w:tc>
        <w:tc>
          <w:tcPr>
            <w:tcW w:w="1618"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jc w:val="center"/>
              <w:rPr>
                <w:rFonts w:ascii="Segoe UI" w:eastAsia="Times New Roman" w:hAnsi="Segoe UI" w:cs="Segoe UI"/>
                <w:b/>
                <w:bCs/>
                <w:color w:val="000000"/>
                <w:sz w:val="24"/>
                <w:szCs w:val="24"/>
                <w:lang w:eastAsia="fr-FR"/>
              </w:rPr>
            </w:pPr>
            <w:r w:rsidRPr="00161B90">
              <w:rPr>
                <w:rFonts w:ascii="Segoe UI" w:eastAsia="Times New Roman" w:hAnsi="Segoe UI" w:cs="Segoe UI"/>
                <w:b/>
                <w:bCs/>
                <w:color w:val="000000"/>
                <w:sz w:val="24"/>
                <w:szCs w:val="24"/>
                <w:lang w:eastAsia="fr-FR"/>
              </w:rPr>
              <w:t>5 064</w:t>
            </w:r>
          </w:p>
        </w:tc>
        <w:tc>
          <w:tcPr>
            <w:tcW w:w="1920" w:type="dxa"/>
            <w:tcBorders>
              <w:top w:val="nil"/>
              <w:left w:val="nil"/>
              <w:bottom w:val="single" w:sz="8" w:space="0" w:color="FFD966"/>
              <w:right w:val="nil"/>
            </w:tcBorders>
            <w:shd w:val="clear" w:color="000000" w:fill="FFF2CC"/>
            <w:noWrap/>
            <w:vAlign w:val="center"/>
            <w:hideMark/>
          </w:tcPr>
          <w:p w:rsidR="0027252D" w:rsidRPr="00161B90" w:rsidRDefault="0027252D" w:rsidP="00B24BCF">
            <w:pPr>
              <w:spacing w:after="0" w:line="240" w:lineRule="auto"/>
              <w:jc w:val="center"/>
              <w:rPr>
                <w:rFonts w:ascii="Segoe UI" w:eastAsia="Times New Roman" w:hAnsi="Segoe UI" w:cs="Segoe UI"/>
                <w:b/>
                <w:bCs/>
                <w:color w:val="000000"/>
                <w:sz w:val="24"/>
                <w:szCs w:val="24"/>
                <w:lang w:eastAsia="fr-FR"/>
              </w:rPr>
            </w:pPr>
            <w:r w:rsidRPr="00161B90">
              <w:rPr>
                <w:rFonts w:ascii="Segoe UI" w:eastAsia="Times New Roman" w:hAnsi="Segoe UI" w:cs="Segoe UI"/>
                <w:b/>
                <w:bCs/>
                <w:color w:val="000000"/>
                <w:sz w:val="24"/>
                <w:szCs w:val="24"/>
                <w:lang w:eastAsia="fr-FR"/>
              </w:rPr>
              <w:t>3401</w:t>
            </w:r>
          </w:p>
        </w:tc>
        <w:tc>
          <w:tcPr>
            <w:tcW w:w="1600" w:type="dxa"/>
            <w:tcBorders>
              <w:top w:val="nil"/>
              <w:left w:val="nil"/>
              <w:bottom w:val="nil"/>
              <w:right w:val="nil"/>
            </w:tcBorders>
            <w:shd w:val="clear" w:color="auto" w:fill="auto"/>
            <w:noWrap/>
            <w:vAlign w:val="center"/>
            <w:hideMark/>
          </w:tcPr>
          <w:p w:rsidR="0027252D" w:rsidRPr="0027252D" w:rsidRDefault="0027252D" w:rsidP="00B24BCF">
            <w:pPr>
              <w:spacing w:after="0" w:line="240" w:lineRule="auto"/>
              <w:jc w:val="center"/>
              <w:rPr>
                <w:rFonts w:ascii="Segoe UI" w:eastAsia="Times New Roman" w:hAnsi="Segoe UI" w:cs="Segoe UI"/>
                <w:color w:val="000000"/>
                <w:sz w:val="24"/>
                <w:szCs w:val="24"/>
                <w:lang w:eastAsia="fr-FR"/>
              </w:rPr>
            </w:pPr>
            <w:r w:rsidRPr="0027252D">
              <w:rPr>
                <w:rFonts w:ascii="Segoe UI" w:eastAsia="Times New Roman" w:hAnsi="Segoe UI" w:cs="Segoe UI"/>
                <w:color w:val="000000"/>
                <w:sz w:val="24"/>
                <w:szCs w:val="24"/>
                <w:lang w:eastAsia="fr-FR"/>
              </w:rPr>
              <w:t>1 483</w:t>
            </w:r>
          </w:p>
        </w:tc>
      </w:tr>
    </w:tbl>
    <w:p w:rsidR="002D706A" w:rsidRDefault="002D706A" w:rsidP="005674F3">
      <w:pPr>
        <w:spacing w:after="0" w:line="240" w:lineRule="auto"/>
        <w:jc w:val="both"/>
        <w:rPr>
          <w:rFonts w:ascii="Segoe UI" w:hAnsi="Segoe UI" w:cs="Segoe UI"/>
          <w:sz w:val="24"/>
          <w:szCs w:val="24"/>
        </w:rPr>
      </w:pPr>
    </w:p>
    <w:p w:rsidR="00B3436B" w:rsidRDefault="00B3436B" w:rsidP="005674F3">
      <w:pPr>
        <w:spacing w:after="0" w:line="240" w:lineRule="auto"/>
        <w:jc w:val="both"/>
        <w:rPr>
          <w:rFonts w:ascii="Segoe UI" w:hAnsi="Segoe UI" w:cs="Segoe UI"/>
          <w:sz w:val="24"/>
          <w:szCs w:val="24"/>
        </w:rPr>
      </w:pPr>
      <w:r>
        <w:rPr>
          <w:rFonts w:ascii="Segoe UI" w:hAnsi="Segoe UI" w:cs="Segoe UI"/>
          <w:sz w:val="24"/>
          <w:szCs w:val="24"/>
        </w:rPr>
        <w:t>Sur la base du ratio national de 5</w:t>
      </w:r>
      <w:r w:rsidR="00154AFA">
        <w:rPr>
          <w:rFonts w:ascii="Segoe UI" w:hAnsi="Segoe UI" w:cs="Segoe UI"/>
          <w:sz w:val="24"/>
          <w:szCs w:val="24"/>
        </w:rPr>
        <w:t>0,</w:t>
      </w:r>
      <w:r>
        <w:rPr>
          <w:rFonts w:ascii="Segoe UI" w:hAnsi="Segoe UI" w:cs="Segoe UI"/>
          <w:sz w:val="24"/>
          <w:szCs w:val="24"/>
        </w:rPr>
        <w:t>1 % de femmes de la population totale</w:t>
      </w:r>
      <w:r w:rsidR="00AF18E8">
        <w:rPr>
          <w:rFonts w:ascii="Segoe UI" w:hAnsi="Segoe UI" w:cs="Segoe UI"/>
          <w:sz w:val="24"/>
          <w:szCs w:val="24"/>
        </w:rPr>
        <w:t xml:space="preserve"> (RGPHAE, 2013)</w:t>
      </w:r>
      <w:r>
        <w:rPr>
          <w:rFonts w:ascii="Segoe UI" w:hAnsi="Segoe UI" w:cs="Segoe UI"/>
          <w:sz w:val="24"/>
          <w:szCs w:val="24"/>
        </w:rPr>
        <w:t>, le nombre de bénéficiaires des équipements d’allègement des travaux est estimé à 78</w:t>
      </w:r>
      <w:r w:rsidR="00154AFA">
        <w:rPr>
          <w:rFonts w:ascii="Segoe UI" w:hAnsi="Segoe UI" w:cs="Segoe UI"/>
          <w:sz w:val="24"/>
          <w:szCs w:val="24"/>
        </w:rPr>
        <w:t>6</w:t>
      </w:r>
      <w:r>
        <w:rPr>
          <w:rFonts w:ascii="Segoe UI" w:hAnsi="Segoe UI" w:cs="Segoe UI"/>
          <w:sz w:val="24"/>
          <w:szCs w:val="24"/>
        </w:rPr>
        <w:t xml:space="preserve"> 000 </w:t>
      </w:r>
      <w:r w:rsidR="00154AFA">
        <w:rPr>
          <w:rFonts w:ascii="Segoe UI" w:hAnsi="Segoe UI" w:cs="Segoe UI"/>
          <w:sz w:val="24"/>
          <w:szCs w:val="24"/>
        </w:rPr>
        <w:t>femme</w:t>
      </w:r>
      <w:r>
        <w:rPr>
          <w:rFonts w:ascii="Segoe UI" w:hAnsi="Segoe UI" w:cs="Segoe UI"/>
          <w:sz w:val="24"/>
          <w:szCs w:val="24"/>
        </w:rPr>
        <w:t>s</w:t>
      </w:r>
      <w:r w:rsidR="00154AFA">
        <w:rPr>
          <w:rFonts w:ascii="Segoe UI" w:hAnsi="Segoe UI" w:cs="Segoe UI"/>
          <w:sz w:val="24"/>
          <w:szCs w:val="24"/>
        </w:rPr>
        <w:t>.</w:t>
      </w:r>
    </w:p>
    <w:p w:rsidR="00937EF1" w:rsidRDefault="00FD6A0F" w:rsidP="005674F3">
      <w:pPr>
        <w:spacing w:after="0" w:line="240" w:lineRule="auto"/>
        <w:jc w:val="both"/>
        <w:rPr>
          <w:rFonts w:ascii="Segoe UI" w:hAnsi="Segoe UI" w:cs="Segoe UI"/>
          <w:sz w:val="24"/>
          <w:szCs w:val="24"/>
        </w:rPr>
      </w:pPr>
      <w:r w:rsidRPr="005674F3">
        <w:rPr>
          <w:rFonts w:ascii="Segoe UI" w:hAnsi="Segoe UI" w:cs="Segoe UI"/>
          <w:sz w:val="24"/>
          <w:szCs w:val="24"/>
        </w:rPr>
        <w:t xml:space="preserve">Quarante-cinq (45) ateliers locaux affiliés aux chambres des métiers ont travaillé sur la fabrication des matériels post-récoltes. </w:t>
      </w:r>
      <w:r w:rsidR="004A0CC2" w:rsidRPr="005674F3">
        <w:rPr>
          <w:rFonts w:ascii="Segoe UI" w:hAnsi="Segoe UI" w:cs="Segoe UI"/>
          <w:sz w:val="24"/>
          <w:szCs w:val="24"/>
        </w:rPr>
        <w:t>La mise en œuvre du volet a généré</w:t>
      </w:r>
      <w:r w:rsidR="003A747E" w:rsidRPr="005674F3">
        <w:rPr>
          <w:rFonts w:ascii="Segoe UI" w:hAnsi="Segoe UI" w:cs="Segoe UI"/>
          <w:sz w:val="24"/>
          <w:szCs w:val="24"/>
        </w:rPr>
        <w:t xml:space="preserve"> </w:t>
      </w:r>
      <w:r w:rsidR="00D35B36" w:rsidRPr="005674F3">
        <w:rPr>
          <w:rFonts w:ascii="Segoe UI" w:hAnsi="Segoe UI" w:cs="Segoe UI"/>
          <w:sz w:val="24"/>
          <w:szCs w:val="24"/>
        </w:rPr>
        <w:t>1</w:t>
      </w:r>
      <w:bookmarkStart w:id="56" w:name="_Hlk501013484"/>
      <w:r w:rsidR="00A12A72">
        <w:rPr>
          <w:rFonts w:ascii="Segoe UI" w:hAnsi="Segoe UI" w:cs="Segoe UI"/>
          <w:sz w:val="24"/>
          <w:szCs w:val="24"/>
        </w:rPr>
        <w:t>.</w:t>
      </w:r>
      <w:r w:rsidR="00D35B36" w:rsidRPr="005674F3">
        <w:rPr>
          <w:rFonts w:ascii="Segoe UI" w:hAnsi="Segoe UI" w:cs="Segoe UI"/>
          <w:sz w:val="24"/>
          <w:szCs w:val="24"/>
        </w:rPr>
        <w:t>281</w:t>
      </w:r>
      <w:r w:rsidR="004A0CC2" w:rsidRPr="005674F3">
        <w:rPr>
          <w:rFonts w:ascii="Segoe UI" w:hAnsi="Segoe UI" w:cs="Segoe UI"/>
          <w:sz w:val="24"/>
          <w:szCs w:val="24"/>
        </w:rPr>
        <w:t xml:space="preserve"> emplois temporaires et </w:t>
      </w:r>
      <w:r w:rsidR="00C036B5" w:rsidRPr="005674F3">
        <w:rPr>
          <w:rFonts w:ascii="Segoe UI" w:hAnsi="Segoe UI" w:cs="Segoe UI"/>
          <w:sz w:val="24"/>
          <w:szCs w:val="24"/>
        </w:rPr>
        <w:t>1</w:t>
      </w:r>
      <w:r w:rsidR="003B5035" w:rsidRPr="005674F3">
        <w:rPr>
          <w:rFonts w:ascii="Segoe UI" w:hAnsi="Segoe UI" w:cs="Segoe UI"/>
          <w:sz w:val="24"/>
          <w:szCs w:val="24"/>
        </w:rPr>
        <w:t xml:space="preserve"> </w:t>
      </w:r>
      <w:r w:rsidR="003C7D2D" w:rsidRPr="005674F3">
        <w:rPr>
          <w:rFonts w:ascii="Segoe UI" w:hAnsi="Segoe UI" w:cs="Segoe UI"/>
          <w:sz w:val="24"/>
          <w:szCs w:val="24"/>
        </w:rPr>
        <w:t>922</w:t>
      </w:r>
      <w:r w:rsidR="004A0CC2" w:rsidRPr="005674F3">
        <w:rPr>
          <w:rFonts w:ascii="Segoe UI" w:hAnsi="Segoe UI" w:cs="Segoe UI"/>
          <w:sz w:val="24"/>
          <w:szCs w:val="24"/>
        </w:rPr>
        <w:t xml:space="preserve"> emplois durables pour les jeunes et les femmes.</w:t>
      </w:r>
    </w:p>
    <w:p w:rsidR="00937EF1" w:rsidRDefault="00937EF1">
      <w:pPr>
        <w:rPr>
          <w:rFonts w:ascii="Segoe UI" w:hAnsi="Segoe UI" w:cs="Segoe UI"/>
          <w:sz w:val="24"/>
          <w:szCs w:val="24"/>
        </w:rPr>
      </w:pPr>
      <w:r>
        <w:rPr>
          <w:rFonts w:ascii="Segoe UI" w:hAnsi="Segoe UI" w:cs="Segoe UI"/>
          <w:sz w:val="24"/>
          <w:szCs w:val="24"/>
        </w:rPr>
        <w:br w:type="page"/>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678"/>
      </w:tblGrid>
      <w:tr w:rsidR="00AF6685" w:rsidRPr="005674F3" w:rsidTr="00C03D99">
        <w:tc>
          <w:tcPr>
            <w:tcW w:w="6096" w:type="dxa"/>
            <w:shd w:val="clear" w:color="auto" w:fill="FBE4D5" w:themeFill="accent2" w:themeFillTint="33"/>
          </w:tcPr>
          <w:p w:rsidR="001F2BDA" w:rsidRPr="00C03D99" w:rsidRDefault="001F2BDA" w:rsidP="005674F3">
            <w:pPr>
              <w:spacing w:after="0" w:line="240" w:lineRule="auto"/>
              <w:jc w:val="both"/>
              <w:rPr>
                <w:rFonts w:ascii="Segoe UI" w:hAnsi="Segoe UI" w:cs="Segoe UI"/>
                <w:b/>
                <w:i/>
                <w:sz w:val="24"/>
                <w:szCs w:val="24"/>
              </w:rPr>
            </w:pPr>
            <w:bookmarkStart w:id="57" w:name="_Hlk499911151"/>
            <w:bookmarkEnd w:id="56"/>
            <w:r w:rsidRPr="00C03D99">
              <w:rPr>
                <w:rFonts w:ascii="Segoe UI" w:hAnsi="Segoe UI" w:cs="Segoe UI"/>
                <w:b/>
                <w:i/>
                <w:sz w:val="24"/>
                <w:szCs w:val="24"/>
              </w:rPr>
              <w:t>Témoignage</w:t>
            </w:r>
          </w:p>
        </w:tc>
        <w:tc>
          <w:tcPr>
            <w:tcW w:w="4678" w:type="dxa"/>
          </w:tcPr>
          <w:p w:rsidR="001F2BDA" w:rsidRPr="005674F3" w:rsidRDefault="00C03D99" w:rsidP="005674F3">
            <w:pPr>
              <w:spacing w:after="0" w:line="240" w:lineRule="auto"/>
              <w:jc w:val="both"/>
              <w:rPr>
                <w:rFonts w:ascii="Segoe UI" w:hAnsi="Segoe UI" w:cs="Segoe UI"/>
                <w:b/>
                <w:sz w:val="24"/>
                <w:szCs w:val="24"/>
              </w:rPr>
            </w:pPr>
            <w:r>
              <w:rPr>
                <w:rFonts w:ascii="Segoe UI" w:hAnsi="Segoe UI" w:cs="Segoe UI"/>
                <w:b/>
                <w:i/>
                <w:sz w:val="24"/>
                <w:szCs w:val="24"/>
              </w:rPr>
              <w:t>Premiers e</w:t>
            </w:r>
            <w:r w:rsidRPr="005674F3">
              <w:rPr>
                <w:rFonts w:ascii="Segoe UI" w:hAnsi="Segoe UI" w:cs="Segoe UI"/>
                <w:b/>
                <w:i/>
                <w:sz w:val="24"/>
                <w:szCs w:val="24"/>
              </w:rPr>
              <w:t xml:space="preserve">ffets du volet </w:t>
            </w:r>
            <w:r>
              <w:rPr>
                <w:rFonts w:ascii="Segoe UI" w:hAnsi="Segoe UI" w:cs="Segoe UI"/>
                <w:b/>
                <w:i/>
                <w:sz w:val="24"/>
                <w:szCs w:val="24"/>
              </w:rPr>
              <w:t>Equipements</w:t>
            </w:r>
          </w:p>
        </w:tc>
      </w:tr>
      <w:tr w:rsidR="00AF6685" w:rsidRPr="005674F3" w:rsidTr="00C03D99">
        <w:tc>
          <w:tcPr>
            <w:tcW w:w="6096" w:type="dxa"/>
            <w:shd w:val="clear" w:color="auto" w:fill="FFFF99"/>
          </w:tcPr>
          <w:p w:rsidR="001F2BDA" w:rsidRPr="005674F3" w:rsidRDefault="001F2BDA" w:rsidP="00C03D99">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jc w:val="both"/>
              <w:rPr>
                <w:rFonts w:ascii="Segoe UI" w:hAnsi="Segoe UI" w:cs="Segoe UI"/>
                <w:sz w:val="24"/>
                <w:szCs w:val="24"/>
              </w:rPr>
            </w:pPr>
            <w:r w:rsidRPr="005674F3">
              <w:rPr>
                <w:rFonts w:ascii="Segoe UI" w:hAnsi="Segoe UI" w:cs="Segoe UI"/>
                <w:sz w:val="24"/>
                <w:szCs w:val="24"/>
              </w:rPr>
              <w:t xml:space="preserve">Village de Niondoune, commune de Niakhar, région de Fatick </w:t>
            </w:r>
          </w:p>
          <w:p w:rsidR="001F2BDA" w:rsidRPr="005674F3" w:rsidRDefault="001F2BDA" w:rsidP="00C03D99">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jc w:val="both"/>
              <w:rPr>
                <w:rFonts w:ascii="Segoe UI" w:hAnsi="Segoe UI" w:cs="Segoe UI"/>
                <w:sz w:val="24"/>
                <w:szCs w:val="24"/>
                <w:lang w:eastAsia="fr-SN"/>
              </w:rPr>
            </w:pPr>
            <w:r w:rsidRPr="005674F3">
              <w:rPr>
                <w:rFonts w:ascii="Segoe UI" w:hAnsi="Segoe UI" w:cs="Segoe UI"/>
                <w:sz w:val="24"/>
                <w:szCs w:val="24"/>
              </w:rPr>
              <w:t>« </w:t>
            </w:r>
            <w:r w:rsidRPr="005674F3">
              <w:rPr>
                <w:rFonts w:ascii="Segoe UI" w:hAnsi="Segoe UI" w:cs="Segoe UI"/>
                <w:b/>
                <w:sz w:val="24"/>
                <w:szCs w:val="24"/>
              </w:rPr>
              <w:t>Les femmes de Niondoune ont vu leurs conditions de vie sensiblement améliorées depuis le 1</w:t>
            </w:r>
            <w:r w:rsidRPr="005674F3">
              <w:rPr>
                <w:rFonts w:ascii="Segoe UI" w:hAnsi="Segoe UI" w:cs="Segoe UI"/>
                <w:b/>
                <w:sz w:val="24"/>
                <w:szCs w:val="24"/>
                <w:vertAlign w:val="superscript"/>
              </w:rPr>
              <w:t>er</w:t>
            </w:r>
            <w:r w:rsidRPr="005674F3">
              <w:rPr>
                <w:rFonts w:ascii="Segoe UI" w:hAnsi="Segoe UI" w:cs="Segoe UI"/>
                <w:b/>
                <w:sz w:val="24"/>
                <w:szCs w:val="24"/>
              </w:rPr>
              <w:t xml:space="preserve"> août 2016, date de la mise à leur disposition, par le PUDC, d’une machine à moudre et d’une décortiqueuse à mil »</w:t>
            </w:r>
            <w:r w:rsidRPr="005674F3">
              <w:rPr>
                <w:rFonts w:ascii="Segoe UI" w:hAnsi="Segoe UI" w:cs="Segoe UI"/>
                <w:sz w:val="24"/>
                <w:szCs w:val="24"/>
              </w:rPr>
              <w:t xml:space="preserve"> a soutenu la présidente du groupement féminin de ce village.</w:t>
            </w:r>
          </w:p>
          <w:p w:rsidR="001F2BDA" w:rsidRPr="00AF452E" w:rsidRDefault="001F2BDA" w:rsidP="00C03D99">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jc w:val="both"/>
              <w:rPr>
                <w:rFonts w:ascii="Segoe UI" w:hAnsi="Segoe UI" w:cs="Segoe UI"/>
                <w:bCs/>
                <w:sz w:val="24"/>
                <w:szCs w:val="24"/>
              </w:rPr>
            </w:pPr>
            <w:r w:rsidRPr="005674F3">
              <w:rPr>
                <w:rFonts w:ascii="Segoe UI" w:hAnsi="Segoe UI" w:cs="Segoe UI"/>
                <w:sz w:val="24"/>
                <w:szCs w:val="24"/>
              </w:rPr>
              <w:t>  </w:t>
            </w:r>
            <w:r w:rsidRPr="00AF452E">
              <w:rPr>
                <w:rFonts w:ascii="Segoe UI" w:hAnsi="Segoe UI" w:cs="Segoe UI"/>
                <w:bCs/>
                <w:sz w:val="24"/>
                <w:szCs w:val="24"/>
              </w:rPr>
              <w:t xml:space="preserve">Selon </w:t>
            </w:r>
            <w:r w:rsidR="004923CB" w:rsidRPr="00AF452E">
              <w:rPr>
                <w:rFonts w:ascii="Segoe UI" w:hAnsi="Segoe UI" w:cs="Segoe UI"/>
                <w:bCs/>
                <w:sz w:val="24"/>
                <w:szCs w:val="24"/>
              </w:rPr>
              <w:t xml:space="preserve">Coumba Seck, </w:t>
            </w:r>
            <w:r w:rsidRPr="00AF452E">
              <w:rPr>
                <w:rFonts w:ascii="Segoe UI" w:hAnsi="Segoe UI" w:cs="Segoe UI"/>
                <w:bCs/>
                <w:sz w:val="24"/>
                <w:szCs w:val="24"/>
              </w:rPr>
              <w:t>la présidente du groupement des femmes de Niondoune, "l’avènement de la machine a contribué à l’allégement des travaux des femmes". Elle a précisé que jusqu’à cette date, celles-ci parcourraient des dizaines de kilomètres pour décortiquer ou moudre leurs produits.</w:t>
            </w:r>
          </w:p>
          <w:p w:rsidR="001F2BDA" w:rsidRPr="005674F3" w:rsidRDefault="001F2BDA" w:rsidP="00C03D99">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jc w:val="both"/>
              <w:rPr>
                <w:rFonts w:ascii="Segoe UI" w:hAnsi="Segoe UI" w:cs="Segoe UI"/>
                <w:sz w:val="24"/>
                <w:szCs w:val="24"/>
              </w:rPr>
            </w:pPr>
            <w:r w:rsidRPr="00AF452E">
              <w:rPr>
                <w:rFonts w:ascii="Segoe UI" w:hAnsi="Segoe UI" w:cs="Segoe UI"/>
                <w:bCs/>
                <w:sz w:val="24"/>
                <w:szCs w:val="24"/>
              </w:rPr>
              <w:t> "Nous avions des machines qui n’étaient pas de bonne qualité. Elles tombaient souvent en panne, obligeant les femmes à aller dans les villages environnants pour décortiquer le mil ou le moudre. Depuis bientôt un an, cette machine mise en place par le PUDC fonctionne au quotidien. C’est un grand soulagement pour nous"</w:t>
            </w:r>
            <w:r w:rsidRPr="00AF452E">
              <w:rPr>
                <w:rFonts w:ascii="Segoe UI" w:hAnsi="Segoe UI" w:cs="Segoe UI"/>
                <w:sz w:val="24"/>
                <w:szCs w:val="24"/>
              </w:rPr>
              <w:t>,</w:t>
            </w:r>
            <w:r w:rsidRPr="005674F3">
              <w:rPr>
                <w:rFonts w:ascii="Segoe UI" w:hAnsi="Segoe UI" w:cs="Segoe UI"/>
                <w:sz w:val="24"/>
                <w:szCs w:val="24"/>
              </w:rPr>
              <w:t xml:space="preserve"> explique-t-elle.</w:t>
            </w:r>
          </w:p>
          <w:p w:rsidR="001F2BDA" w:rsidRPr="005674F3" w:rsidRDefault="001F2BDA" w:rsidP="00C03D99">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jc w:val="both"/>
              <w:rPr>
                <w:rFonts w:ascii="Segoe UI" w:hAnsi="Segoe UI" w:cs="Segoe UI"/>
                <w:sz w:val="24"/>
                <w:szCs w:val="24"/>
              </w:rPr>
            </w:pPr>
            <w:r w:rsidRPr="005674F3">
              <w:rPr>
                <w:rFonts w:ascii="Segoe UI" w:hAnsi="Segoe UI" w:cs="Segoe UI"/>
                <w:sz w:val="24"/>
                <w:szCs w:val="24"/>
              </w:rPr>
              <w:t> Après une petite formation, les femmes ont mis en place un règlement intérieur qui organise le fonctionnement et la gestion de ce nouvel outil de travail. Selon ce règlement, il faut payer 25 francs CFA par kilogramme pour moudre et 30 francs pour le décorticage.</w:t>
            </w:r>
          </w:p>
          <w:p w:rsidR="001F2BDA" w:rsidRPr="005674F3" w:rsidRDefault="001F2BDA" w:rsidP="00C03D99">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jc w:val="both"/>
              <w:rPr>
                <w:rFonts w:ascii="Segoe UI" w:hAnsi="Segoe UI" w:cs="Segoe UI"/>
                <w:sz w:val="24"/>
                <w:szCs w:val="24"/>
              </w:rPr>
            </w:pPr>
            <w:r w:rsidRPr="005674F3">
              <w:rPr>
                <w:rFonts w:ascii="Segoe UI" w:hAnsi="Segoe UI" w:cs="Segoe UI"/>
                <w:sz w:val="24"/>
                <w:szCs w:val="24"/>
              </w:rPr>
              <w:t> A la fin du mois, les femmes se réunissent pour faire le point sur les recettes générées afin de payer le meunier (le conducteur de la machine) et les frais de carburant. </w:t>
            </w:r>
          </w:p>
          <w:p w:rsidR="001F2BDA" w:rsidRPr="005674F3" w:rsidRDefault="001F2BDA" w:rsidP="00C03D99">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jc w:val="both"/>
              <w:rPr>
                <w:rFonts w:ascii="Segoe UI" w:hAnsi="Segoe UI" w:cs="Segoe UI"/>
                <w:sz w:val="24"/>
                <w:szCs w:val="24"/>
              </w:rPr>
            </w:pPr>
            <w:r w:rsidRPr="005674F3">
              <w:rPr>
                <w:rFonts w:ascii="Segoe UI" w:hAnsi="Segoe UI" w:cs="Segoe UI"/>
                <w:sz w:val="24"/>
                <w:szCs w:val="24"/>
              </w:rPr>
              <w:t>Une partie est réservée à l’amortissement de la machine et une autre versée dans un compte bancaire</w:t>
            </w:r>
            <w:r w:rsidR="00472D6D" w:rsidRPr="005674F3">
              <w:rPr>
                <w:rFonts w:ascii="Segoe UI" w:hAnsi="Segoe UI" w:cs="Segoe UI"/>
                <w:sz w:val="24"/>
                <w:szCs w:val="24"/>
              </w:rPr>
              <w:t xml:space="preserve"> pour servir d’</w:t>
            </w:r>
            <w:r w:rsidR="00FC3F49" w:rsidRPr="005674F3">
              <w:rPr>
                <w:rFonts w:ascii="Segoe UI" w:hAnsi="Segoe UI" w:cs="Segoe UI"/>
                <w:sz w:val="24"/>
                <w:szCs w:val="24"/>
              </w:rPr>
              <w:t>autofinancement</w:t>
            </w:r>
            <w:r w:rsidRPr="005674F3">
              <w:rPr>
                <w:rFonts w:ascii="Segoe UI" w:hAnsi="Segoe UI" w:cs="Segoe UI"/>
                <w:sz w:val="24"/>
                <w:szCs w:val="24"/>
              </w:rPr>
              <w:t>.</w:t>
            </w:r>
          </w:p>
          <w:p w:rsidR="001F2BDA" w:rsidRPr="005674F3" w:rsidRDefault="001F2BDA" w:rsidP="00C03D99">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jc w:val="both"/>
              <w:rPr>
                <w:rFonts w:ascii="Segoe UI" w:hAnsi="Segoe UI" w:cs="Segoe UI"/>
                <w:sz w:val="24"/>
                <w:szCs w:val="24"/>
              </w:rPr>
            </w:pPr>
            <w:r w:rsidRPr="005674F3">
              <w:rPr>
                <w:rFonts w:ascii="Segoe UI" w:hAnsi="Segoe UI" w:cs="Segoe UI"/>
                <w:sz w:val="24"/>
                <w:szCs w:val="24"/>
              </w:rPr>
              <w:t> A l’instar de Niondoune, Ndiosmone a également reçu en août 2016 une machine-couplet (servant à la fois à décortiquer et à moudre la mil). Cet équipement est exploité par 815 femmes répartis entre 11 groupements.</w:t>
            </w:r>
          </w:p>
          <w:p w:rsidR="001F2BDA" w:rsidRPr="005674F3" w:rsidRDefault="001F2BDA" w:rsidP="00C03D99">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jc w:val="both"/>
              <w:rPr>
                <w:rFonts w:ascii="Segoe UI" w:hAnsi="Segoe UI" w:cs="Segoe UI"/>
                <w:sz w:val="24"/>
                <w:szCs w:val="24"/>
              </w:rPr>
            </w:pPr>
            <w:r w:rsidRPr="005674F3">
              <w:rPr>
                <w:rFonts w:ascii="Segoe UI" w:hAnsi="Segoe UI" w:cs="Segoe UI"/>
                <w:sz w:val="24"/>
                <w:szCs w:val="24"/>
              </w:rPr>
              <w:t> Dans le cadre de cette exploitation, un comité de gestion a été mis en place. Les recettes sont divisées en trois parts : l’achat du carburant, le paiement du meunier et une troisième réservée à l’épargne.</w:t>
            </w:r>
          </w:p>
          <w:p w:rsidR="001F2BDA" w:rsidRPr="005674F3" w:rsidRDefault="001F2BDA" w:rsidP="00C03D99">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jc w:val="both"/>
              <w:rPr>
                <w:rFonts w:ascii="Segoe UI" w:hAnsi="Segoe UI" w:cs="Segoe UI"/>
                <w:b/>
                <w:i/>
                <w:sz w:val="24"/>
                <w:szCs w:val="24"/>
              </w:rPr>
            </w:pPr>
            <w:r w:rsidRPr="005674F3">
              <w:rPr>
                <w:rFonts w:ascii="Segoe UI" w:hAnsi="Segoe UI" w:cs="Segoe UI"/>
                <w:b/>
                <w:i/>
                <w:sz w:val="24"/>
                <w:szCs w:val="24"/>
              </w:rPr>
              <w:t xml:space="preserve">Source : </w:t>
            </w:r>
            <w:r w:rsidR="00FC3F49" w:rsidRPr="005674F3">
              <w:rPr>
                <w:rFonts w:ascii="Segoe UI" w:hAnsi="Segoe UI" w:cs="Segoe UI"/>
                <w:b/>
                <w:i/>
                <w:sz w:val="24"/>
                <w:szCs w:val="24"/>
              </w:rPr>
              <w:t xml:space="preserve">Extrait article </w:t>
            </w:r>
            <w:r w:rsidRPr="005674F3">
              <w:rPr>
                <w:rFonts w:ascii="Segoe UI" w:hAnsi="Segoe UI" w:cs="Segoe UI"/>
                <w:b/>
                <w:i/>
                <w:sz w:val="24"/>
                <w:szCs w:val="24"/>
              </w:rPr>
              <w:t>APS, 4 juillet 2017</w:t>
            </w:r>
          </w:p>
        </w:tc>
        <w:tc>
          <w:tcPr>
            <w:tcW w:w="4678" w:type="dxa"/>
          </w:tcPr>
          <w:p w:rsidR="0058677F" w:rsidRPr="005674F3" w:rsidRDefault="001F2BDA" w:rsidP="005674F3">
            <w:pPr>
              <w:spacing w:after="0" w:line="240" w:lineRule="auto"/>
              <w:jc w:val="both"/>
              <w:rPr>
                <w:rFonts w:ascii="Segoe UI" w:hAnsi="Segoe UI" w:cs="Segoe UI"/>
                <w:sz w:val="24"/>
                <w:szCs w:val="24"/>
              </w:rPr>
            </w:pPr>
            <w:r w:rsidRPr="005674F3">
              <w:rPr>
                <w:rFonts w:ascii="Segoe UI" w:hAnsi="Segoe UI" w:cs="Segoe UI"/>
                <w:sz w:val="24"/>
                <w:szCs w:val="24"/>
              </w:rPr>
              <w:t>La dotation d’équipements post</w:t>
            </w:r>
            <w:r w:rsidR="00CA3CB1">
              <w:rPr>
                <w:rFonts w:ascii="Segoe UI" w:hAnsi="Segoe UI" w:cs="Segoe UI"/>
                <w:sz w:val="24"/>
                <w:szCs w:val="24"/>
              </w:rPr>
              <w:t>-</w:t>
            </w:r>
            <w:r w:rsidRPr="005674F3">
              <w:rPr>
                <w:rFonts w:ascii="Segoe UI" w:hAnsi="Segoe UI" w:cs="Segoe UI"/>
                <w:sz w:val="24"/>
                <w:szCs w:val="24"/>
              </w:rPr>
              <w:t>récolte aux groupements de femmes a pour effet</w:t>
            </w:r>
            <w:r w:rsidR="0058677F" w:rsidRPr="005674F3">
              <w:rPr>
                <w:rFonts w:ascii="Segoe UI" w:hAnsi="Segoe UI" w:cs="Segoe UI"/>
                <w:sz w:val="24"/>
                <w:szCs w:val="24"/>
              </w:rPr>
              <w:t xml:space="preserve"> : </w:t>
            </w:r>
          </w:p>
          <w:p w:rsidR="0058677F" w:rsidRPr="005674F3" w:rsidRDefault="001F2BDA" w:rsidP="00B2041F">
            <w:pPr>
              <w:pStyle w:val="Paragraphedeliste"/>
              <w:numPr>
                <w:ilvl w:val="0"/>
                <w:numId w:val="10"/>
              </w:numPr>
              <w:spacing w:after="0" w:line="240" w:lineRule="auto"/>
              <w:jc w:val="both"/>
              <w:rPr>
                <w:rFonts w:ascii="Segoe UI" w:hAnsi="Segoe UI" w:cs="Segoe UI"/>
                <w:sz w:val="24"/>
                <w:szCs w:val="24"/>
              </w:rPr>
            </w:pPr>
            <w:r w:rsidRPr="005674F3">
              <w:rPr>
                <w:rFonts w:ascii="Segoe UI" w:hAnsi="Segoe UI" w:cs="Segoe UI"/>
                <w:sz w:val="24"/>
                <w:szCs w:val="24"/>
              </w:rPr>
              <w:t>l’allègement des travaux domestiques pour les femmes et les jeunes filles,</w:t>
            </w:r>
            <w:r w:rsidR="0058677F" w:rsidRPr="005674F3">
              <w:rPr>
                <w:rFonts w:ascii="Segoe UI" w:hAnsi="Segoe UI" w:cs="Segoe UI"/>
                <w:sz w:val="24"/>
                <w:szCs w:val="24"/>
              </w:rPr>
              <w:t xml:space="preserve"> avec comme conséquence immédiate l’amélioration de la santé ;</w:t>
            </w:r>
          </w:p>
          <w:p w:rsidR="001F2BDA" w:rsidRPr="005674F3" w:rsidRDefault="001F2BDA" w:rsidP="00B2041F">
            <w:pPr>
              <w:pStyle w:val="Paragraphedeliste"/>
              <w:numPr>
                <w:ilvl w:val="0"/>
                <w:numId w:val="10"/>
              </w:numPr>
              <w:spacing w:after="0" w:line="240" w:lineRule="auto"/>
              <w:jc w:val="both"/>
              <w:rPr>
                <w:rFonts w:ascii="Segoe UI" w:hAnsi="Segoe UI" w:cs="Segoe UI"/>
                <w:sz w:val="24"/>
                <w:szCs w:val="24"/>
              </w:rPr>
            </w:pPr>
            <w:r w:rsidRPr="005674F3">
              <w:rPr>
                <w:rFonts w:ascii="Segoe UI" w:hAnsi="Segoe UI" w:cs="Segoe UI"/>
                <w:sz w:val="24"/>
                <w:szCs w:val="24"/>
              </w:rPr>
              <w:t>la réalisation d’économies monétaires portant sur les dépenses post</w:t>
            </w:r>
            <w:r w:rsidR="00CA3CB1">
              <w:rPr>
                <w:rFonts w:ascii="Segoe UI" w:hAnsi="Segoe UI" w:cs="Segoe UI"/>
                <w:sz w:val="24"/>
                <w:szCs w:val="24"/>
              </w:rPr>
              <w:t>-</w:t>
            </w:r>
            <w:r w:rsidRPr="005674F3">
              <w:rPr>
                <w:rFonts w:ascii="Segoe UI" w:hAnsi="Segoe UI" w:cs="Segoe UI"/>
                <w:sz w:val="24"/>
                <w:szCs w:val="24"/>
              </w:rPr>
              <w:t>récoltes, la génération d’une économie locale autour des unités fonctionnelles</w:t>
            </w:r>
            <w:r w:rsidR="0058677F" w:rsidRPr="005674F3">
              <w:rPr>
                <w:rFonts w:ascii="Segoe UI" w:hAnsi="Segoe UI" w:cs="Segoe UI"/>
                <w:sz w:val="24"/>
                <w:szCs w:val="24"/>
              </w:rPr>
              <w:t xml:space="preserve"> et l’amélioration des revenus ;</w:t>
            </w:r>
          </w:p>
          <w:p w:rsidR="0058677F" w:rsidRPr="005674F3" w:rsidRDefault="00AF452E" w:rsidP="00B2041F">
            <w:pPr>
              <w:pStyle w:val="Paragraphedeliste"/>
              <w:numPr>
                <w:ilvl w:val="0"/>
                <w:numId w:val="10"/>
              </w:numPr>
              <w:spacing w:after="0" w:line="240" w:lineRule="auto"/>
              <w:jc w:val="both"/>
              <w:rPr>
                <w:rFonts w:ascii="Segoe UI" w:hAnsi="Segoe UI" w:cs="Segoe UI"/>
                <w:b/>
                <w:sz w:val="24"/>
                <w:szCs w:val="24"/>
              </w:rPr>
            </w:pPr>
            <w:r w:rsidRPr="005674F3">
              <w:rPr>
                <w:rFonts w:ascii="Segoe UI" w:hAnsi="Segoe UI" w:cs="Segoe UI"/>
                <w:b/>
                <w:i/>
                <w:noProof/>
                <w:sz w:val="24"/>
                <w:szCs w:val="24"/>
                <w:lang w:eastAsia="fr-FR"/>
              </w:rPr>
              <w:drawing>
                <wp:anchor distT="0" distB="0" distL="114300" distR="114300" simplePos="0" relativeHeight="251749888" behindDoc="0" locked="0" layoutInCell="1" allowOverlap="1" wp14:anchorId="50C7E037" wp14:editId="0D87BFAB">
                  <wp:simplePos x="0" y="0"/>
                  <wp:positionH relativeFrom="column">
                    <wp:posOffset>396240</wp:posOffset>
                  </wp:positionH>
                  <wp:positionV relativeFrom="paragraph">
                    <wp:posOffset>439420</wp:posOffset>
                  </wp:positionV>
                  <wp:extent cx="2714625" cy="1800860"/>
                  <wp:effectExtent l="0" t="0" r="9525" b="8890"/>
                  <wp:wrapThrough wrapText="bothSides">
                    <wp:wrapPolygon edited="0">
                      <wp:start x="0" y="0"/>
                      <wp:lineTo x="0" y="21478"/>
                      <wp:lineTo x="21524" y="21478"/>
                      <wp:lineTo x="21524"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DSC14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4625" cy="1800860"/>
                          </a:xfrm>
                          <a:prstGeom prst="rect">
                            <a:avLst/>
                          </a:prstGeom>
                        </pic:spPr>
                      </pic:pic>
                    </a:graphicData>
                  </a:graphic>
                  <wp14:sizeRelH relativeFrom="margin">
                    <wp14:pctWidth>0</wp14:pctWidth>
                  </wp14:sizeRelH>
                  <wp14:sizeRelV relativeFrom="margin">
                    <wp14:pctHeight>0</wp14:pctHeight>
                  </wp14:sizeRelV>
                </wp:anchor>
              </w:drawing>
            </w:r>
            <w:r w:rsidR="0058677F" w:rsidRPr="005674F3">
              <w:rPr>
                <w:rFonts w:ascii="Segoe UI" w:hAnsi="Segoe UI" w:cs="Segoe UI"/>
                <w:sz w:val="24"/>
                <w:szCs w:val="24"/>
              </w:rPr>
              <w:t>la génération d’emplois durables pour les jeunes</w:t>
            </w:r>
            <w:r w:rsidR="001A5A32" w:rsidRPr="005674F3">
              <w:rPr>
                <w:rFonts w:ascii="Segoe UI" w:hAnsi="Segoe UI" w:cs="Segoe UI"/>
                <w:sz w:val="24"/>
                <w:szCs w:val="24"/>
              </w:rPr>
              <w:t>.</w:t>
            </w:r>
          </w:p>
          <w:p w:rsidR="001A5A32" w:rsidRPr="00C03D99" w:rsidRDefault="00C03D99" w:rsidP="00C03D99">
            <w:pPr>
              <w:spacing w:after="0" w:line="240" w:lineRule="auto"/>
              <w:jc w:val="center"/>
              <w:rPr>
                <w:rFonts w:ascii="Segoe UI" w:hAnsi="Segoe UI" w:cs="Segoe UI"/>
                <w:i/>
                <w:sz w:val="24"/>
                <w:szCs w:val="24"/>
              </w:rPr>
            </w:pPr>
            <w:r w:rsidRPr="00C03D99">
              <w:rPr>
                <w:rFonts w:ascii="Segoe UI" w:hAnsi="Segoe UI" w:cs="Segoe UI"/>
                <w:i/>
                <w:noProof/>
                <w:szCs w:val="24"/>
                <w:lang w:eastAsia="fr-FR"/>
              </w:rPr>
              <w:drawing>
                <wp:anchor distT="0" distB="0" distL="114300" distR="114300" simplePos="0" relativeHeight="251750912" behindDoc="0" locked="0" layoutInCell="1" allowOverlap="1" wp14:anchorId="1E102596" wp14:editId="51549C5F">
                  <wp:simplePos x="0" y="0"/>
                  <wp:positionH relativeFrom="column">
                    <wp:posOffset>285115</wp:posOffset>
                  </wp:positionH>
                  <wp:positionV relativeFrom="paragraph">
                    <wp:posOffset>2443480</wp:posOffset>
                  </wp:positionV>
                  <wp:extent cx="2653665" cy="1762125"/>
                  <wp:effectExtent l="0" t="0" r="0" b="9525"/>
                  <wp:wrapThrough wrapText="bothSides">
                    <wp:wrapPolygon edited="0">
                      <wp:start x="0" y="0"/>
                      <wp:lineTo x="0" y="21483"/>
                      <wp:lineTo x="21398" y="21483"/>
                      <wp:lineTo x="21398"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DSC15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3665" cy="1762125"/>
                          </a:xfrm>
                          <a:prstGeom prst="rect">
                            <a:avLst/>
                          </a:prstGeom>
                        </pic:spPr>
                      </pic:pic>
                    </a:graphicData>
                  </a:graphic>
                  <wp14:sizeRelH relativeFrom="margin">
                    <wp14:pctWidth>0</wp14:pctWidth>
                  </wp14:sizeRelH>
                  <wp14:sizeRelV relativeFrom="margin">
                    <wp14:pctHeight>0</wp14:pctHeight>
                  </wp14:sizeRelV>
                </wp:anchor>
              </w:drawing>
            </w:r>
            <w:r w:rsidR="00AF6685" w:rsidRPr="00C03D99">
              <w:rPr>
                <w:rFonts w:ascii="Segoe UI" w:hAnsi="Segoe UI" w:cs="Segoe UI"/>
                <w:i/>
                <w:szCs w:val="24"/>
              </w:rPr>
              <w:t>Equipements po</w:t>
            </w:r>
            <w:r w:rsidR="00365372" w:rsidRPr="00C03D99">
              <w:rPr>
                <w:rFonts w:ascii="Segoe UI" w:hAnsi="Segoe UI" w:cs="Segoe UI"/>
                <w:i/>
                <w:szCs w:val="24"/>
              </w:rPr>
              <w:t>s</w:t>
            </w:r>
            <w:r w:rsidR="00AF6685" w:rsidRPr="00C03D99">
              <w:rPr>
                <w:rFonts w:ascii="Segoe UI" w:hAnsi="Segoe UI" w:cs="Segoe UI"/>
                <w:i/>
                <w:szCs w:val="24"/>
              </w:rPr>
              <w:t>t récoltes en cours de déploiement</w:t>
            </w:r>
          </w:p>
        </w:tc>
      </w:tr>
    </w:tbl>
    <w:p w:rsidR="00982518" w:rsidRPr="00C03D99" w:rsidRDefault="00C00F10" w:rsidP="00C00F10">
      <w:pPr>
        <w:pStyle w:val="Titre"/>
        <w:ind w:left="720"/>
        <w:rPr>
          <w:rFonts w:ascii="Segoe UI" w:hAnsi="Segoe UI" w:cs="Segoe UI"/>
          <w:b/>
          <w:sz w:val="28"/>
        </w:rPr>
      </w:pPr>
      <w:bookmarkStart w:id="58" w:name="_Toc498600526"/>
      <w:bookmarkStart w:id="59" w:name="_Toc501027444"/>
      <w:bookmarkEnd w:id="57"/>
      <w:r>
        <w:rPr>
          <w:rFonts w:ascii="Segoe UI" w:hAnsi="Segoe UI" w:cs="Segoe UI"/>
          <w:b/>
          <w:sz w:val="28"/>
        </w:rPr>
        <w:t>3.1.5.</w:t>
      </w:r>
      <w:r w:rsidR="00D939E3">
        <w:rPr>
          <w:rFonts w:ascii="Segoe UI" w:hAnsi="Segoe UI" w:cs="Segoe UI"/>
          <w:b/>
          <w:sz w:val="28"/>
        </w:rPr>
        <w:t xml:space="preserve"> </w:t>
      </w:r>
      <w:r w:rsidR="00982518" w:rsidRPr="00C03D99">
        <w:rPr>
          <w:rFonts w:ascii="Segoe UI" w:hAnsi="Segoe UI" w:cs="Segoe UI"/>
          <w:b/>
          <w:sz w:val="28"/>
        </w:rPr>
        <w:t>Volet environnement</w:t>
      </w:r>
      <w:bookmarkEnd w:id="58"/>
      <w:bookmarkEnd w:id="59"/>
      <w:r w:rsidR="00982518" w:rsidRPr="00C03D99">
        <w:rPr>
          <w:rFonts w:ascii="Segoe UI" w:hAnsi="Segoe UI" w:cs="Segoe UI"/>
          <w:b/>
          <w:sz w:val="28"/>
        </w:rPr>
        <w:t xml:space="preserve"> </w:t>
      </w:r>
    </w:p>
    <w:p w:rsidR="00CC24F6" w:rsidRPr="00C03D99" w:rsidRDefault="00CC24F6" w:rsidP="00B2041F">
      <w:pPr>
        <w:pStyle w:val="Titre"/>
        <w:numPr>
          <w:ilvl w:val="3"/>
          <w:numId w:val="20"/>
        </w:numPr>
        <w:rPr>
          <w:rFonts w:ascii="Segoe UI" w:hAnsi="Segoe UI" w:cs="Segoe UI"/>
          <w:b/>
          <w:sz w:val="28"/>
        </w:rPr>
      </w:pPr>
      <w:bookmarkStart w:id="60" w:name="_Toc498600527"/>
      <w:bookmarkStart w:id="61" w:name="_Toc501027445"/>
      <w:r w:rsidRPr="00C03D99">
        <w:rPr>
          <w:rFonts w:ascii="Segoe UI" w:hAnsi="Segoe UI" w:cs="Segoe UI"/>
          <w:b/>
          <w:sz w:val="28"/>
        </w:rPr>
        <w:t>Objectifs</w:t>
      </w:r>
      <w:bookmarkEnd w:id="60"/>
      <w:bookmarkEnd w:id="61"/>
    </w:p>
    <w:p w:rsidR="006E2383" w:rsidRPr="00C03D99" w:rsidRDefault="006E2383" w:rsidP="00C03D99">
      <w:pPr>
        <w:tabs>
          <w:tab w:val="left" w:pos="1170"/>
        </w:tabs>
        <w:spacing w:after="0" w:line="240" w:lineRule="auto"/>
        <w:jc w:val="both"/>
        <w:rPr>
          <w:rFonts w:ascii="Segoe UI" w:hAnsi="Segoe UI" w:cs="Segoe UI"/>
          <w:sz w:val="24"/>
          <w:szCs w:val="24"/>
        </w:rPr>
      </w:pPr>
      <w:r w:rsidRPr="00C03D99">
        <w:rPr>
          <w:rFonts w:ascii="Segoe UI" w:hAnsi="Segoe UI" w:cs="Segoe UI"/>
          <w:sz w:val="24"/>
          <w:szCs w:val="24"/>
        </w:rPr>
        <w:t>A travers ce volet</w:t>
      </w:r>
      <w:r w:rsidR="00CC24F6" w:rsidRPr="00C03D99">
        <w:rPr>
          <w:rFonts w:ascii="Segoe UI" w:hAnsi="Segoe UI" w:cs="Segoe UI"/>
          <w:sz w:val="24"/>
          <w:szCs w:val="24"/>
        </w:rPr>
        <w:t xml:space="preserve">, le PUDC vise une meilleure prise en compte des questions </w:t>
      </w:r>
      <w:r w:rsidRPr="00C03D99">
        <w:rPr>
          <w:rFonts w:ascii="Segoe UI" w:hAnsi="Segoe UI" w:cs="Segoe UI"/>
          <w:sz w:val="24"/>
          <w:szCs w:val="24"/>
        </w:rPr>
        <w:t>environnementales et la conformité des pratiques aux normes environnementales, sociales et sécuritaires.</w:t>
      </w:r>
    </w:p>
    <w:p w:rsidR="00C03D99" w:rsidRPr="00C03D99" w:rsidRDefault="00C03D99" w:rsidP="00C03D99">
      <w:pPr>
        <w:pStyle w:val="Titre"/>
        <w:ind w:left="1728"/>
        <w:rPr>
          <w:rFonts w:ascii="Segoe UI" w:hAnsi="Segoe UI" w:cs="Segoe UI"/>
          <w:b/>
          <w:sz w:val="18"/>
        </w:rPr>
      </w:pPr>
    </w:p>
    <w:p w:rsidR="00CC24F6" w:rsidRPr="00C03D99" w:rsidRDefault="00CC24F6" w:rsidP="00B2041F">
      <w:pPr>
        <w:pStyle w:val="Titre"/>
        <w:numPr>
          <w:ilvl w:val="3"/>
          <w:numId w:val="20"/>
        </w:numPr>
        <w:rPr>
          <w:rFonts w:ascii="Segoe UI" w:hAnsi="Segoe UI" w:cs="Segoe UI"/>
          <w:b/>
          <w:sz w:val="28"/>
        </w:rPr>
      </w:pPr>
      <w:bookmarkStart w:id="62" w:name="_Toc498600528"/>
      <w:bookmarkStart w:id="63" w:name="_Toc501027446"/>
      <w:r w:rsidRPr="00C03D99">
        <w:rPr>
          <w:rFonts w:ascii="Segoe UI" w:hAnsi="Segoe UI" w:cs="Segoe UI"/>
          <w:b/>
          <w:sz w:val="28"/>
        </w:rPr>
        <w:t>Réalisations</w:t>
      </w:r>
      <w:bookmarkEnd w:id="62"/>
      <w:bookmarkEnd w:id="63"/>
    </w:p>
    <w:p w:rsidR="00122217" w:rsidRDefault="00122217" w:rsidP="00122217">
      <w:pPr>
        <w:pStyle w:val="Titre2"/>
        <w:jc w:val="both"/>
        <w:rPr>
          <w:rFonts w:ascii="Arial" w:eastAsia="Times New Roman" w:hAnsi="Arial" w:cs="Arial"/>
          <w:color w:val="000000"/>
          <w:sz w:val="28"/>
          <w:szCs w:val="28"/>
        </w:rPr>
      </w:pPr>
      <w:r>
        <w:rPr>
          <w:rFonts w:ascii="Arial" w:eastAsia="Times New Roman" w:hAnsi="Arial" w:cs="Arial"/>
          <w:b/>
          <w:bCs/>
          <w:color w:val="000000"/>
          <w:sz w:val="24"/>
          <w:szCs w:val="24"/>
        </w:rPr>
        <w:t>Pour le volet Environnement</w:t>
      </w:r>
      <w:r>
        <w:rPr>
          <w:rFonts w:ascii="Arial" w:eastAsia="Times New Roman" w:hAnsi="Arial" w:cs="Arial"/>
          <w:color w:val="000000"/>
          <w:sz w:val="24"/>
          <w:szCs w:val="24"/>
        </w:rPr>
        <w:t xml:space="preserve">, le programme est certifié conforme aux dispositions du code de l’environnement relatives aux études d’impact sur </w:t>
      </w:r>
      <w:r w:rsidRPr="00240829">
        <w:rPr>
          <w:rFonts w:ascii="Arial" w:eastAsia="Times New Roman" w:hAnsi="Arial" w:cs="Arial"/>
          <w:color w:val="000000"/>
          <w:sz w:val="24"/>
          <w:szCs w:val="24"/>
        </w:rPr>
        <w:t>l'</w:t>
      </w:r>
      <w:r w:rsidRPr="00DC4F32">
        <w:rPr>
          <w:rFonts w:ascii="Arial" w:eastAsia="Times New Roman" w:hAnsi="Arial" w:cs="Arial"/>
          <w:color w:val="000000"/>
          <w:sz w:val="24"/>
          <w:szCs w:val="24"/>
        </w:rPr>
        <w:t>Environnement (Arrêté N°20 815 du 15 novembre 2017 portant certificat de conformité environnementale du PUDC).</w:t>
      </w:r>
      <w:r w:rsidRPr="00DC4F32">
        <w:rPr>
          <w:rFonts w:eastAsia="Times New Roman"/>
          <w:color w:val="auto"/>
        </w:rPr>
        <w:t xml:space="preserve"> </w:t>
      </w:r>
    </w:p>
    <w:p w:rsidR="00122217" w:rsidRDefault="00122217" w:rsidP="00122217">
      <w:pPr>
        <w:spacing w:line="276" w:lineRule="auto"/>
        <w:jc w:val="both"/>
        <w:rPr>
          <w:rFonts w:ascii="Arial" w:hAnsi="Arial" w:cs="Arial"/>
          <w:color w:val="000000"/>
          <w:sz w:val="24"/>
          <w:szCs w:val="24"/>
        </w:rPr>
      </w:pPr>
    </w:p>
    <w:p w:rsidR="00122217" w:rsidRDefault="00122217" w:rsidP="00122217">
      <w:pPr>
        <w:pStyle w:val="Titre2"/>
        <w:jc w:val="both"/>
        <w:rPr>
          <w:rFonts w:ascii="Arial" w:eastAsia="Times New Roman" w:hAnsi="Arial" w:cs="Arial"/>
          <w:color w:val="000000"/>
          <w:sz w:val="24"/>
          <w:szCs w:val="24"/>
        </w:rPr>
      </w:pPr>
      <w:r>
        <w:rPr>
          <w:rFonts w:ascii="Arial" w:eastAsia="Times New Roman" w:hAnsi="Arial" w:cs="Arial"/>
          <w:color w:val="000000"/>
          <w:sz w:val="24"/>
          <w:szCs w:val="24"/>
        </w:rPr>
        <w:t xml:space="preserve">Les considérations environnementales liées au suivi et à la surveillance de l’exécution des activités sur le terrain sont assurées conformément au Plan Cadre de Gestion Environnementale et Sociale (PCGES). </w:t>
      </w:r>
    </w:p>
    <w:p w:rsidR="00122217" w:rsidRDefault="00122217" w:rsidP="00122217">
      <w:pPr>
        <w:pStyle w:val="Titre2"/>
        <w:jc w:val="both"/>
        <w:rPr>
          <w:rFonts w:ascii="Arial" w:eastAsia="Times New Roman" w:hAnsi="Arial" w:cs="Arial"/>
          <w:color w:val="000000"/>
          <w:sz w:val="24"/>
          <w:szCs w:val="24"/>
        </w:rPr>
      </w:pPr>
      <w:r>
        <w:rPr>
          <w:rFonts w:ascii="Arial" w:eastAsia="Times New Roman" w:hAnsi="Arial" w:cs="Arial"/>
          <w:color w:val="000000"/>
          <w:sz w:val="24"/>
          <w:szCs w:val="24"/>
        </w:rPr>
        <w:t xml:space="preserve">A cet effet, deux (02) conventions de partenariat ont été signées avec la Direction de l’Environnement et des Etablissements Classés (DEEC) et la Direction des Eaux et Forêts, Chasse et Conservation des Sols (DEFCCS) pour le suivi règlementaire et l’assistance technique à l’application de certaines mesures du PCGES.  </w:t>
      </w:r>
    </w:p>
    <w:p w:rsidR="00122217" w:rsidRDefault="00122217" w:rsidP="00122217">
      <w:pPr>
        <w:spacing w:line="276" w:lineRule="auto"/>
        <w:jc w:val="both"/>
        <w:rPr>
          <w:rFonts w:ascii="Calibri" w:hAnsi="Calibri" w:cs="Calibri"/>
          <w:color w:val="000000"/>
        </w:rPr>
      </w:pPr>
    </w:p>
    <w:p w:rsidR="00122217" w:rsidRDefault="00122217" w:rsidP="00122217">
      <w:pPr>
        <w:spacing w:line="276" w:lineRule="auto"/>
        <w:jc w:val="both"/>
        <w:rPr>
          <w:rFonts w:ascii="Arial" w:hAnsi="Arial" w:cs="Arial"/>
          <w:color w:val="000000"/>
          <w:sz w:val="24"/>
          <w:szCs w:val="24"/>
        </w:rPr>
      </w:pPr>
      <w:r>
        <w:rPr>
          <w:rFonts w:ascii="Arial" w:hAnsi="Arial" w:cs="Arial"/>
          <w:color w:val="000000"/>
          <w:sz w:val="24"/>
          <w:szCs w:val="24"/>
        </w:rPr>
        <w:t xml:space="preserve">Ainsi, la DEFCCS est chargée d’exécuter : </w:t>
      </w:r>
    </w:p>
    <w:p w:rsidR="00122217" w:rsidRDefault="00122217" w:rsidP="00122217">
      <w:pPr>
        <w:pStyle w:val="Paragraphedeliste"/>
        <w:numPr>
          <w:ilvl w:val="0"/>
          <w:numId w:val="30"/>
        </w:numPr>
        <w:spacing w:line="252" w:lineRule="auto"/>
        <w:jc w:val="both"/>
        <w:rPr>
          <w:rFonts w:ascii="Arial" w:hAnsi="Arial" w:cs="Arial"/>
          <w:color w:val="000000"/>
          <w:sz w:val="24"/>
          <w:szCs w:val="24"/>
        </w:rPr>
      </w:pPr>
      <w:r>
        <w:rPr>
          <w:rFonts w:ascii="Arial" w:eastAsia="Times New Roman" w:hAnsi="Arial" w:cs="Arial"/>
          <w:b/>
          <w:bCs/>
          <w:color w:val="000000"/>
          <w:sz w:val="24"/>
          <w:szCs w:val="24"/>
        </w:rPr>
        <w:t xml:space="preserve">67,5 hectares de plantations d’espèces </w:t>
      </w:r>
      <w:r>
        <w:rPr>
          <w:rFonts w:ascii="Arial" w:eastAsia="Times New Roman" w:hAnsi="Arial" w:cs="Arial"/>
          <w:b/>
          <w:bCs/>
          <w:color w:val="000000"/>
          <w:sz w:val="24"/>
          <w:szCs w:val="24"/>
          <w:shd w:val="clear" w:color="auto" w:fill="FFFFFF"/>
        </w:rPr>
        <w:t>fourragères</w:t>
      </w:r>
      <w:r>
        <w:rPr>
          <w:rFonts w:ascii="Arial" w:eastAsia="Times New Roman" w:hAnsi="Arial" w:cs="Arial"/>
          <w:color w:val="000000"/>
          <w:sz w:val="24"/>
          <w:szCs w:val="24"/>
          <w:shd w:val="clear" w:color="auto" w:fill="FFFFFF"/>
        </w:rPr>
        <w:t xml:space="preserve"> à croissance rapide</w:t>
      </w:r>
      <w:r>
        <w:rPr>
          <w:rFonts w:ascii="Times New Roman" w:eastAsia="Times New Roman" w:hAnsi="Times New Roman" w:cs="Times New Roman"/>
          <w:sz w:val="20"/>
          <w:szCs w:val="20"/>
        </w:rPr>
        <w:t> très appréciée</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par les populations et le bétail, </w:t>
      </w:r>
      <w:r>
        <w:rPr>
          <w:rFonts w:ascii="Arial" w:eastAsia="Times New Roman" w:hAnsi="Arial" w:cs="Arial"/>
          <w:color w:val="000000"/>
          <w:sz w:val="24"/>
          <w:szCs w:val="24"/>
        </w:rPr>
        <w:t>en haies vives mono-spécifiques (</w:t>
      </w:r>
      <w:r>
        <w:rPr>
          <w:rFonts w:ascii="Arial" w:eastAsia="Times New Roman" w:hAnsi="Arial" w:cs="Arial"/>
          <w:i/>
          <w:iCs/>
          <w:color w:val="000000"/>
          <w:sz w:val="24"/>
          <w:szCs w:val="24"/>
        </w:rPr>
        <w:t>Acacia mellifera</w:t>
      </w:r>
      <w:r>
        <w:rPr>
          <w:rFonts w:ascii="Arial" w:eastAsia="Times New Roman" w:hAnsi="Arial" w:cs="Arial"/>
          <w:color w:val="000000"/>
          <w:sz w:val="24"/>
          <w:szCs w:val="24"/>
        </w:rPr>
        <w:t xml:space="preserve">) ou </w:t>
      </w:r>
      <w:r>
        <w:rPr>
          <w:rFonts w:ascii="Arial" w:eastAsia="Times New Roman" w:hAnsi="Arial" w:cs="Arial"/>
          <w:color w:val="000000"/>
          <w:sz w:val="24"/>
          <w:szCs w:val="24"/>
          <w:shd w:val="clear" w:color="auto" w:fill="FFFFFF"/>
        </w:rPr>
        <w:t>en brise vents </w:t>
      </w:r>
      <w:r>
        <w:rPr>
          <w:rFonts w:ascii="Arial" w:eastAsia="Times New Roman" w:hAnsi="Arial" w:cs="Arial"/>
          <w:color w:val="000000"/>
          <w:sz w:val="24"/>
          <w:szCs w:val="24"/>
        </w:rPr>
        <w:t>plurispécifiques (</w:t>
      </w:r>
      <w:r>
        <w:rPr>
          <w:rFonts w:ascii="Arial" w:eastAsia="Times New Roman" w:hAnsi="Arial" w:cs="Arial"/>
          <w:i/>
          <w:iCs/>
          <w:color w:val="000000"/>
          <w:sz w:val="24"/>
          <w:szCs w:val="24"/>
          <w:shd w:val="clear" w:color="auto" w:fill="FFFFFF"/>
        </w:rPr>
        <w:t>Leucaena leucocephala et Moringa oleifera</w:t>
      </w:r>
      <w:r>
        <w:rPr>
          <w:rFonts w:ascii="Arial" w:eastAsia="Times New Roman" w:hAnsi="Arial" w:cs="Arial"/>
          <w:b/>
          <w:bCs/>
          <w:color w:val="000000"/>
          <w:sz w:val="24"/>
          <w:szCs w:val="24"/>
          <w:shd w:val="clear" w:color="auto" w:fill="FFFFFF"/>
        </w:rPr>
        <w:t xml:space="preserve">) </w:t>
      </w:r>
      <w:r>
        <w:rPr>
          <w:rFonts w:ascii="Arial" w:eastAsia="Times New Roman" w:hAnsi="Arial" w:cs="Arial"/>
          <w:color w:val="000000"/>
          <w:sz w:val="24"/>
          <w:szCs w:val="24"/>
          <w:shd w:val="clear" w:color="auto" w:fill="FFFFFF"/>
        </w:rPr>
        <w:t>au niveau de</w:t>
      </w:r>
      <w:r>
        <w:rPr>
          <w:rFonts w:ascii="Arial" w:eastAsia="Times New Roman" w:hAnsi="Arial" w:cs="Arial"/>
          <w:b/>
          <w:bCs/>
          <w:color w:val="000000"/>
          <w:sz w:val="24"/>
          <w:szCs w:val="24"/>
          <w:shd w:val="clear" w:color="auto" w:fill="FFFFFF"/>
        </w:rPr>
        <w:t xml:space="preserve"> </w:t>
      </w:r>
      <w:r>
        <w:rPr>
          <w:rFonts w:ascii="Arial" w:eastAsia="Times New Roman" w:hAnsi="Arial" w:cs="Arial"/>
          <w:color w:val="000000"/>
          <w:sz w:val="24"/>
          <w:szCs w:val="24"/>
          <w:shd w:val="clear" w:color="auto" w:fill="FFFFFF"/>
        </w:rPr>
        <w:t>150 périmètres maraîchers</w:t>
      </w:r>
      <w:r>
        <w:rPr>
          <w:rFonts w:ascii="Arial" w:eastAsia="Times New Roman" w:hAnsi="Arial" w:cs="Arial"/>
          <w:b/>
          <w:bCs/>
          <w:color w:val="000000"/>
          <w:sz w:val="24"/>
          <w:szCs w:val="24"/>
          <w:shd w:val="clear" w:color="auto" w:fill="FFFFFF"/>
        </w:rPr>
        <w:t xml:space="preserve"> </w:t>
      </w:r>
      <w:r>
        <w:rPr>
          <w:rFonts w:ascii="Arial" w:eastAsia="Times New Roman" w:hAnsi="Arial" w:cs="Arial"/>
          <w:color w:val="000000"/>
          <w:sz w:val="24"/>
          <w:szCs w:val="24"/>
          <w:shd w:val="clear" w:color="auto" w:fill="FFFFFF"/>
        </w:rPr>
        <w:t>et de certains sites de</w:t>
      </w:r>
      <w:r>
        <w:rPr>
          <w:rFonts w:ascii="Arial" w:eastAsia="Times New Roman" w:hAnsi="Arial" w:cs="Arial"/>
          <w:color w:val="000000"/>
          <w:sz w:val="24"/>
          <w:szCs w:val="24"/>
        </w:rPr>
        <w:t xml:space="preserve"> châteaux d’eau. </w:t>
      </w:r>
    </w:p>
    <w:p w:rsidR="00122217" w:rsidRDefault="00122217" w:rsidP="00122217">
      <w:pPr>
        <w:pStyle w:val="Paragraphedeliste"/>
        <w:numPr>
          <w:ilvl w:val="0"/>
          <w:numId w:val="30"/>
        </w:numPr>
        <w:spacing w:line="252" w:lineRule="auto"/>
        <w:jc w:val="both"/>
        <w:rPr>
          <w:rFonts w:ascii="Arial" w:eastAsia="Times New Roman" w:hAnsi="Arial" w:cs="Arial"/>
          <w:color w:val="000000"/>
          <w:sz w:val="24"/>
          <w:szCs w:val="24"/>
        </w:rPr>
      </w:pPr>
      <w:r>
        <w:rPr>
          <w:rFonts w:ascii="Arial" w:eastAsia="Times New Roman" w:hAnsi="Arial" w:cs="Arial"/>
          <w:b/>
          <w:bCs/>
          <w:color w:val="000000"/>
          <w:sz w:val="24"/>
          <w:szCs w:val="24"/>
        </w:rPr>
        <w:t>90 hectares de vergers fruitiers</w:t>
      </w:r>
      <w:r>
        <w:rPr>
          <w:rFonts w:ascii="Arial" w:eastAsia="Times New Roman" w:hAnsi="Arial" w:cs="Arial"/>
          <w:color w:val="000000"/>
          <w:sz w:val="24"/>
          <w:szCs w:val="24"/>
        </w:rPr>
        <w:t xml:space="preserve"> (anacardiers, manguiers, agrumes, banane, etc. selon le choix des communautés) à proximité de 157 sites de châteaux d’eau ;   </w:t>
      </w:r>
    </w:p>
    <w:p w:rsidR="00122217" w:rsidRDefault="00122217" w:rsidP="00122217">
      <w:pPr>
        <w:pStyle w:val="Paragraphedeliste"/>
        <w:numPr>
          <w:ilvl w:val="0"/>
          <w:numId w:val="30"/>
        </w:numPr>
        <w:spacing w:line="252" w:lineRule="auto"/>
        <w:jc w:val="both"/>
        <w:rPr>
          <w:rFonts w:ascii="Arial" w:eastAsia="Times New Roman" w:hAnsi="Arial" w:cs="Arial"/>
          <w:color w:val="000000"/>
          <w:sz w:val="24"/>
          <w:szCs w:val="24"/>
        </w:rPr>
      </w:pPr>
      <w:r>
        <w:rPr>
          <w:rFonts w:ascii="Arial" w:eastAsia="Times New Roman" w:hAnsi="Arial" w:cs="Arial"/>
          <w:b/>
          <w:bCs/>
          <w:color w:val="000000"/>
          <w:sz w:val="24"/>
          <w:szCs w:val="24"/>
        </w:rPr>
        <w:t>300 hectares de reboisement massif</w:t>
      </w:r>
      <w:r>
        <w:rPr>
          <w:rFonts w:ascii="Arial" w:eastAsia="Times New Roman" w:hAnsi="Arial" w:cs="Arial"/>
          <w:color w:val="000000"/>
          <w:sz w:val="24"/>
          <w:szCs w:val="24"/>
        </w:rPr>
        <w:t xml:space="preserve"> d’essences forestières locales (</w:t>
      </w:r>
      <w:r>
        <w:rPr>
          <w:rFonts w:ascii="Arial" w:eastAsia="Times New Roman" w:hAnsi="Arial" w:cs="Arial"/>
          <w:i/>
          <w:iCs/>
          <w:color w:val="000000"/>
          <w:sz w:val="24"/>
          <w:szCs w:val="24"/>
        </w:rPr>
        <w:t>Acacia senegal, Anacardium occidentale, Acacia raddiana, etc.</w:t>
      </w:r>
      <w:r>
        <w:rPr>
          <w:rFonts w:ascii="Arial" w:eastAsia="Times New Roman" w:hAnsi="Arial" w:cs="Arial"/>
          <w:color w:val="000000"/>
          <w:sz w:val="24"/>
          <w:szCs w:val="24"/>
        </w:rPr>
        <w:t xml:space="preserve">), soit au moins 190 000 pieds dans les régions de Fatick, Louga, Kaffrine, Matam et Tambacounda. </w:t>
      </w:r>
    </w:p>
    <w:p w:rsidR="00122217" w:rsidRDefault="00122217" w:rsidP="00122217">
      <w:pPr>
        <w:jc w:val="both"/>
        <w:rPr>
          <w:rFonts w:ascii="Arial" w:hAnsi="Arial" w:cs="Arial"/>
          <w:color w:val="000000"/>
          <w:sz w:val="24"/>
          <w:szCs w:val="24"/>
        </w:rPr>
      </w:pPr>
      <w:r>
        <w:rPr>
          <w:rFonts w:ascii="Arial" w:hAnsi="Arial" w:cs="Arial"/>
          <w:color w:val="000000"/>
          <w:sz w:val="24"/>
          <w:szCs w:val="24"/>
        </w:rPr>
        <w:t xml:space="preserve">Durant l’hivernage 2017, 50 ha de reboisement massif sont réalisé dans la réserve sylvopastorale de SEBSABRE à Mbonaye dans la commune de Ranérou Ferlo /Département de Ranérou (Région de Matam). </w:t>
      </w:r>
    </w:p>
    <w:p w:rsidR="006663EE" w:rsidRPr="00C03D99" w:rsidRDefault="006663EE" w:rsidP="006663EE">
      <w:pPr>
        <w:tabs>
          <w:tab w:val="left" w:pos="1170"/>
        </w:tabs>
        <w:spacing w:before="120" w:after="120" w:line="240" w:lineRule="auto"/>
        <w:jc w:val="both"/>
        <w:rPr>
          <w:rFonts w:ascii="Segoe UI" w:hAnsi="Segoe UI" w:cs="Segoe UI"/>
          <w:sz w:val="24"/>
          <w:szCs w:val="24"/>
        </w:rPr>
      </w:pPr>
      <w:r w:rsidRPr="00C03D99">
        <w:rPr>
          <w:rFonts w:ascii="Segoe UI" w:hAnsi="Segoe UI" w:cs="Segoe UI"/>
          <w:sz w:val="24"/>
          <w:szCs w:val="24"/>
        </w:rPr>
        <w:t xml:space="preserve">Les actions reboisement ont démarré au niveau de </w:t>
      </w:r>
      <w:r w:rsidRPr="00C03D99">
        <w:rPr>
          <w:rFonts w:ascii="Segoe UI" w:hAnsi="Segoe UI" w:cs="Segoe UI"/>
          <w:b/>
          <w:sz w:val="24"/>
          <w:szCs w:val="24"/>
        </w:rPr>
        <w:t>35 sites des régions de Louga (13), Saint Louis (9) et Matam (13).</w:t>
      </w:r>
    </w:p>
    <w:p w:rsidR="006663EE" w:rsidRDefault="006663EE" w:rsidP="00122217">
      <w:pPr>
        <w:jc w:val="both"/>
        <w:rPr>
          <w:rFonts w:ascii="Arial" w:hAnsi="Arial" w:cs="Arial"/>
          <w:color w:val="000000"/>
          <w:sz w:val="24"/>
          <w:szCs w:val="24"/>
        </w:rPr>
      </w:pPr>
    </w:p>
    <w:p w:rsidR="006663EE" w:rsidRDefault="006663EE" w:rsidP="00122217">
      <w:pPr>
        <w:jc w:val="both"/>
        <w:rPr>
          <w:rFonts w:ascii="Arial" w:hAnsi="Arial" w:cs="Arial"/>
          <w:color w:val="000000"/>
          <w:sz w:val="24"/>
          <w:szCs w:val="24"/>
        </w:rPr>
      </w:pPr>
    </w:p>
    <w:p w:rsidR="003507AD" w:rsidRDefault="003507AD" w:rsidP="00122217">
      <w:pPr>
        <w:jc w:val="both"/>
        <w:rPr>
          <w:rFonts w:ascii="Arial" w:hAnsi="Arial" w:cs="Arial"/>
          <w:color w:val="000000"/>
          <w:sz w:val="24"/>
          <w:szCs w:val="24"/>
        </w:rPr>
      </w:pPr>
    </w:p>
    <w:p w:rsidR="003507AD" w:rsidRDefault="003507AD" w:rsidP="00122217">
      <w:pPr>
        <w:jc w:val="both"/>
        <w:rPr>
          <w:rFonts w:ascii="Arial" w:hAnsi="Arial" w:cs="Arial"/>
          <w:color w:val="000000"/>
          <w:sz w:val="24"/>
          <w:szCs w:val="24"/>
        </w:rPr>
      </w:pPr>
    </w:p>
    <w:p w:rsidR="003507AD" w:rsidRDefault="003507AD" w:rsidP="00122217">
      <w:pPr>
        <w:jc w:val="both"/>
        <w:rPr>
          <w:rFonts w:ascii="Arial" w:hAnsi="Arial" w:cs="Arial"/>
          <w:color w:val="000000"/>
          <w:sz w:val="24"/>
          <w:szCs w:val="24"/>
        </w:rPr>
      </w:pPr>
    </w:p>
    <w:p w:rsidR="006663EE" w:rsidRDefault="006663EE" w:rsidP="006663EE">
      <w:pPr>
        <w:pStyle w:val="Lgende"/>
        <w:keepNext/>
      </w:pPr>
      <w:r>
        <w:t xml:space="preserve">Tableau 6: </w:t>
      </w:r>
      <w:r w:rsidRPr="00080334">
        <w:t xml:space="preserve">Etat de </w:t>
      </w:r>
      <w:r>
        <w:t>mise en œuvre du PCGES</w:t>
      </w:r>
    </w:p>
    <w:tbl>
      <w:tblPr>
        <w:tblW w:w="749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5"/>
        <w:gridCol w:w="2482"/>
        <w:gridCol w:w="1990"/>
      </w:tblGrid>
      <w:tr w:rsidR="006663EE" w:rsidTr="00DC4F32">
        <w:trPr>
          <w:trHeight w:val="258"/>
        </w:trPr>
        <w:tc>
          <w:tcPr>
            <w:tcW w:w="3025" w:type="dxa"/>
            <w:tcMar>
              <w:top w:w="0" w:type="dxa"/>
              <w:left w:w="108" w:type="dxa"/>
              <w:bottom w:w="0" w:type="dxa"/>
              <w:right w:w="108" w:type="dxa"/>
            </w:tcMar>
            <w:vAlign w:val="center"/>
            <w:hideMark/>
          </w:tcPr>
          <w:p w:rsidR="006663EE" w:rsidRDefault="006663EE">
            <w:pPr>
              <w:pStyle w:val="Paragraphedeliste"/>
              <w:spacing w:after="0" w:line="240" w:lineRule="auto"/>
              <w:ind w:left="0"/>
              <w:rPr>
                <w:b/>
                <w:bCs/>
                <w:color w:val="000000"/>
              </w:rPr>
            </w:pPr>
            <w:r>
              <w:rPr>
                <w:b/>
                <w:bCs/>
                <w:color w:val="000000"/>
              </w:rPr>
              <w:t xml:space="preserve">Activités environnementales </w:t>
            </w:r>
          </w:p>
        </w:tc>
        <w:tc>
          <w:tcPr>
            <w:tcW w:w="2482" w:type="dxa"/>
            <w:tcMar>
              <w:top w:w="0" w:type="dxa"/>
              <w:left w:w="108" w:type="dxa"/>
              <w:bottom w:w="0" w:type="dxa"/>
              <w:right w:w="108" w:type="dxa"/>
            </w:tcMar>
            <w:vAlign w:val="center"/>
            <w:hideMark/>
          </w:tcPr>
          <w:p w:rsidR="006663EE" w:rsidRDefault="006663EE">
            <w:pPr>
              <w:pStyle w:val="Paragraphedeliste"/>
              <w:spacing w:after="0" w:line="240" w:lineRule="auto"/>
              <w:ind w:left="0"/>
              <w:rPr>
                <w:b/>
                <w:bCs/>
                <w:color w:val="000000"/>
                <w:sz w:val="20"/>
                <w:szCs w:val="20"/>
              </w:rPr>
            </w:pPr>
            <w:r>
              <w:rPr>
                <w:b/>
                <w:bCs/>
                <w:color w:val="000000"/>
              </w:rPr>
              <w:t xml:space="preserve">Objectifs </w:t>
            </w:r>
          </w:p>
        </w:tc>
        <w:tc>
          <w:tcPr>
            <w:tcW w:w="1990" w:type="dxa"/>
            <w:tcMar>
              <w:top w:w="0" w:type="dxa"/>
              <w:left w:w="108" w:type="dxa"/>
              <w:bottom w:w="0" w:type="dxa"/>
              <w:right w:w="108" w:type="dxa"/>
            </w:tcMar>
            <w:vAlign w:val="center"/>
            <w:hideMark/>
          </w:tcPr>
          <w:p w:rsidR="006663EE" w:rsidRDefault="006663EE">
            <w:pPr>
              <w:pStyle w:val="Paragraphedeliste"/>
              <w:spacing w:after="0" w:line="240" w:lineRule="auto"/>
              <w:ind w:left="0"/>
              <w:rPr>
                <w:b/>
                <w:bCs/>
                <w:color w:val="000000"/>
              </w:rPr>
            </w:pPr>
            <w:r>
              <w:rPr>
                <w:b/>
                <w:bCs/>
                <w:color w:val="000000"/>
              </w:rPr>
              <w:t xml:space="preserve">Taux de réalisation </w:t>
            </w:r>
          </w:p>
        </w:tc>
      </w:tr>
      <w:tr w:rsidR="006663EE" w:rsidTr="00DC4F32">
        <w:trPr>
          <w:trHeight w:val="258"/>
        </w:trPr>
        <w:tc>
          <w:tcPr>
            <w:tcW w:w="3025" w:type="dxa"/>
            <w:tcMar>
              <w:top w:w="0" w:type="dxa"/>
              <w:left w:w="108" w:type="dxa"/>
              <w:bottom w:w="0" w:type="dxa"/>
              <w:right w:w="108" w:type="dxa"/>
            </w:tcMar>
            <w:vAlign w:val="center"/>
            <w:hideMark/>
          </w:tcPr>
          <w:p w:rsidR="006663EE" w:rsidRDefault="006663EE">
            <w:pPr>
              <w:pStyle w:val="Paragraphedeliste"/>
              <w:spacing w:after="0" w:line="240" w:lineRule="auto"/>
              <w:ind w:left="0"/>
              <w:rPr>
                <w:b/>
                <w:bCs/>
                <w:color w:val="000000"/>
              </w:rPr>
            </w:pPr>
            <w:r>
              <w:rPr>
                <w:color w:val="000000"/>
                <w:sz w:val="24"/>
                <w:szCs w:val="24"/>
              </w:rPr>
              <w:t>Suivi règlementaire et l’assistance technique à l’application du PCGES</w:t>
            </w:r>
          </w:p>
        </w:tc>
        <w:tc>
          <w:tcPr>
            <w:tcW w:w="2482" w:type="dxa"/>
            <w:tcMar>
              <w:top w:w="0" w:type="dxa"/>
              <w:left w:w="108" w:type="dxa"/>
              <w:bottom w:w="0" w:type="dxa"/>
              <w:right w:w="108" w:type="dxa"/>
            </w:tcMar>
            <w:vAlign w:val="center"/>
            <w:hideMark/>
          </w:tcPr>
          <w:p w:rsidR="006663EE" w:rsidRDefault="006663EE">
            <w:pPr>
              <w:pStyle w:val="Paragraphedeliste"/>
              <w:spacing w:after="0" w:line="240" w:lineRule="auto"/>
              <w:ind w:left="0"/>
              <w:rPr>
                <w:b/>
                <w:bCs/>
                <w:color w:val="000000"/>
              </w:rPr>
            </w:pPr>
            <w:r>
              <w:rPr>
                <w:color w:val="000000"/>
                <w:sz w:val="24"/>
                <w:szCs w:val="24"/>
              </w:rPr>
              <w:t xml:space="preserve">Signer une convention de partenariat PNUD/DEEC </w:t>
            </w:r>
          </w:p>
        </w:tc>
        <w:tc>
          <w:tcPr>
            <w:tcW w:w="1990" w:type="dxa"/>
            <w:tcMar>
              <w:top w:w="0" w:type="dxa"/>
              <w:left w:w="108" w:type="dxa"/>
              <w:bottom w:w="0" w:type="dxa"/>
              <w:right w:w="108" w:type="dxa"/>
            </w:tcMar>
            <w:vAlign w:val="center"/>
            <w:hideMark/>
          </w:tcPr>
          <w:p w:rsidR="006663EE" w:rsidRDefault="006663EE">
            <w:pPr>
              <w:pStyle w:val="Paragraphedeliste"/>
              <w:spacing w:after="0" w:line="240" w:lineRule="auto"/>
              <w:ind w:left="0"/>
              <w:rPr>
                <w:color w:val="000000"/>
              </w:rPr>
            </w:pPr>
            <w:r>
              <w:rPr>
                <w:color w:val="000000"/>
              </w:rPr>
              <w:t>100%</w:t>
            </w:r>
          </w:p>
        </w:tc>
      </w:tr>
      <w:tr w:rsidR="006663EE" w:rsidTr="00DC4F32">
        <w:trPr>
          <w:trHeight w:val="258"/>
        </w:trPr>
        <w:tc>
          <w:tcPr>
            <w:tcW w:w="3025" w:type="dxa"/>
            <w:tcMar>
              <w:top w:w="0" w:type="dxa"/>
              <w:left w:w="108" w:type="dxa"/>
              <w:bottom w:w="0" w:type="dxa"/>
              <w:right w:w="108" w:type="dxa"/>
            </w:tcMar>
            <w:vAlign w:val="center"/>
            <w:hideMark/>
          </w:tcPr>
          <w:p w:rsidR="006663EE" w:rsidRDefault="006663EE">
            <w:pPr>
              <w:pStyle w:val="Paragraphedeliste"/>
              <w:spacing w:after="0" w:line="240" w:lineRule="auto"/>
              <w:ind w:left="0"/>
              <w:rPr>
                <w:color w:val="000000"/>
                <w:sz w:val="24"/>
                <w:szCs w:val="24"/>
              </w:rPr>
            </w:pPr>
            <w:r>
              <w:rPr>
                <w:color w:val="000000"/>
                <w:sz w:val="24"/>
                <w:szCs w:val="24"/>
              </w:rPr>
              <w:t xml:space="preserve">Suivi règlementaire et l’assistance technique à l’application du PCGES </w:t>
            </w:r>
          </w:p>
        </w:tc>
        <w:tc>
          <w:tcPr>
            <w:tcW w:w="2482" w:type="dxa"/>
            <w:tcMar>
              <w:top w:w="0" w:type="dxa"/>
              <w:left w:w="108" w:type="dxa"/>
              <w:bottom w:w="0" w:type="dxa"/>
              <w:right w:w="108" w:type="dxa"/>
            </w:tcMar>
            <w:vAlign w:val="center"/>
            <w:hideMark/>
          </w:tcPr>
          <w:p w:rsidR="006663EE" w:rsidRDefault="006663EE">
            <w:pPr>
              <w:pStyle w:val="Paragraphedeliste"/>
              <w:spacing w:after="0" w:line="240" w:lineRule="auto"/>
              <w:ind w:left="0"/>
              <w:rPr>
                <w:b/>
                <w:bCs/>
                <w:color w:val="000000"/>
              </w:rPr>
            </w:pPr>
            <w:r>
              <w:rPr>
                <w:color w:val="000000"/>
                <w:sz w:val="24"/>
                <w:szCs w:val="24"/>
              </w:rPr>
              <w:t>Signer une convention de partenariat PNUD/DEFCCS</w:t>
            </w:r>
          </w:p>
        </w:tc>
        <w:tc>
          <w:tcPr>
            <w:tcW w:w="1990" w:type="dxa"/>
            <w:tcMar>
              <w:top w:w="0" w:type="dxa"/>
              <w:left w:w="108" w:type="dxa"/>
              <w:bottom w:w="0" w:type="dxa"/>
              <w:right w:w="108" w:type="dxa"/>
            </w:tcMar>
            <w:vAlign w:val="center"/>
            <w:hideMark/>
          </w:tcPr>
          <w:p w:rsidR="006663EE" w:rsidRDefault="006663EE">
            <w:pPr>
              <w:pStyle w:val="Paragraphedeliste"/>
              <w:spacing w:after="0" w:line="240" w:lineRule="auto"/>
              <w:ind w:left="0"/>
              <w:rPr>
                <w:color w:val="000000"/>
                <w:sz w:val="20"/>
                <w:szCs w:val="20"/>
              </w:rPr>
            </w:pPr>
            <w:r>
              <w:rPr>
                <w:color w:val="000000"/>
              </w:rPr>
              <w:t>100%</w:t>
            </w:r>
          </w:p>
        </w:tc>
      </w:tr>
      <w:tr w:rsidR="006663EE" w:rsidTr="00DC4F32">
        <w:trPr>
          <w:trHeight w:val="255"/>
        </w:trPr>
        <w:tc>
          <w:tcPr>
            <w:tcW w:w="3025" w:type="dxa"/>
            <w:tcMar>
              <w:top w:w="0" w:type="dxa"/>
              <w:left w:w="108" w:type="dxa"/>
              <w:bottom w:w="0" w:type="dxa"/>
              <w:right w:w="108" w:type="dxa"/>
            </w:tcMar>
            <w:vAlign w:val="center"/>
            <w:hideMark/>
          </w:tcPr>
          <w:p w:rsidR="006663EE" w:rsidRDefault="006663EE">
            <w:pPr>
              <w:pStyle w:val="Paragraphedeliste"/>
              <w:spacing w:after="0" w:line="240" w:lineRule="auto"/>
              <w:ind w:left="0"/>
              <w:rPr>
                <w:color w:val="000000"/>
              </w:rPr>
            </w:pPr>
            <w:r>
              <w:rPr>
                <w:color w:val="000000"/>
              </w:rPr>
              <w:t>Plantations de haie vives et de brises vents</w:t>
            </w:r>
          </w:p>
        </w:tc>
        <w:tc>
          <w:tcPr>
            <w:tcW w:w="2482" w:type="dxa"/>
            <w:tcMar>
              <w:top w:w="0" w:type="dxa"/>
              <w:left w:w="108" w:type="dxa"/>
              <w:bottom w:w="0" w:type="dxa"/>
              <w:right w:w="108" w:type="dxa"/>
            </w:tcMar>
            <w:vAlign w:val="center"/>
            <w:hideMark/>
          </w:tcPr>
          <w:p w:rsidR="006663EE" w:rsidRDefault="006663EE">
            <w:pPr>
              <w:pStyle w:val="Paragraphedeliste"/>
              <w:spacing w:after="0" w:line="240" w:lineRule="auto"/>
              <w:ind w:left="0"/>
              <w:rPr>
                <w:color w:val="000000"/>
              </w:rPr>
            </w:pPr>
            <w:r>
              <w:rPr>
                <w:color w:val="000000"/>
              </w:rPr>
              <w:t>67,5 hectares</w:t>
            </w:r>
          </w:p>
        </w:tc>
        <w:tc>
          <w:tcPr>
            <w:tcW w:w="1990" w:type="dxa"/>
            <w:vMerge w:val="restart"/>
            <w:tcMar>
              <w:top w:w="0" w:type="dxa"/>
              <w:left w:w="108" w:type="dxa"/>
              <w:bottom w:w="0" w:type="dxa"/>
              <w:right w:w="108" w:type="dxa"/>
            </w:tcMar>
            <w:vAlign w:val="center"/>
            <w:hideMark/>
          </w:tcPr>
          <w:p w:rsidR="006663EE" w:rsidRDefault="006663EE">
            <w:pPr>
              <w:pStyle w:val="Paragraphedeliste"/>
              <w:spacing w:after="0" w:line="240" w:lineRule="auto"/>
              <w:ind w:left="0"/>
              <w:rPr>
                <w:color w:val="000000"/>
              </w:rPr>
            </w:pPr>
            <w:r>
              <w:rPr>
                <w:color w:val="000000"/>
              </w:rPr>
              <w:t>23%</w:t>
            </w:r>
          </w:p>
        </w:tc>
      </w:tr>
      <w:tr w:rsidR="006663EE" w:rsidTr="00DC4F32">
        <w:trPr>
          <w:trHeight w:val="255"/>
        </w:trPr>
        <w:tc>
          <w:tcPr>
            <w:tcW w:w="3025" w:type="dxa"/>
            <w:tcMar>
              <w:top w:w="0" w:type="dxa"/>
              <w:left w:w="108" w:type="dxa"/>
              <w:bottom w:w="0" w:type="dxa"/>
              <w:right w:w="108" w:type="dxa"/>
            </w:tcMar>
            <w:vAlign w:val="center"/>
            <w:hideMark/>
          </w:tcPr>
          <w:p w:rsidR="006663EE" w:rsidRDefault="006663EE">
            <w:pPr>
              <w:pStyle w:val="Paragraphedeliste"/>
              <w:spacing w:after="0" w:line="240" w:lineRule="auto"/>
              <w:ind w:left="0"/>
              <w:rPr>
                <w:color w:val="000000"/>
              </w:rPr>
            </w:pPr>
            <w:r>
              <w:rPr>
                <w:color w:val="000000"/>
              </w:rPr>
              <w:t>Création de vergers fruitiers</w:t>
            </w:r>
          </w:p>
        </w:tc>
        <w:tc>
          <w:tcPr>
            <w:tcW w:w="2482" w:type="dxa"/>
            <w:tcMar>
              <w:top w:w="0" w:type="dxa"/>
              <w:left w:w="108" w:type="dxa"/>
              <w:bottom w:w="0" w:type="dxa"/>
              <w:right w:w="108" w:type="dxa"/>
            </w:tcMar>
            <w:vAlign w:val="center"/>
            <w:hideMark/>
          </w:tcPr>
          <w:p w:rsidR="006663EE" w:rsidRDefault="006663EE">
            <w:pPr>
              <w:pStyle w:val="Paragraphedeliste"/>
              <w:spacing w:after="0" w:line="240" w:lineRule="auto"/>
              <w:ind w:left="0"/>
              <w:rPr>
                <w:color w:val="000000"/>
              </w:rPr>
            </w:pPr>
            <w:r>
              <w:rPr>
                <w:color w:val="000000"/>
              </w:rPr>
              <w:t>90 hectares</w:t>
            </w:r>
          </w:p>
        </w:tc>
        <w:tc>
          <w:tcPr>
            <w:tcW w:w="1990" w:type="dxa"/>
            <w:vMerge/>
            <w:vAlign w:val="center"/>
            <w:hideMark/>
          </w:tcPr>
          <w:p w:rsidR="006663EE" w:rsidRDefault="006663EE">
            <w:pPr>
              <w:rPr>
                <w:rFonts w:ascii="Times New Roman" w:eastAsia="Times New Roman" w:hAnsi="Times New Roman" w:cs="Times New Roman"/>
                <w:color w:val="000000"/>
                <w:sz w:val="20"/>
                <w:szCs w:val="20"/>
              </w:rPr>
            </w:pPr>
          </w:p>
        </w:tc>
      </w:tr>
      <w:tr w:rsidR="006663EE" w:rsidTr="00DC4F32">
        <w:trPr>
          <w:trHeight w:val="241"/>
        </w:trPr>
        <w:tc>
          <w:tcPr>
            <w:tcW w:w="3025" w:type="dxa"/>
            <w:tcMar>
              <w:top w:w="0" w:type="dxa"/>
              <w:left w:w="108" w:type="dxa"/>
              <w:bottom w:w="0" w:type="dxa"/>
              <w:right w:w="108" w:type="dxa"/>
            </w:tcMar>
            <w:vAlign w:val="center"/>
            <w:hideMark/>
          </w:tcPr>
          <w:p w:rsidR="006663EE" w:rsidRDefault="006663EE">
            <w:pPr>
              <w:pStyle w:val="Paragraphedeliste"/>
              <w:spacing w:after="0" w:line="240" w:lineRule="auto"/>
              <w:ind w:left="0"/>
              <w:rPr>
                <w:color w:val="000000"/>
              </w:rPr>
            </w:pPr>
            <w:r>
              <w:rPr>
                <w:color w:val="000000"/>
              </w:rPr>
              <w:t>Reboisement massif d’essences forestières</w:t>
            </w:r>
          </w:p>
        </w:tc>
        <w:tc>
          <w:tcPr>
            <w:tcW w:w="2482" w:type="dxa"/>
            <w:tcMar>
              <w:top w:w="0" w:type="dxa"/>
              <w:left w:w="108" w:type="dxa"/>
              <w:bottom w:w="0" w:type="dxa"/>
              <w:right w:w="108" w:type="dxa"/>
            </w:tcMar>
            <w:vAlign w:val="center"/>
            <w:hideMark/>
          </w:tcPr>
          <w:p w:rsidR="006663EE" w:rsidRDefault="006663EE">
            <w:pPr>
              <w:pStyle w:val="Paragraphedeliste"/>
              <w:spacing w:after="0" w:line="240" w:lineRule="auto"/>
              <w:ind w:left="0"/>
              <w:rPr>
                <w:color w:val="000000"/>
              </w:rPr>
            </w:pPr>
            <w:r>
              <w:rPr>
                <w:color w:val="000000"/>
              </w:rPr>
              <w:t>300 hectares</w:t>
            </w:r>
          </w:p>
        </w:tc>
        <w:tc>
          <w:tcPr>
            <w:tcW w:w="1990" w:type="dxa"/>
            <w:tcMar>
              <w:top w:w="0" w:type="dxa"/>
              <w:left w:w="108" w:type="dxa"/>
              <w:bottom w:w="0" w:type="dxa"/>
              <w:right w:w="108" w:type="dxa"/>
            </w:tcMar>
            <w:vAlign w:val="center"/>
            <w:hideMark/>
          </w:tcPr>
          <w:p w:rsidR="006663EE" w:rsidRDefault="006663EE">
            <w:pPr>
              <w:pStyle w:val="Paragraphedeliste"/>
              <w:spacing w:after="0" w:line="240" w:lineRule="auto"/>
              <w:ind w:left="0"/>
              <w:rPr>
                <w:color w:val="000000"/>
              </w:rPr>
            </w:pPr>
            <w:r>
              <w:rPr>
                <w:color w:val="000000"/>
              </w:rPr>
              <w:t>17%</w:t>
            </w:r>
          </w:p>
        </w:tc>
      </w:tr>
    </w:tbl>
    <w:p w:rsidR="003507AD" w:rsidRDefault="003507AD" w:rsidP="00C03D99">
      <w:pPr>
        <w:spacing w:before="120" w:after="120" w:line="240" w:lineRule="auto"/>
        <w:jc w:val="both"/>
        <w:rPr>
          <w:rFonts w:ascii="Segoe UI" w:hAnsi="Segoe UI" w:cs="Segoe UI"/>
          <w:sz w:val="24"/>
          <w:szCs w:val="24"/>
        </w:rPr>
      </w:pPr>
    </w:p>
    <w:p w:rsidR="000415BD" w:rsidRPr="00C03D99" w:rsidRDefault="000415BD" w:rsidP="00C03D99">
      <w:pPr>
        <w:spacing w:before="120" w:after="120" w:line="240" w:lineRule="auto"/>
        <w:jc w:val="both"/>
        <w:rPr>
          <w:rFonts w:ascii="Segoe UI" w:hAnsi="Segoe UI" w:cs="Segoe UI"/>
          <w:sz w:val="24"/>
          <w:szCs w:val="24"/>
        </w:rPr>
      </w:pPr>
      <w:r w:rsidRPr="00C03D99">
        <w:rPr>
          <w:rFonts w:ascii="Segoe UI" w:hAnsi="Segoe UI" w:cs="Segoe UI"/>
          <w:sz w:val="24"/>
          <w:szCs w:val="24"/>
        </w:rPr>
        <w:t xml:space="preserve">Les activités de suivi </w:t>
      </w:r>
      <w:r w:rsidR="003507AD">
        <w:rPr>
          <w:rFonts w:ascii="Segoe UI" w:hAnsi="Segoe UI" w:cs="Segoe UI"/>
          <w:sz w:val="24"/>
          <w:szCs w:val="24"/>
        </w:rPr>
        <w:t xml:space="preserve">environnemental </w:t>
      </w:r>
      <w:r w:rsidRPr="00C03D99">
        <w:rPr>
          <w:rFonts w:ascii="Segoe UI" w:hAnsi="Segoe UI" w:cs="Segoe UI"/>
          <w:sz w:val="24"/>
          <w:szCs w:val="24"/>
        </w:rPr>
        <w:t xml:space="preserve">ont porté principalement </w:t>
      </w:r>
      <w:r w:rsidR="003C1ABA" w:rsidRPr="00C03D99">
        <w:rPr>
          <w:rFonts w:ascii="Segoe UI" w:hAnsi="Segoe UI" w:cs="Segoe UI"/>
          <w:sz w:val="24"/>
          <w:szCs w:val="24"/>
        </w:rPr>
        <w:t>sur :</w:t>
      </w:r>
    </w:p>
    <w:p w:rsidR="000415BD" w:rsidRPr="00C03D99" w:rsidRDefault="00395C18" w:rsidP="00C03D99">
      <w:pPr>
        <w:spacing w:before="120" w:after="120" w:line="240" w:lineRule="auto"/>
        <w:jc w:val="both"/>
        <w:rPr>
          <w:rFonts w:ascii="Segoe UI" w:hAnsi="Segoe UI" w:cs="Segoe UI"/>
          <w:sz w:val="24"/>
          <w:szCs w:val="24"/>
        </w:rPr>
      </w:pPr>
      <w:r>
        <w:rPr>
          <w:rFonts w:ascii="Segoe UI" w:hAnsi="Segoe UI" w:cs="Segoe UI"/>
          <w:b/>
          <w:sz w:val="24"/>
          <w:szCs w:val="24"/>
        </w:rPr>
        <w:t>p</w:t>
      </w:r>
      <w:r w:rsidR="005630A9">
        <w:rPr>
          <w:rFonts w:ascii="Segoe UI" w:hAnsi="Segoe UI" w:cs="Segoe UI"/>
          <w:b/>
          <w:sz w:val="24"/>
          <w:szCs w:val="24"/>
        </w:rPr>
        <w:t xml:space="preserve">our le </w:t>
      </w:r>
      <w:r>
        <w:rPr>
          <w:rFonts w:ascii="Segoe UI" w:hAnsi="Segoe UI" w:cs="Segoe UI"/>
          <w:b/>
          <w:sz w:val="24"/>
          <w:szCs w:val="24"/>
        </w:rPr>
        <w:t>v</w:t>
      </w:r>
      <w:r w:rsidR="006E2383" w:rsidRPr="00C03D99">
        <w:rPr>
          <w:rFonts w:ascii="Segoe UI" w:hAnsi="Segoe UI" w:cs="Segoe UI"/>
          <w:b/>
          <w:sz w:val="24"/>
          <w:szCs w:val="24"/>
        </w:rPr>
        <w:t>olet pistes</w:t>
      </w:r>
      <w:r w:rsidR="005630A9" w:rsidRPr="00DC4F32">
        <w:rPr>
          <w:rFonts w:ascii="Segoe UI" w:hAnsi="Segoe UI" w:cs="Segoe UI"/>
          <w:sz w:val="24"/>
          <w:szCs w:val="24"/>
        </w:rPr>
        <w:t>, l</w:t>
      </w:r>
      <w:r w:rsidR="000415BD" w:rsidRPr="00240829">
        <w:rPr>
          <w:rFonts w:ascii="Segoe UI" w:hAnsi="Segoe UI" w:cs="Segoe UI"/>
          <w:sz w:val="24"/>
          <w:szCs w:val="24"/>
        </w:rPr>
        <w:t>es</w:t>
      </w:r>
      <w:r w:rsidR="000415BD" w:rsidRPr="00C03D99">
        <w:rPr>
          <w:rFonts w:ascii="Segoe UI" w:hAnsi="Segoe UI" w:cs="Segoe UI"/>
          <w:sz w:val="24"/>
          <w:szCs w:val="24"/>
        </w:rPr>
        <w:t xml:space="preserve"> zones d'emprunt de latérite</w:t>
      </w:r>
      <w:r w:rsidR="00B93A90" w:rsidRPr="00C03D99">
        <w:rPr>
          <w:rFonts w:ascii="Segoe UI" w:hAnsi="Segoe UI" w:cs="Segoe UI"/>
          <w:sz w:val="24"/>
          <w:szCs w:val="24"/>
        </w:rPr>
        <w:t xml:space="preserve"> </w:t>
      </w:r>
      <w:r w:rsidR="000415BD" w:rsidRPr="00C03D99">
        <w:rPr>
          <w:rFonts w:ascii="Segoe UI" w:hAnsi="Segoe UI" w:cs="Segoe UI"/>
          <w:sz w:val="24"/>
          <w:szCs w:val="24"/>
        </w:rPr>
        <w:t>utilisées pour la construction de pistes</w:t>
      </w:r>
      <w:r w:rsidR="00C00F10">
        <w:rPr>
          <w:rFonts w:ascii="Segoe UI" w:hAnsi="Segoe UI" w:cs="Segoe UI"/>
          <w:sz w:val="24"/>
          <w:szCs w:val="24"/>
        </w:rPr>
        <w:t>,</w:t>
      </w:r>
      <w:r w:rsidR="000415BD" w:rsidRPr="00C03D99">
        <w:rPr>
          <w:rFonts w:ascii="Segoe UI" w:hAnsi="Segoe UI" w:cs="Segoe UI"/>
          <w:sz w:val="24"/>
          <w:szCs w:val="24"/>
        </w:rPr>
        <w:t xml:space="preserve"> constituent en général des sources de danger</w:t>
      </w:r>
      <w:r w:rsidR="00C00F10">
        <w:rPr>
          <w:rFonts w:ascii="Segoe UI" w:hAnsi="Segoe UI" w:cs="Segoe UI"/>
          <w:sz w:val="24"/>
          <w:szCs w:val="24"/>
        </w:rPr>
        <w:t>,</w:t>
      </w:r>
      <w:r w:rsidR="000415BD" w:rsidRPr="00C03D99">
        <w:rPr>
          <w:rFonts w:ascii="Segoe UI" w:hAnsi="Segoe UI" w:cs="Segoe UI"/>
          <w:sz w:val="24"/>
          <w:szCs w:val="24"/>
        </w:rPr>
        <w:t xml:space="preserve"> et une perte nette d’opportunités agricoles</w:t>
      </w:r>
      <w:r w:rsidR="00C00F10">
        <w:rPr>
          <w:rFonts w:ascii="Segoe UI" w:hAnsi="Segoe UI" w:cs="Segoe UI"/>
          <w:sz w:val="24"/>
          <w:szCs w:val="24"/>
        </w:rPr>
        <w:t>,</w:t>
      </w:r>
      <w:r w:rsidR="000415BD" w:rsidRPr="00C03D99">
        <w:rPr>
          <w:rFonts w:ascii="Segoe UI" w:hAnsi="Segoe UI" w:cs="Segoe UI"/>
          <w:sz w:val="24"/>
          <w:szCs w:val="24"/>
        </w:rPr>
        <w:t xml:space="preserve"> et de ressources pastorales pour les populations de la zone. </w:t>
      </w:r>
      <w:r w:rsidR="00183D13">
        <w:rPr>
          <w:rFonts w:ascii="Segoe UI" w:hAnsi="Segoe UI" w:cs="Segoe UI"/>
          <w:sz w:val="24"/>
          <w:szCs w:val="24"/>
        </w:rPr>
        <w:t xml:space="preserve">A cet effet, </w:t>
      </w:r>
      <w:r w:rsidR="000415BD" w:rsidRPr="00C03D99">
        <w:rPr>
          <w:rFonts w:ascii="Segoe UI" w:hAnsi="Segoe UI" w:cs="Segoe UI"/>
          <w:sz w:val="24"/>
          <w:szCs w:val="24"/>
        </w:rPr>
        <w:t>les demandes de réception provisoire des tronçons de pistes sont précédées d’une</w:t>
      </w:r>
      <w:r w:rsidR="00C03D99">
        <w:rPr>
          <w:rFonts w:ascii="Segoe UI" w:hAnsi="Segoe UI" w:cs="Segoe UI"/>
          <w:sz w:val="24"/>
          <w:szCs w:val="24"/>
        </w:rPr>
        <w:t xml:space="preserve"> pré-réception environnementale.</w:t>
      </w:r>
      <w:r w:rsidR="000415BD" w:rsidRPr="00C03D99">
        <w:rPr>
          <w:rFonts w:ascii="Segoe UI" w:hAnsi="Segoe UI" w:cs="Segoe UI"/>
          <w:sz w:val="24"/>
          <w:szCs w:val="24"/>
        </w:rPr>
        <w:t xml:space="preserve"> </w:t>
      </w:r>
      <w:r w:rsidR="00B93A90" w:rsidRPr="00C03D99">
        <w:rPr>
          <w:rFonts w:ascii="Segoe UI" w:hAnsi="Segoe UI" w:cs="Segoe UI"/>
          <w:sz w:val="24"/>
          <w:szCs w:val="24"/>
        </w:rPr>
        <w:t xml:space="preserve">L’objectif de cette étape est </w:t>
      </w:r>
      <w:r w:rsidR="00C03D99">
        <w:rPr>
          <w:rFonts w:ascii="Segoe UI" w:hAnsi="Segoe UI" w:cs="Segoe UI"/>
          <w:sz w:val="24"/>
          <w:szCs w:val="24"/>
        </w:rPr>
        <w:t>d</w:t>
      </w:r>
      <w:r w:rsidR="000415BD" w:rsidRPr="00C03D99">
        <w:rPr>
          <w:rFonts w:ascii="Segoe UI" w:hAnsi="Segoe UI" w:cs="Segoe UI"/>
          <w:sz w:val="24"/>
          <w:szCs w:val="24"/>
        </w:rPr>
        <w:t xml:space="preserve">’évaluer l’efficacité des mesures environnementales mises en œuvre durant les travaux, mais également de constater le niveau de réhabilitation des sites d’emprunt. </w:t>
      </w:r>
    </w:p>
    <w:tbl>
      <w:tblPr>
        <w:tblW w:w="9776" w:type="dxa"/>
        <w:tblLook w:val="04A0" w:firstRow="1" w:lastRow="0" w:firstColumn="1" w:lastColumn="0" w:noHBand="0" w:noVBand="1"/>
      </w:tblPr>
      <w:tblGrid>
        <w:gridCol w:w="4815"/>
        <w:gridCol w:w="4961"/>
      </w:tblGrid>
      <w:tr w:rsidR="00B93A90" w:rsidRPr="00C03D99" w:rsidTr="0025430D">
        <w:tc>
          <w:tcPr>
            <w:tcW w:w="9776" w:type="dxa"/>
            <w:gridSpan w:val="2"/>
          </w:tcPr>
          <w:p w:rsidR="00B93A90" w:rsidRPr="00503982" w:rsidRDefault="00B93A90" w:rsidP="00503982">
            <w:pPr>
              <w:spacing w:before="120" w:after="120" w:line="240" w:lineRule="auto"/>
              <w:jc w:val="center"/>
              <w:rPr>
                <w:rFonts w:ascii="Segoe UI" w:hAnsi="Segoe UI" w:cs="Segoe UI"/>
                <w:i/>
                <w:sz w:val="24"/>
                <w:szCs w:val="24"/>
              </w:rPr>
            </w:pPr>
            <w:r w:rsidRPr="00503982">
              <w:rPr>
                <w:rFonts w:ascii="Segoe UI" w:hAnsi="Segoe UI" w:cs="Segoe UI"/>
                <w:i/>
                <w:sz w:val="20"/>
                <w:szCs w:val="24"/>
              </w:rPr>
              <w:t>Photo 2 : Réhabilitation de l’emprunt de latérite au niveau de Doly, Tronçon : Guerlé-Gassane-Doly</w:t>
            </w:r>
          </w:p>
        </w:tc>
      </w:tr>
      <w:tr w:rsidR="00B93A90" w:rsidRPr="00C03D99" w:rsidTr="0025430D">
        <w:trPr>
          <w:trHeight w:val="2562"/>
        </w:trPr>
        <w:tc>
          <w:tcPr>
            <w:tcW w:w="4815" w:type="dxa"/>
          </w:tcPr>
          <w:p w:rsidR="00B93A90" w:rsidRPr="00C03D99" w:rsidRDefault="00B93A90" w:rsidP="00503982">
            <w:pPr>
              <w:spacing w:after="0" w:line="240" w:lineRule="auto"/>
              <w:jc w:val="center"/>
              <w:rPr>
                <w:rFonts w:ascii="Segoe UI" w:hAnsi="Segoe UI" w:cs="Segoe UI"/>
                <w:i/>
                <w:sz w:val="24"/>
                <w:szCs w:val="24"/>
              </w:rPr>
            </w:pPr>
            <w:r w:rsidRPr="00C03D99">
              <w:rPr>
                <w:rFonts w:ascii="Segoe UI" w:hAnsi="Segoe UI" w:cs="Segoe UI"/>
                <w:noProof/>
                <w:sz w:val="24"/>
                <w:szCs w:val="24"/>
                <w:lang w:val="fr-SN" w:eastAsia="fr-SN"/>
              </w:rPr>
              <w:drawing>
                <wp:inline distT="0" distB="0" distL="0" distR="0" wp14:anchorId="3F5FD070" wp14:editId="59CC4149">
                  <wp:extent cx="2823778" cy="1630045"/>
                  <wp:effectExtent l="0" t="0" r="0" b="8255"/>
                  <wp:docPr id="23" name="Image 23" descr="C:\Users\user 01\AppData\Local\Microsoft\Windows\INetCacheContent.Word\DSCF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01\AppData\Local\Microsoft\Windows\INetCacheContent.Word\DSCF43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1403" cy="1651764"/>
                          </a:xfrm>
                          <a:prstGeom prst="rect">
                            <a:avLst/>
                          </a:prstGeom>
                          <a:noFill/>
                          <a:ln>
                            <a:noFill/>
                          </a:ln>
                        </pic:spPr>
                      </pic:pic>
                    </a:graphicData>
                  </a:graphic>
                </wp:inline>
              </w:drawing>
            </w:r>
            <w:r w:rsidRPr="00503982">
              <w:rPr>
                <w:rFonts w:ascii="Segoe UI" w:hAnsi="Segoe UI" w:cs="Segoe UI"/>
                <w:b/>
                <w:i/>
                <w:sz w:val="24"/>
                <w:szCs w:val="24"/>
              </w:rPr>
              <w:t>Avant (mars 2016)</w:t>
            </w:r>
          </w:p>
        </w:tc>
        <w:tc>
          <w:tcPr>
            <w:tcW w:w="4961" w:type="dxa"/>
          </w:tcPr>
          <w:p w:rsidR="00B93A90" w:rsidRPr="00C03D99" w:rsidRDefault="00B93A90" w:rsidP="00503982">
            <w:pPr>
              <w:spacing w:after="0" w:line="240" w:lineRule="auto"/>
              <w:jc w:val="center"/>
              <w:rPr>
                <w:rFonts w:ascii="Segoe UI" w:hAnsi="Segoe UI" w:cs="Segoe UI"/>
                <w:i/>
                <w:sz w:val="24"/>
                <w:szCs w:val="24"/>
              </w:rPr>
            </w:pPr>
            <w:r w:rsidRPr="00C03D99">
              <w:rPr>
                <w:rFonts w:ascii="Segoe UI" w:hAnsi="Segoe UI" w:cs="Segoe UI"/>
                <w:noProof/>
                <w:sz w:val="24"/>
                <w:szCs w:val="24"/>
                <w:lang w:val="fr-SN" w:eastAsia="fr-SN"/>
              </w:rPr>
              <w:drawing>
                <wp:inline distT="0" distB="0" distL="0" distR="0" wp14:anchorId="0BF17D3E" wp14:editId="43445222">
                  <wp:extent cx="2819400" cy="1587846"/>
                  <wp:effectExtent l="0" t="0" r="0" b="0"/>
                  <wp:docPr id="24" name="Image 24" descr="C:\Users\user 01\AppData\Local\Microsoft\Windows\INetCacheContent.Word\149622878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01\AppData\Local\Microsoft\Windows\INetCacheContent.Word\14962287800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1587846"/>
                          </a:xfrm>
                          <a:prstGeom prst="rect">
                            <a:avLst/>
                          </a:prstGeom>
                          <a:noFill/>
                          <a:ln>
                            <a:noFill/>
                          </a:ln>
                        </pic:spPr>
                      </pic:pic>
                    </a:graphicData>
                  </a:graphic>
                </wp:inline>
              </w:drawing>
            </w:r>
            <w:r w:rsidRPr="00503982">
              <w:rPr>
                <w:rFonts w:ascii="Segoe UI" w:hAnsi="Segoe UI" w:cs="Segoe UI"/>
                <w:b/>
                <w:i/>
                <w:sz w:val="24"/>
                <w:szCs w:val="24"/>
              </w:rPr>
              <w:t>Après (mai 2017)</w:t>
            </w:r>
          </w:p>
        </w:tc>
      </w:tr>
    </w:tbl>
    <w:p w:rsidR="00C00F10" w:rsidRDefault="00C00F10" w:rsidP="00C03D99">
      <w:pPr>
        <w:spacing w:after="0" w:line="240" w:lineRule="auto"/>
        <w:jc w:val="both"/>
        <w:rPr>
          <w:rFonts w:ascii="Segoe UI" w:hAnsi="Segoe UI" w:cs="Segoe UI"/>
          <w:sz w:val="24"/>
          <w:szCs w:val="24"/>
        </w:rPr>
      </w:pPr>
    </w:p>
    <w:p w:rsidR="00395C18" w:rsidRDefault="00B93A90" w:rsidP="00C03D99">
      <w:pPr>
        <w:spacing w:after="0" w:line="240" w:lineRule="auto"/>
        <w:jc w:val="both"/>
        <w:rPr>
          <w:rFonts w:ascii="Segoe UI" w:hAnsi="Segoe UI" w:cs="Segoe UI"/>
          <w:sz w:val="24"/>
          <w:szCs w:val="24"/>
          <w:lang w:val="fr-SN" w:eastAsia="fr-FR"/>
        </w:rPr>
      </w:pPr>
      <w:r w:rsidRPr="00C03D99">
        <w:rPr>
          <w:rFonts w:ascii="Segoe UI" w:hAnsi="Segoe UI" w:cs="Segoe UI"/>
          <w:sz w:val="24"/>
          <w:szCs w:val="24"/>
        </w:rPr>
        <w:t>On peut c</w:t>
      </w:r>
      <w:r w:rsidR="00D82B5E">
        <w:rPr>
          <w:rFonts w:ascii="Segoe UI" w:hAnsi="Segoe UI" w:cs="Segoe UI"/>
          <w:sz w:val="24"/>
          <w:szCs w:val="24"/>
        </w:rPr>
        <w:t>onstater sur les photos ci-dess</w:t>
      </w:r>
      <w:r w:rsidRPr="00C03D99">
        <w:rPr>
          <w:rFonts w:ascii="Segoe UI" w:hAnsi="Segoe UI" w:cs="Segoe UI"/>
          <w:sz w:val="24"/>
          <w:szCs w:val="24"/>
        </w:rPr>
        <w:t xml:space="preserve">us le rétablissement des conditions environnementales et sécuritaires dans l’un des emprunts du tronçon </w:t>
      </w:r>
      <w:r w:rsidRPr="00C03D99">
        <w:rPr>
          <w:rFonts w:ascii="Segoe UI" w:hAnsi="Segoe UI" w:cs="Segoe UI"/>
          <w:sz w:val="24"/>
          <w:szCs w:val="24"/>
          <w:lang w:val="fr-SN" w:eastAsia="fr-FR"/>
        </w:rPr>
        <w:t>Guerlé-Gassane-Dolly (38Km).</w:t>
      </w:r>
    </w:p>
    <w:p w:rsidR="00395C18" w:rsidRDefault="00395C18">
      <w:pPr>
        <w:rPr>
          <w:rFonts w:ascii="Segoe UI" w:hAnsi="Segoe UI" w:cs="Segoe UI"/>
          <w:sz w:val="24"/>
          <w:szCs w:val="24"/>
          <w:lang w:val="fr-SN" w:eastAsia="fr-FR"/>
        </w:rPr>
      </w:pPr>
      <w:r>
        <w:rPr>
          <w:rFonts w:ascii="Segoe UI" w:hAnsi="Segoe UI" w:cs="Segoe UI"/>
          <w:sz w:val="24"/>
          <w:szCs w:val="24"/>
          <w:lang w:val="fr-SN" w:eastAsia="fr-FR"/>
        </w:rPr>
        <w:br w:type="page"/>
      </w:r>
    </w:p>
    <w:p w:rsidR="00B93A90" w:rsidRDefault="00B93A90" w:rsidP="00C03D99">
      <w:pPr>
        <w:spacing w:after="0" w:line="240" w:lineRule="auto"/>
        <w:jc w:val="both"/>
        <w:rPr>
          <w:rFonts w:ascii="Segoe UI" w:hAnsi="Segoe UI" w:cs="Segoe UI"/>
          <w:sz w:val="24"/>
          <w:szCs w:val="24"/>
          <w:lang w:val="fr-SN" w:eastAsia="fr-FR"/>
        </w:rPr>
      </w:pPr>
    </w:p>
    <w:p w:rsidR="00503982" w:rsidRPr="00503982" w:rsidRDefault="00503982" w:rsidP="00C03D99">
      <w:pPr>
        <w:spacing w:after="0" w:line="240" w:lineRule="auto"/>
        <w:jc w:val="both"/>
        <w:rPr>
          <w:rFonts w:ascii="Segoe UI" w:hAnsi="Segoe UI" w:cs="Segoe UI"/>
          <w:sz w:val="12"/>
          <w:szCs w:val="24"/>
        </w:rPr>
      </w:pPr>
    </w:p>
    <w:p w:rsidR="00503982" w:rsidRDefault="00503982" w:rsidP="00503982">
      <w:pPr>
        <w:pStyle w:val="Lgende"/>
        <w:keepNext/>
      </w:pPr>
      <w:r>
        <w:t xml:space="preserve">Tableau </w:t>
      </w:r>
      <w:r w:rsidR="00634ECA">
        <w:t>7</w:t>
      </w:r>
      <w:r>
        <w:t xml:space="preserve">: </w:t>
      </w:r>
      <w:r w:rsidRPr="001312EA">
        <w:t>Situation de la réhabilitation des sites de latérite exploitée dans le cadre des projets de pistes du PUDC</w:t>
      </w:r>
    </w:p>
    <w:tbl>
      <w:tblPr>
        <w:tblW w:w="5462" w:type="pct"/>
        <w:tblCellMar>
          <w:left w:w="0" w:type="dxa"/>
          <w:right w:w="0" w:type="dxa"/>
        </w:tblCellMar>
        <w:tblLook w:val="04A0" w:firstRow="1" w:lastRow="0" w:firstColumn="1" w:lastColumn="0" w:noHBand="0" w:noVBand="1"/>
      </w:tblPr>
      <w:tblGrid>
        <w:gridCol w:w="1560"/>
        <w:gridCol w:w="4966"/>
        <w:gridCol w:w="1576"/>
        <w:gridCol w:w="1963"/>
      </w:tblGrid>
      <w:tr w:rsidR="004F4640" w:rsidTr="004F4640">
        <w:trPr>
          <w:trHeight w:val="20"/>
        </w:trPr>
        <w:tc>
          <w:tcPr>
            <w:tcW w:w="775" w:type="pct"/>
            <w:tcBorders>
              <w:top w:val="single" w:sz="8" w:space="0" w:color="A8D08D"/>
              <w:left w:val="nil"/>
              <w:bottom w:val="single" w:sz="8" w:space="0" w:color="A8D08D"/>
              <w:right w:val="nil"/>
            </w:tcBorders>
            <w:tcMar>
              <w:top w:w="0" w:type="dxa"/>
              <w:left w:w="108" w:type="dxa"/>
              <w:bottom w:w="0" w:type="dxa"/>
              <w:right w:w="108" w:type="dxa"/>
            </w:tcMar>
            <w:hideMark/>
          </w:tcPr>
          <w:p w:rsidR="004F4640" w:rsidRDefault="004F4640">
            <w:pPr>
              <w:spacing w:after="0" w:line="240" w:lineRule="auto"/>
              <w:jc w:val="both"/>
              <w:rPr>
                <w:rFonts w:ascii="Segoe UI" w:hAnsi="Segoe UI" w:cs="Segoe UI"/>
                <w:b/>
                <w:bCs/>
                <w:sz w:val="24"/>
                <w:szCs w:val="24"/>
              </w:rPr>
            </w:pPr>
            <w:r>
              <w:rPr>
                <w:rFonts w:ascii="Segoe UI" w:hAnsi="Segoe UI" w:cs="Segoe UI"/>
                <w:b/>
                <w:bCs/>
                <w:sz w:val="24"/>
                <w:szCs w:val="24"/>
              </w:rPr>
              <w:t>Régions</w:t>
            </w:r>
          </w:p>
        </w:tc>
        <w:tc>
          <w:tcPr>
            <w:tcW w:w="2466" w:type="pct"/>
            <w:tcBorders>
              <w:top w:val="single" w:sz="8" w:space="0" w:color="A8D08D"/>
              <w:left w:val="nil"/>
              <w:bottom w:val="single" w:sz="8" w:space="0" w:color="A8D08D"/>
              <w:right w:val="nil"/>
            </w:tcBorders>
            <w:tcMar>
              <w:top w:w="0" w:type="dxa"/>
              <w:left w:w="108" w:type="dxa"/>
              <w:bottom w:w="0" w:type="dxa"/>
              <w:right w:w="108" w:type="dxa"/>
            </w:tcMar>
            <w:hideMark/>
          </w:tcPr>
          <w:p w:rsidR="004F4640" w:rsidRDefault="004F4640">
            <w:pPr>
              <w:spacing w:after="0" w:line="240" w:lineRule="auto"/>
              <w:jc w:val="both"/>
              <w:rPr>
                <w:rFonts w:ascii="Segoe UI" w:hAnsi="Segoe UI" w:cs="Segoe UI"/>
                <w:b/>
                <w:bCs/>
                <w:sz w:val="24"/>
                <w:szCs w:val="24"/>
              </w:rPr>
            </w:pPr>
            <w:r>
              <w:rPr>
                <w:rFonts w:ascii="Segoe UI" w:hAnsi="Segoe UI" w:cs="Segoe UI"/>
                <w:b/>
                <w:bCs/>
                <w:sz w:val="24"/>
                <w:szCs w:val="24"/>
              </w:rPr>
              <w:t>Tronçons et linéaires</w:t>
            </w:r>
          </w:p>
        </w:tc>
        <w:tc>
          <w:tcPr>
            <w:tcW w:w="783" w:type="pct"/>
            <w:tcBorders>
              <w:top w:val="single" w:sz="8" w:space="0" w:color="A8D08D"/>
              <w:left w:val="nil"/>
              <w:bottom w:val="single" w:sz="8" w:space="0" w:color="A8D08D"/>
              <w:right w:val="nil"/>
            </w:tcBorders>
            <w:tcMar>
              <w:top w:w="0" w:type="dxa"/>
              <w:left w:w="108" w:type="dxa"/>
              <w:bottom w:w="0" w:type="dxa"/>
              <w:right w:w="108" w:type="dxa"/>
            </w:tcMar>
            <w:hideMark/>
          </w:tcPr>
          <w:p w:rsidR="004F4640" w:rsidRDefault="004F4640">
            <w:pPr>
              <w:spacing w:after="0" w:line="240" w:lineRule="auto"/>
              <w:jc w:val="both"/>
              <w:rPr>
                <w:rFonts w:ascii="Segoe UI" w:hAnsi="Segoe UI" w:cs="Segoe UI"/>
                <w:b/>
                <w:bCs/>
                <w:sz w:val="24"/>
                <w:szCs w:val="24"/>
              </w:rPr>
            </w:pPr>
            <w:r>
              <w:rPr>
                <w:rFonts w:ascii="Segoe UI" w:hAnsi="Segoe UI" w:cs="Segoe UI"/>
                <w:b/>
                <w:bCs/>
                <w:sz w:val="24"/>
                <w:szCs w:val="24"/>
              </w:rPr>
              <w:t>Nombre d’emprunts exploitées</w:t>
            </w:r>
          </w:p>
        </w:tc>
        <w:tc>
          <w:tcPr>
            <w:tcW w:w="975" w:type="pct"/>
            <w:tcBorders>
              <w:top w:val="single" w:sz="8" w:space="0" w:color="A8D08D"/>
              <w:left w:val="nil"/>
              <w:bottom w:val="single" w:sz="8" w:space="0" w:color="A8D08D"/>
              <w:right w:val="nil"/>
            </w:tcBorders>
            <w:tcMar>
              <w:top w:w="0" w:type="dxa"/>
              <w:left w:w="108" w:type="dxa"/>
              <w:bottom w:w="0" w:type="dxa"/>
              <w:right w:w="108" w:type="dxa"/>
            </w:tcMar>
            <w:hideMark/>
          </w:tcPr>
          <w:p w:rsidR="004F4640" w:rsidRDefault="004F4640">
            <w:pPr>
              <w:spacing w:after="0" w:line="240" w:lineRule="auto"/>
              <w:jc w:val="both"/>
              <w:rPr>
                <w:rFonts w:ascii="Segoe UI" w:hAnsi="Segoe UI" w:cs="Segoe UI"/>
                <w:b/>
                <w:bCs/>
                <w:sz w:val="24"/>
                <w:szCs w:val="24"/>
              </w:rPr>
            </w:pPr>
            <w:r>
              <w:rPr>
                <w:rFonts w:ascii="Segoe UI" w:hAnsi="Segoe UI" w:cs="Segoe UI"/>
                <w:b/>
                <w:bCs/>
                <w:sz w:val="24"/>
                <w:szCs w:val="24"/>
              </w:rPr>
              <w:t>Superficies réhabilitées (m</w:t>
            </w:r>
            <w:r>
              <w:rPr>
                <w:rFonts w:ascii="Segoe UI" w:hAnsi="Segoe UI" w:cs="Segoe UI"/>
                <w:b/>
                <w:bCs/>
                <w:sz w:val="24"/>
                <w:szCs w:val="24"/>
                <w:vertAlign w:val="superscript"/>
              </w:rPr>
              <w:t>2</w:t>
            </w:r>
            <w:r>
              <w:rPr>
                <w:rFonts w:ascii="Segoe UI" w:hAnsi="Segoe UI" w:cs="Segoe UI"/>
                <w:b/>
                <w:bCs/>
                <w:sz w:val="24"/>
                <w:szCs w:val="24"/>
              </w:rPr>
              <w:t>)</w:t>
            </w:r>
          </w:p>
        </w:tc>
      </w:tr>
      <w:tr w:rsidR="004F4640" w:rsidTr="004F4640">
        <w:trPr>
          <w:trHeight w:val="20"/>
        </w:trPr>
        <w:tc>
          <w:tcPr>
            <w:tcW w:w="775"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 xml:space="preserve">Matam </w:t>
            </w:r>
          </w:p>
        </w:tc>
        <w:tc>
          <w:tcPr>
            <w:tcW w:w="2466"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Tronçon Thilogne -Bélé (32,825 Km)</w:t>
            </w:r>
          </w:p>
        </w:tc>
        <w:tc>
          <w:tcPr>
            <w:tcW w:w="783"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14</w:t>
            </w:r>
          </w:p>
        </w:tc>
        <w:tc>
          <w:tcPr>
            <w:tcW w:w="975"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40 232</w:t>
            </w:r>
          </w:p>
        </w:tc>
      </w:tr>
      <w:tr w:rsidR="004F4640" w:rsidTr="004F4640">
        <w:trPr>
          <w:trHeight w:val="20"/>
        </w:trPr>
        <w:tc>
          <w:tcPr>
            <w:tcW w:w="775" w:type="pct"/>
            <w:vMerge w:val="restart"/>
            <w:tcBorders>
              <w:top w:val="nil"/>
              <w:left w:val="nil"/>
              <w:bottom w:val="single" w:sz="8" w:space="0" w:color="A8D08D"/>
              <w:right w:val="nil"/>
            </w:tcBorders>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 xml:space="preserve">Sédhiou </w:t>
            </w:r>
          </w:p>
        </w:tc>
        <w:tc>
          <w:tcPr>
            <w:tcW w:w="2466" w:type="pct"/>
            <w:tcBorders>
              <w:top w:val="nil"/>
              <w:left w:val="nil"/>
              <w:bottom w:val="single" w:sz="8" w:space="0" w:color="A8D08D"/>
              <w:right w:val="nil"/>
            </w:tcBorders>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Tronçon Sénoba-sassita (13,5 Km)</w:t>
            </w:r>
          </w:p>
        </w:tc>
        <w:tc>
          <w:tcPr>
            <w:tcW w:w="783" w:type="pct"/>
            <w:tcBorders>
              <w:top w:val="nil"/>
              <w:left w:val="nil"/>
              <w:bottom w:val="single" w:sz="8" w:space="0" w:color="A8D08D"/>
              <w:right w:val="nil"/>
            </w:tcBorders>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2</w:t>
            </w:r>
          </w:p>
        </w:tc>
        <w:tc>
          <w:tcPr>
            <w:tcW w:w="975" w:type="pct"/>
            <w:tcBorders>
              <w:top w:val="nil"/>
              <w:left w:val="nil"/>
              <w:bottom w:val="single" w:sz="8" w:space="0" w:color="A8D08D"/>
              <w:right w:val="nil"/>
            </w:tcBorders>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26 000</w:t>
            </w:r>
          </w:p>
        </w:tc>
      </w:tr>
      <w:tr w:rsidR="004F4640" w:rsidTr="004F4640">
        <w:trPr>
          <w:trHeight w:val="20"/>
        </w:trPr>
        <w:tc>
          <w:tcPr>
            <w:tcW w:w="775" w:type="pct"/>
            <w:vMerge/>
            <w:tcBorders>
              <w:top w:val="nil"/>
              <w:left w:val="nil"/>
              <w:bottom w:val="single" w:sz="8" w:space="0" w:color="A8D08D"/>
              <w:right w:val="nil"/>
            </w:tcBorders>
            <w:vAlign w:val="center"/>
            <w:hideMark/>
          </w:tcPr>
          <w:p w:rsidR="004F4640" w:rsidRDefault="004F4640">
            <w:pPr>
              <w:spacing w:after="0" w:line="240" w:lineRule="auto"/>
              <w:rPr>
                <w:rFonts w:ascii="Segoe UI" w:hAnsi="Segoe UI" w:cs="Segoe UI"/>
                <w:sz w:val="24"/>
                <w:szCs w:val="24"/>
              </w:rPr>
            </w:pPr>
          </w:p>
        </w:tc>
        <w:tc>
          <w:tcPr>
            <w:tcW w:w="2466"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lang w:val="en-US"/>
              </w:rPr>
            </w:pPr>
            <w:r>
              <w:rPr>
                <w:rFonts w:ascii="Segoe UI" w:hAnsi="Segoe UI" w:cs="Segoe UI"/>
                <w:sz w:val="24"/>
                <w:szCs w:val="24"/>
                <w:lang w:val="en-US"/>
              </w:rPr>
              <w:t>Tronçon Madina Wandifa – Djinany (25,35 Km)</w:t>
            </w:r>
          </w:p>
        </w:tc>
        <w:tc>
          <w:tcPr>
            <w:tcW w:w="783"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5</w:t>
            </w:r>
          </w:p>
        </w:tc>
        <w:tc>
          <w:tcPr>
            <w:tcW w:w="975"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92 000</w:t>
            </w:r>
          </w:p>
        </w:tc>
      </w:tr>
      <w:tr w:rsidR="004F4640" w:rsidTr="004F4640">
        <w:trPr>
          <w:trHeight w:val="20"/>
        </w:trPr>
        <w:tc>
          <w:tcPr>
            <w:tcW w:w="775" w:type="pct"/>
            <w:tcBorders>
              <w:top w:val="nil"/>
              <w:left w:val="nil"/>
              <w:bottom w:val="single" w:sz="8" w:space="0" w:color="A8D08D"/>
              <w:right w:val="nil"/>
            </w:tcBorders>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 xml:space="preserve">Fatick </w:t>
            </w:r>
          </w:p>
        </w:tc>
        <w:tc>
          <w:tcPr>
            <w:tcW w:w="2466" w:type="pct"/>
            <w:tcBorders>
              <w:top w:val="nil"/>
              <w:left w:val="nil"/>
              <w:bottom w:val="single" w:sz="8" w:space="0" w:color="A8D08D"/>
              <w:right w:val="nil"/>
            </w:tcBorders>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Tronçon Koutango - Saloum Diané (26, 56 Km)</w:t>
            </w:r>
          </w:p>
        </w:tc>
        <w:tc>
          <w:tcPr>
            <w:tcW w:w="783" w:type="pct"/>
            <w:tcBorders>
              <w:top w:val="nil"/>
              <w:left w:val="nil"/>
              <w:bottom w:val="single" w:sz="8" w:space="0" w:color="A8D08D"/>
              <w:right w:val="nil"/>
            </w:tcBorders>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1</w:t>
            </w:r>
          </w:p>
        </w:tc>
        <w:tc>
          <w:tcPr>
            <w:tcW w:w="975" w:type="pct"/>
            <w:tcBorders>
              <w:top w:val="nil"/>
              <w:left w:val="nil"/>
              <w:bottom w:val="single" w:sz="8" w:space="0" w:color="A8D08D"/>
              <w:right w:val="nil"/>
            </w:tcBorders>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11 200</w:t>
            </w:r>
          </w:p>
        </w:tc>
      </w:tr>
      <w:tr w:rsidR="004F4640" w:rsidTr="004F4640">
        <w:trPr>
          <w:trHeight w:val="20"/>
        </w:trPr>
        <w:tc>
          <w:tcPr>
            <w:tcW w:w="775" w:type="pct"/>
            <w:vMerge w:val="restar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 xml:space="preserve">Saint-Louis </w:t>
            </w:r>
          </w:p>
        </w:tc>
        <w:tc>
          <w:tcPr>
            <w:tcW w:w="2466"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Tronçon Aére lao -Yaré Lao (48,13 Km)</w:t>
            </w:r>
          </w:p>
        </w:tc>
        <w:tc>
          <w:tcPr>
            <w:tcW w:w="783"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5</w:t>
            </w:r>
          </w:p>
        </w:tc>
        <w:tc>
          <w:tcPr>
            <w:tcW w:w="975"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110 600</w:t>
            </w:r>
          </w:p>
        </w:tc>
      </w:tr>
      <w:tr w:rsidR="004F4640" w:rsidTr="004F4640">
        <w:trPr>
          <w:trHeight w:val="20"/>
        </w:trPr>
        <w:tc>
          <w:tcPr>
            <w:tcW w:w="775" w:type="pct"/>
            <w:vMerge/>
            <w:tcBorders>
              <w:top w:val="nil"/>
              <w:left w:val="nil"/>
              <w:bottom w:val="single" w:sz="8" w:space="0" w:color="A8D08D"/>
              <w:right w:val="nil"/>
            </w:tcBorders>
            <w:vAlign w:val="center"/>
            <w:hideMark/>
          </w:tcPr>
          <w:p w:rsidR="004F4640" w:rsidRDefault="004F4640">
            <w:pPr>
              <w:spacing w:after="0" w:line="240" w:lineRule="auto"/>
              <w:rPr>
                <w:rFonts w:ascii="Segoe UI" w:hAnsi="Segoe UI" w:cs="Segoe UI"/>
                <w:sz w:val="24"/>
                <w:szCs w:val="24"/>
              </w:rPr>
            </w:pPr>
          </w:p>
        </w:tc>
        <w:tc>
          <w:tcPr>
            <w:tcW w:w="2466" w:type="pct"/>
            <w:tcBorders>
              <w:top w:val="nil"/>
              <w:left w:val="nil"/>
              <w:bottom w:val="single" w:sz="8" w:space="0" w:color="A8D08D"/>
              <w:right w:val="nil"/>
            </w:tcBorders>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Troncon Ndioum – Bombodé (32,429 Km)</w:t>
            </w:r>
          </w:p>
        </w:tc>
        <w:tc>
          <w:tcPr>
            <w:tcW w:w="783" w:type="pct"/>
            <w:tcBorders>
              <w:top w:val="nil"/>
              <w:left w:val="nil"/>
              <w:bottom w:val="single" w:sz="8" w:space="0" w:color="A8D08D"/>
              <w:right w:val="nil"/>
            </w:tcBorders>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4</w:t>
            </w:r>
          </w:p>
        </w:tc>
        <w:tc>
          <w:tcPr>
            <w:tcW w:w="975" w:type="pct"/>
            <w:tcBorders>
              <w:top w:val="nil"/>
              <w:left w:val="nil"/>
              <w:bottom w:val="single" w:sz="8" w:space="0" w:color="A8D08D"/>
              <w:right w:val="nil"/>
            </w:tcBorders>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47 250</w:t>
            </w:r>
          </w:p>
        </w:tc>
      </w:tr>
      <w:tr w:rsidR="004F4640" w:rsidTr="004F4640">
        <w:trPr>
          <w:trHeight w:val="20"/>
        </w:trPr>
        <w:tc>
          <w:tcPr>
            <w:tcW w:w="775"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 xml:space="preserve">Louga </w:t>
            </w:r>
          </w:p>
        </w:tc>
        <w:tc>
          <w:tcPr>
            <w:tcW w:w="2466"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Tronçon Guerle -Gassane -Doli (38 Km)</w:t>
            </w:r>
          </w:p>
        </w:tc>
        <w:tc>
          <w:tcPr>
            <w:tcW w:w="783"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2</w:t>
            </w:r>
          </w:p>
        </w:tc>
        <w:tc>
          <w:tcPr>
            <w:tcW w:w="975"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48 000</w:t>
            </w:r>
          </w:p>
        </w:tc>
      </w:tr>
      <w:tr w:rsidR="004F4640" w:rsidTr="004F4640">
        <w:trPr>
          <w:trHeight w:val="20"/>
        </w:trPr>
        <w:tc>
          <w:tcPr>
            <w:tcW w:w="775" w:type="pct"/>
            <w:tcBorders>
              <w:top w:val="nil"/>
              <w:left w:val="nil"/>
              <w:bottom w:val="single" w:sz="8" w:space="0" w:color="A8D08D"/>
              <w:right w:val="nil"/>
            </w:tcBorders>
            <w:shd w:val="clear" w:color="auto" w:fill="E2EFD9"/>
            <w:tcMar>
              <w:top w:w="0" w:type="dxa"/>
              <w:left w:w="108" w:type="dxa"/>
              <w:bottom w:w="0" w:type="dxa"/>
              <w:right w:w="108" w:type="dxa"/>
            </w:tcMar>
          </w:tcPr>
          <w:p w:rsidR="004F4640" w:rsidRDefault="004F4640">
            <w:pPr>
              <w:spacing w:after="0" w:line="240" w:lineRule="auto"/>
              <w:jc w:val="both"/>
              <w:rPr>
                <w:rFonts w:ascii="Segoe UI" w:hAnsi="Segoe UI" w:cs="Segoe UI"/>
                <w:sz w:val="24"/>
                <w:szCs w:val="24"/>
              </w:rPr>
            </w:pPr>
          </w:p>
        </w:tc>
        <w:tc>
          <w:tcPr>
            <w:tcW w:w="2466"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Tronçon Doli – Linguére (82 km) </w:t>
            </w:r>
          </w:p>
        </w:tc>
        <w:tc>
          <w:tcPr>
            <w:tcW w:w="783"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7</w:t>
            </w:r>
          </w:p>
        </w:tc>
        <w:tc>
          <w:tcPr>
            <w:tcW w:w="975"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160 000</w:t>
            </w:r>
          </w:p>
        </w:tc>
      </w:tr>
      <w:tr w:rsidR="004F4640" w:rsidTr="004F4640">
        <w:trPr>
          <w:trHeight w:val="20"/>
        </w:trPr>
        <w:tc>
          <w:tcPr>
            <w:tcW w:w="775" w:type="pct"/>
            <w:tcBorders>
              <w:top w:val="nil"/>
              <w:left w:val="nil"/>
              <w:bottom w:val="single" w:sz="8" w:space="0" w:color="A8D08D"/>
              <w:right w:val="nil"/>
            </w:tcBorders>
            <w:shd w:val="clear" w:color="auto" w:fill="E2EFD9"/>
            <w:tcMar>
              <w:top w:w="0" w:type="dxa"/>
              <w:left w:w="108" w:type="dxa"/>
              <w:bottom w:w="0" w:type="dxa"/>
              <w:right w:w="108" w:type="dxa"/>
            </w:tcMar>
          </w:tcPr>
          <w:p w:rsidR="004F4640" w:rsidRDefault="004F4640">
            <w:pPr>
              <w:spacing w:after="0" w:line="240" w:lineRule="auto"/>
              <w:jc w:val="both"/>
              <w:rPr>
                <w:rFonts w:ascii="Segoe UI" w:hAnsi="Segoe UI" w:cs="Segoe UI"/>
                <w:sz w:val="24"/>
                <w:szCs w:val="24"/>
              </w:rPr>
            </w:pPr>
          </w:p>
        </w:tc>
        <w:tc>
          <w:tcPr>
            <w:tcW w:w="2466"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Tronçons Sinthiou Boynadji -Windoundy- Totingue (7 km); Orkadiéré -Polel Diambé (5 km); Gassambéri - Diella Houldé (7km) = 19 km</w:t>
            </w:r>
          </w:p>
        </w:tc>
        <w:tc>
          <w:tcPr>
            <w:tcW w:w="783"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3</w:t>
            </w:r>
          </w:p>
        </w:tc>
        <w:tc>
          <w:tcPr>
            <w:tcW w:w="975"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sz w:val="24"/>
                <w:szCs w:val="24"/>
              </w:rPr>
            </w:pPr>
            <w:r>
              <w:rPr>
                <w:rFonts w:ascii="Segoe UI" w:hAnsi="Segoe UI" w:cs="Segoe UI"/>
                <w:sz w:val="24"/>
                <w:szCs w:val="24"/>
              </w:rPr>
              <w:t>26 500</w:t>
            </w:r>
          </w:p>
        </w:tc>
      </w:tr>
      <w:tr w:rsidR="004F4640" w:rsidTr="004F4640">
        <w:trPr>
          <w:trHeight w:val="20"/>
        </w:trPr>
        <w:tc>
          <w:tcPr>
            <w:tcW w:w="3242" w:type="pct"/>
            <w:gridSpan w:val="2"/>
            <w:tcBorders>
              <w:top w:val="nil"/>
              <w:left w:val="nil"/>
              <w:bottom w:val="single" w:sz="8" w:space="0" w:color="A8D08D"/>
              <w:right w:val="nil"/>
            </w:tcBorders>
            <w:tcMar>
              <w:top w:w="0" w:type="dxa"/>
              <w:left w:w="108" w:type="dxa"/>
              <w:bottom w:w="0" w:type="dxa"/>
              <w:right w:w="108" w:type="dxa"/>
            </w:tcMar>
          </w:tcPr>
          <w:p w:rsidR="004F4640" w:rsidRDefault="004F4640">
            <w:pPr>
              <w:spacing w:after="0" w:line="240" w:lineRule="auto"/>
              <w:jc w:val="both"/>
              <w:rPr>
                <w:rFonts w:ascii="Segoe UI" w:hAnsi="Segoe UI" w:cs="Segoe UI"/>
                <w:b/>
                <w:bCs/>
                <w:sz w:val="24"/>
                <w:szCs w:val="24"/>
              </w:rPr>
            </w:pPr>
          </w:p>
        </w:tc>
        <w:tc>
          <w:tcPr>
            <w:tcW w:w="783" w:type="pct"/>
            <w:tcBorders>
              <w:top w:val="nil"/>
              <w:left w:val="nil"/>
              <w:bottom w:val="single" w:sz="8" w:space="0" w:color="A8D08D"/>
              <w:right w:val="nil"/>
            </w:tcBorders>
            <w:tcMar>
              <w:top w:w="0" w:type="dxa"/>
              <w:left w:w="108" w:type="dxa"/>
              <w:bottom w:w="0" w:type="dxa"/>
              <w:right w:w="108" w:type="dxa"/>
            </w:tcMar>
          </w:tcPr>
          <w:p w:rsidR="004F4640" w:rsidRDefault="004F4640">
            <w:pPr>
              <w:spacing w:after="0" w:line="240" w:lineRule="auto"/>
              <w:jc w:val="both"/>
              <w:rPr>
                <w:rFonts w:ascii="Segoe UI" w:hAnsi="Segoe UI" w:cs="Segoe UI"/>
                <w:b/>
                <w:bCs/>
                <w:sz w:val="24"/>
                <w:szCs w:val="24"/>
              </w:rPr>
            </w:pPr>
          </w:p>
        </w:tc>
        <w:tc>
          <w:tcPr>
            <w:tcW w:w="975" w:type="pct"/>
            <w:tcBorders>
              <w:top w:val="nil"/>
              <w:left w:val="nil"/>
              <w:bottom w:val="single" w:sz="8" w:space="0" w:color="A8D08D"/>
              <w:right w:val="nil"/>
            </w:tcBorders>
            <w:tcMar>
              <w:top w:w="0" w:type="dxa"/>
              <w:left w:w="108" w:type="dxa"/>
              <w:bottom w:w="0" w:type="dxa"/>
              <w:right w:w="108" w:type="dxa"/>
            </w:tcMar>
          </w:tcPr>
          <w:p w:rsidR="004F4640" w:rsidRDefault="004F4640">
            <w:pPr>
              <w:spacing w:after="0" w:line="240" w:lineRule="auto"/>
              <w:jc w:val="both"/>
              <w:rPr>
                <w:rFonts w:ascii="Segoe UI" w:hAnsi="Segoe UI" w:cs="Segoe UI"/>
                <w:b/>
                <w:bCs/>
                <w:sz w:val="24"/>
                <w:szCs w:val="24"/>
              </w:rPr>
            </w:pPr>
          </w:p>
        </w:tc>
      </w:tr>
      <w:tr w:rsidR="004F4640" w:rsidTr="004F4640">
        <w:trPr>
          <w:trHeight w:val="20"/>
        </w:trPr>
        <w:tc>
          <w:tcPr>
            <w:tcW w:w="3242" w:type="pct"/>
            <w:gridSpan w:val="2"/>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b/>
                <w:bCs/>
                <w:sz w:val="24"/>
                <w:szCs w:val="24"/>
              </w:rPr>
            </w:pPr>
            <w:r>
              <w:rPr>
                <w:rFonts w:ascii="Segoe UI" w:hAnsi="Segoe UI" w:cs="Segoe UI"/>
                <w:b/>
                <w:bCs/>
                <w:sz w:val="24"/>
                <w:szCs w:val="24"/>
              </w:rPr>
              <w:t>Total</w:t>
            </w:r>
          </w:p>
        </w:tc>
        <w:tc>
          <w:tcPr>
            <w:tcW w:w="783"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b/>
                <w:bCs/>
                <w:sz w:val="24"/>
                <w:szCs w:val="24"/>
              </w:rPr>
            </w:pPr>
            <w:r>
              <w:rPr>
                <w:rFonts w:ascii="Segoe UI" w:hAnsi="Segoe UI" w:cs="Segoe UI"/>
                <w:b/>
                <w:bCs/>
                <w:sz w:val="24"/>
                <w:szCs w:val="24"/>
              </w:rPr>
              <w:t>43</w:t>
            </w:r>
          </w:p>
        </w:tc>
        <w:tc>
          <w:tcPr>
            <w:tcW w:w="975" w:type="pct"/>
            <w:tcBorders>
              <w:top w:val="nil"/>
              <w:left w:val="nil"/>
              <w:bottom w:val="single" w:sz="8" w:space="0" w:color="A8D08D"/>
              <w:right w:val="nil"/>
            </w:tcBorders>
            <w:shd w:val="clear" w:color="auto" w:fill="E2EFD9"/>
            <w:tcMar>
              <w:top w:w="0" w:type="dxa"/>
              <w:left w:w="108" w:type="dxa"/>
              <w:bottom w:w="0" w:type="dxa"/>
              <w:right w:w="108" w:type="dxa"/>
            </w:tcMar>
            <w:hideMark/>
          </w:tcPr>
          <w:p w:rsidR="004F4640" w:rsidRDefault="004F4640">
            <w:pPr>
              <w:spacing w:after="0" w:line="240" w:lineRule="auto"/>
              <w:jc w:val="both"/>
              <w:rPr>
                <w:rFonts w:ascii="Segoe UI" w:hAnsi="Segoe UI" w:cs="Segoe UI"/>
                <w:b/>
                <w:bCs/>
                <w:sz w:val="24"/>
                <w:szCs w:val="24"/>
              </w:rPr>
            </w:pPr>
            <w:r>
              <w:rPr>
                <w:rFonts w:ascii="Segoe UI" w:hAnsi="Segoe UI" w:cs="Segoe UI"/>
                <w:b/>
                <w:bCs/>
                <w:sz w:val="24"/>
                <w:szCs w:val="24"/>
              </w:rPr>
              <w:t>541 782</w:t>
            </w:r>
          </w:p>
        </w:tc>
      </w:tr>
    </w:tbl>
    <w:p w:rsidR="00503982" w:rsidRDefault="00503982" w:rsidP="00C03D99">
      <w:pPr>
        <w:spacing w:after="0" w:line="240" w:lineRule="auto"/>
        <w:jc w:val="both"/>
        <w:rPr>
          <w:rFonts w:ascii="Segoe UI" w:hAnsi="Segoe UI" w:cs="Segoe UI"/>
          <w:b/>
          <w:sz w:val="24"/>
          <w:szCs w:val="24"/>
          <w:lang w:val="fr-SN" w:eastAsia="fr-FR"/>
        </w:rPr>
      </w:pPr>
    </w:p>
    <w:p w:rsidR="000415BD" w:rsidRPr="00C03D99" w:rsidRDefault="00240829" w:rsidP="00C03D99">
      <w:pPr>
        <w:spacing w:after="0" w:line="240" w:lineRule="auto"/>
        <w:jc w:val="both"/>
        <w:rPr>
          <w:rFonts w:ascii="Segoe UI" w:hAnsi="Segoe UI" w:cs="Segoe UI"/>
          <w:sz w:val="24"/>
          <w:szCs w:val="24"/>
          <w:lang w:val="fr-SN" w:eastAsia="fr-FR"/>
        </w:rPr>
      </w:pPr>
      <w:r>
        <w:rPr>
          <w:rFonts w:ascii="Segoe UI" w:hAnsi="Segoe UI" w:cs="Segoe UI"/>
          <w:b/>
          <w:sz w:val="24"/>
          <w:szCs w:val="24"/>
          <w:lang w:val="fr-SN" w:eastAsia="fr-FR"/>
        </w:rPr>
        <w:t xml:space="preserve">Concernant </w:t>
      </w:r>
      <w:r w:rsidR="000415BD" w:rsidRPr="00C03D99">
        <w:rPr>
          <w:rFonts w:ascii="Segoe UI" w:hAnsi="Segoe UI" w:cs="Segoe UI"/>
          <w:b/>
          <w:sz w:val="24"/>
          <w:szCs w:val="24"/>
          <w:lang w:val="fr-SN" w:eastAsia="fr-FR"/>
        </w:rPr>
        <w:t xml:space="preserve"> les volets électrification rurale et hydraulique</w:t>
      </w:r>
      <w:r w:rsidR="00DC4F32">
        <w:rPr>
          <w:rFonts w:ascii="Segoe UI" w:hAnsi="Segoe UI" w:cs="Segoe UI"/>
          <w:b/>
          <w:sz w:val="24"/>
          <w:szCs w:val="24"/>
          <w:lang w:val="fr-SN" w:eastAsia="fr-FR"/>
        </w:rPr>
        <w:t xml:space="preserve">, </w:t>
      </w:r>
      <w:r w:rsidR="000415BD" w:rsidRPr="00C03D99">
        <w:rPr>
          <w:rFonts w:ascii="Segoe UI" w:hAnsi="Segoe UI" w:cs="Segoe UI"/>
          <w:sz w:val="24"/>
          <w:szCs w:val="24"/>
          <w:lang w:val="fr-SN" w:eastAsia="fr-FR"/>
        </w:rPr>
        <w:t xml:space="preserve"> </w:t>
      </w:r>
      <w:r w:rsidR="00B93A90" w:rsidRPr="00C03D99">
        <w:rPr>
          <w:rFonts w:ascii="Segoe UI" w:hAnsi="Segoe UI" w:cs="Segoe UI"/>
          <w:sz w:val="24"/>
          <w:szCs w:val="24"/>
          <w:lang w:val="fr-SN" w:eastAsia="fr-FR"/>
        </w:rPr>
        <w:t>pour l</w:t>
      </w:r>
      <w:r w:rsidR="000415BD" w:rsidRPr="00C03D99">
        <w:rPr>
          <w:rFonts w:ascii="Segoe UI" w:hAnsi="Segoe UI" w:cs="Segoe UI"/>
          <w:sz w:val="24"/>
          <w:szCs w:val="24"/>
          <w:lang w:val="fr-SN" w:eastAsia="fr-FR"/>
        </w:rPr>
        <w:t xml:space="preserve">es châteaux d’eau, </w:t>
      </w:r>
      <w:r w:rsidR="00DC4F32">
        <w:rPr>
          <w:rFonts w:ascii="Segoe UI" w:hAnsi="Segoe UI" w:cs="Segoe UI"/>
          <w:sz w:val="24"/>
          <w:szCs w:val="24"/>
          <w:lang w:val="fr-SN" w:eastAsia="fr-FR"/>
        </w:rPr>
        <w:t xml:space="preserve">les lignes électriques et les centrales solaires, </w:t>
      </w:r>
      <w:r w:rsidR="000415BD" w:rsidRPr="00C03D99">
        <w:rPr>
          <w:rFonts w:ascii="Segoe UI" w:hAnsi="Segoe UI" w:cs="Segoe UI"/>
          <w:sz w:val="24"/>
          <w:szCs w:val="24"/>
          <w:lang w:val="fr-SN" w:eastAsia="fr-FR"/>
        </w:rPr>
        <w:t xml:space="preserve">le suivi et la surveillance </w:t>
      </w:r>
      <w:r w:rsidR="00DC4F32">
        <w:rPr>
          <w:rFonts w:ascii="Segoe UI" w:hAnsi="Segoe UI" w:cs="Segoe UI"/>
          <w:sz w:val="24"/>
          <w:szCs w:val="24"/>
          <w:lang w:val="fr-SN" w:eastAsia="fr-FR"/>
        </w:rPr>
        <w:t xml:space="preserve">au niveau des chantiers </w:t>
      </w:r>
      <w:r w:rsidR="000415BD" w:rsidRPr="00C03D99">
        <w:rPr>
          <w:rFonts w:ascii="Segoe UI" w:hAnsi="Segoe UI" w:cs="Segoe UI"/>
          <w:sz w:val="24"/>
          <w:szCs w:val="24"/>
          <w:lang w:val="fr-SN" w:eastAsia="fr-FR"/>
        </w:rPr>
        <w:t>ont permis de mieux sensibiliser les différents acteurs (entreprises et missions de contrôle) sur les mesures de sauvegarde environnementale et sociale et particulièrement sur la gestion des risques sécuritaires liés aux travaux.</w:t>
      </w:r>
    </w:p>
    <w:p w:rsidR="000415BD" w:rsidRPr="00C03D99" w:rsidRDefault="000415BD" w:rsidP="00C03D99">
      <w:pPr>
        <w:spacing w:after="0" w:line="240" w:lineRule="auto"/>
        <w:jc w:val="both"/>
        <w:rPr>
          <w:rFonts w:ascii="Segoe UI" w:hAnsi="Segoe UI" w:cs="Segoe UI"/>
          <w:sz w:val="24"/>
          <w:szCs w:val="24"/>
          <w:lang w:val="fr-SN" w:eastAsia="fr-FR"/>
        </w:rPr>
      </w:pPr>
    </w:p>
    <w:tbl>
      <w:tblPr>
        <w:tblW w:w="0" w:type="auto"/>
        <w:tblLook w:val="04A0" w:firstRow="1" w:lastRow="0" w:firstColumn="1" w:lastColumn="0" w:noHBand="0" w:noVBand="1"/>
      </w:tblPr>
      <w:tblGrid>
        <w:gridCol w:w="4530"/>
        <w:gridCol w:w="4530"/>
      </w:tblGrid>
      <w:tr w:rsidR="000415BD" w:rsidRPr="00C03D99" w:rsidTr="0035636E">
        <w:tc>
          <w:tcPr>
            <w:tcW w:w="4530" w:type="dxa"/>
          </w:tcPr>
          <w:p w:rsidR="000415BD" w:rsidRPr="00C03D99" w:rsidRDefault="000415BD" w:rsidP="00C03D99">
            <w:pPr>
              <w:spacing w:after="0" w:line="240" w:lineRule="auto"/>
              <w:jc w:val="both"/>
              <w:rPr>
                <w:rFonts w:ascii="Segoe UI" w:hAnsi="Segoe UI" w:cs="Segoe UI"/>
                <w:sz w:val="24"/>
                <w:szCs w:val="24"/>
                <w:lang w:val="fr-SN" w:eastAsia="fr-FR"/>
              </w:rPr>
            </w:pPr>
            <w:r w:rsidRPr="00C03D99">
              <w:rPr>
                <w:rFonts w:ascii="Segoe UI" w:hAnsi="Segoe UI" w:cs="Segoe UI"/>
                <w:noProof/>
                <w:sz w:val="24"/>
                <w:szCs w:val="24"/>
                <w:lang w:val="fr-SN" w:eastAsia="fr-SN"/>
              </w:rPr>
              <w:drawing>
                <wp:inline distT="0" distB="0" distL="0" distR="0" wp14:anchorId="0089E3A3" wp14:editId="77EC630F">
                  <wp:extent cx="2428875" cy="3238500"/>
                  <wp:effectExtent l="0" t="0" r="9525" b="0"/>
                  <wp:docPr id="14" name="Image 14" descr="C:\Users\user 01\AppData\Local\Microsoft\Windows\INetCacheContent.Word\DSCF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 01\AppData\Local\Microsoft\Windows\INetCacheContent.Word\DSCF47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4100" cy="3245467"/>
                          </a:xfrm>
                          <a:prstGeom prst="rect">
                            <a:avLst/>
                          </a:prstGeom>
                          <a:noFill/>
                          <a:ln>
                            <a:noFill/>
                          </a:ln>
                        </pic:spPr>
                      </pic:pic>
                    </a:graphicData>
                  </a:graphic>
                </wp:inline>
              </w:drawing>
            </w:r>
          </w:p>
        </w:tc>
        <w:tc>
          <w:tcPr>
            <w:tcW w:w="4530" w:type="dxa"/>
          </w:tcPr>
          <w:p w:rsidR="000415BD" w:rsidRPr="00C03D99" w:rsidRDefault="000415BD" w:rsidP="00C03D99">
            <w:pPr>
              <w:spacing w:after="0" w:line="240" w:lineRule="auto"/>
              <w:jc w:val="both"/>
              <w:rPr>
                <w:rFonts w:ascii="Segoe UI" w:hAnsi="Segoe UI" w:cs="Segoe UI"/>
                <w:sz w:val="24"/>
                <w:szCs w:val="24"/>
                <w:lang w:val="fr-SN" w:eastAsia="fr-FR"/>
              </w:rPr>
            </w:pPr>
            <w:r w:rsidRPr="00C03D99">
              <w:rPr>
                <w:rFonts w:ascii="Segoe UI" w:hAnsi="Segoe UI" w:cs="Segoe UI"/>
                <w:noProof/>
                <w:sz w:val="24"/>
                <w:szCs w:val="24"/>
                <w:lang w:val="fr-SN" w:eastAsia="fr-SN"/>
              </w:rPr>
              <w:drawing>
                <wp:inline distT="0" distB="0" distL="0" distR="0" wp14:anchorId="0F3B7E9E" wp14:editId="15F33A17">
                  <wp:extent cx="2464594" cy="3286125"/>
                  <wp:effectExtent l="0" t="0" r="0" b="0"/>
                  <wp:docPr id="13" name="Image 13" descr="C:\Users\user 01\AppData\Local\Microsoft\Windows\INetCacheContent.Word\DSCF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01\AppData\Local\Microsoft\Windows\INetCacheContent.Word\DSCF43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4594" cy="3286125"/>
                          </a:xfrm>
                          <a:prstGeom prst="rect">
                            <a:avLst/>
                          </a:prstGeom>
                          <a:noFill/>
                          <a:ln>
                            <a:noFill/>
                          </a:ln>
                        </pic:spPr>
                      </pic:pic>
                    </a:graphicData>
                  </a:graphic>
                </wp:inline>
              </w:drawing>
            </w:r>
          </w:p>
        </w:tc>
      </w:tr>
      <w:tr w:rsidR="000415BD" w:rsidRPr="00C03D99" w:rsidTr="0035636E">
        <w:tc>
          <w:tcPr>
            <w:tcW w:w="4530" w:type="dxa"/>
          </w:tcPr>
          <w:p w:rsidR="000415BD" w:rsidRPr="00C03D99" w:rsidRDefault="000415BD" w:rsidP="00503982">
            <w:pPr>
              <w:spacing w:after="0" w:line="240" w:lineRule="auto"/>
              <w:jc w:val="center"/>
              <w:rPr>
                <w:rFonts w:ascii="Segoe UI" w:hAnsi="Segoe UI" w:cs="Segoe UI"/>
                <w:sz w:val="24"/>
                <w:szCs w:val="24"/>
                <w:lang w:val="fr-SN" w:eastAsia="fr-FR"/>
              </w:rPr>
            </w:pPr>
            <w:r w:rsidRPr="00503982">
              <w:rPr>
                <w:rFonts w:ascii="Segoe UI" w:hAnsi="Segoe UI" w:cs="Segoe UI"/>
                <w:szCs w:val="24"/>
                <w:lang w:val="fr-SN" w:eastAsia="fr-FR"/>
              </w:rPr>
              <w:t>Photo</w:t>
            </w:r>
            <w:r w:rsidR="00DC4F32">
              <w:rPr>
                <w:rFonts w:ascii="Segoe UI" w:hAnsi="Segoe UI" w:cs="Segoe UI"/>
                <w:szCs w:val="24"/>
                <w:lang w:val="fr-SN" w:eastAsia="fr-FR"/>
              </w:rPr>
              <w:t xml:space="preserve"> </w:t>
            </w:r>
            <w:r w:rsidRPr="00503982">
              <w:rPr>
                <w:rFonts w:ascii="Segoe UI" w:hAnsi="Segoe UI" w:cs="Segoe UI"/>
                <w:szCs w:val="24"/>
                <w:lang w:val="fr-SN" w:eastAsia="fr-FR"/>
              </w:rPr>
              <w:t>3 : Implantation de poteau métallique avec mesures sécuritaires prises (Kidira)</w:t>
            </w:r>
          </w:p>
        </w:tc>
        <w:tc>
          <w:tcPr>
            <w:tcW w:w="4530" w:type="dxa"/>
          </w:tcPr>
          <w:p w:rsidR="000415BD" w:rsidRDefault="000415BD" w:rsidP="00C03D99">
            <w:pPr>
              <w:spacing w:after="0" w:line="240" w:lineRule="auto"/>
              <w:jc w:val="both"/>
              <w:rPr>
                <w:rFonts w:ascii="Segoe UI" w:hAnsi="Segoe UI" w:cs="Segoe UI"/>
                <w:szCs w:val="24"/>
                <w:lang w:val="fr-SN" w:eastAsia="fr-FR"/>
              </w:rPr>
            </w:pPr>
            <w:r w:rsidRPr="00503982">
              <w:rPr>
                <w:rFonts w:ascii="Segoe UI" w:hAnsi="Segoe UI" w:cs="Segoe UI"/>
                <w:szCs w:val="24"/>
                <w:lang w:val="fr-SN" w:eastAsia="fr-FR"/>
              </w:rPr>
              <w:t>Photo 4 : Travail de coffrage en hauteur avec mesures sécuritaires prises (Louga)</w:t>
            </w:r>
          </w:p>
          <w:p w:rsidR="00503982" w:rsidRPr="00C03D99" w:rsidRDefault="00503982" w:rsidP="00C03D99">
            <w:pPr>
              <w:spacing w:after="0" w:line="240" w:lineRule="auto"/>
              <w:jc w:val="both"/>
              <w:rPr>
                <w:rFonts w:ascii="Segoe UI" w:hAnsi="Segoe UI" w:cs="Segoe UI"/>
                <w:sz w:val="24"/>
                <w:szCs w:val="24"/>
                <w:lang w:val="fr-SN" w:eastAsia="fr-FR"/>
              </w:rPr>
            </w:pPr>
          </w:p>
        </w:tc>
      </w:tr>
    </w:tbl>
    <w:p w:rsidR="000415BD" w:rsidRDefault="000415BD" w:rsidP="00C03D99">
      <w:pPr>
        <w:spacing w:after="0" w:line="240" w:lineRule="auto"/>
        <w:jc w:val="both"/>
        <w:rPr>
          <w:rFonts w:ascii="Segoe UI" w:hAnsi="Segoe UI" w:cs="Segoe UI"/>
          <w:sz w:val="24"/>
          <w:szCs w:val="24"/>
          <w:lang w:val="fr-SN" w:eastAsia="fr-FR"/>
        </w:rPr>
      </w:pPr>
      <w:r w:rsidRPr="00C03D99">
        <w:rPr>
          <w:rFonts w:ascii="Segoe UI" w:hAnsi="Segoe UI" w:cs="Segoe UI"/>
          <w:b/>
          <w:sz w:val="24"/>
          <w:szCs w:val="24"/>
          <w:lang w:val="fr-SN" w:eastAsia="fr-FR"/>
        </w:rPr>
        <w:t>Pour ce qui est des équipements de transformation post récolte</w:t>
      </w:r>
      <w:r w:rsidRPr="00C03D99">
        <w:rPr>
          <w:rFonts w:ascii="Segoe UI" w:hAnsi="Segoe UI" w:cs="Segoe UI"/>
          <w:sz w:val="24"/>
          <w:szCs w:val="24"/>
          <w:lang w:val="fr-SN" w:eastAsia="fr-FR"/>
        </w:rPr>
        <w:t xml:space="preserve">, en plus des aspects sécuritaires l’accent </w:t>
      </w:r>
      <w:r w:rsidR="00B93A90" w:rsidRPr="00C03D99">
        <w:rPr>
          <w:rFonts w:ascii="Segoe UI" w:hAnsi="Segoe UI" w:cs="Segoe UI"/>
          <w:sz w:val="24"/>
          <w:szCs w:val="24"/>
          <w:lang w:val="fr-SN" w:eastAsia="fr-FR"/>
        </w:rPr>
        <w:t xml:space="preserve">a été </w:t>
      </w:r>
      <w:r w:rsidRPr="00C03D99">
        <w:rPr>
          <w:rFonts w:ascii="Segoe UI" w:hAnsi="Segoe UI" w:cs="Segoe UI"/>
          <w:sz w:val="24"/>
          <w:szCs w:val="24"/>
          <w:lang w:val="fr-SN" w:eastAsia="fr-FR"/>
        </w:rPr>
        <w:t>particulièrement mis sur la prise en compte de normes sanitaires lors des formations des comités de gestion et des conducteurs.</w:t>
      </w:r>
    </w:p>
    <w:p w:rsidR="00503982" w:rsidRPr="00503982" w:rsidRDefault="00503982" w:rsidP="00C03D99">
      <w:pPr>
        <w:spacing w:after="0" w:line="240" w:lineRule="auto"/>
        <w:jc w:val="both"/>
        <w:rPr>
          <w:rFonts w:ascii="Segoe UI" w:hAnsi="Segoe UI" w:cs="Segoe UI"/>
          <w:sz w:val="12"/>
          <w:szCs w:val="24"/>
          <w:lang w:val="fr-SN" w:eastAsia="fr-FR"/>
        </w:rPr>
      </w:pPr>
    </w:p>
    <w:p w:rsidR="00155F94" w:rsidRPr="00543B56" w:rsidRDefault="000415BD" w:rsidP="00543B56">
      <w:pPr>
        <w:jc w:val="both"/>
        <w:rPr>
          <w:rFonts w:ascii="Segoe UI" w:eastAsiaTheme="majorEastAsia" w:hAnsi="Segoe UI" w:cs="Segoe UI"/>
          <w:b/>
          <w:spacing w:val="-10"/>
          <w:kern w:val="28"/>
          <w:sz w:val="28"/>
          <w:szCs w:val="56"/>
        </w:rPr>
      </w:pPr>
      <w:r w:rsidRPr="00543B56">
        <w:rPr>
          <w:rFonts w:ascii="Segoe UI" w:hAnsi="Segoe UI" w:cs="Segoe UI"/>
          <w:b/>
          <w:sz w:val="24"/>
          <w:szCs w:val="24"/>
        </w:rPr>
        <w:t>Pour le volet Chaine de valeur</w:t>
      </w:r>
      <w:r w:rsidRPr="00543B56">
        <w:rPr>
          <w:rFonts w:ascii="Segoe UI" w:hAnsi="Segoe UI" w:cs="Segoe UI"/>
          <w:sz w:val="24"/>
          <w:szCs w:val="24"/>
        </w:rPr>
        <w:t xml:space="preserve">, </w:t>
      </w:r>
      <w:r w:rsidR="00C743CB">
        <w:rPr>
          <w:rFonts w:ascii="Segoe UI" w:hAnsi="Segoe UI" w:cs="Segoe UI"/>
          <w:color w:val="000000" w:themeColor="text1"/>
          <w:sz w:val="24"/>
          <w:szCs w:val="24"/>
        </w:rPr>
        <w:t>la mise en place de</w:t>
      </w:r>
      <w:r w:rsidR="004C2246" w:rsidRPr="00543B56">
        <w:rPr>
          <w:rFonts w:ascii="Segoe UI" w:hAnsi="Segoe UI" w:cs="Segoe UI"/>
          <w:color w:val="000000" w:themeColor="text1"/>
          <w:sz w:val="24"/>
          <w:szCs w:val="24"/>
        </w:rPr>
        <w:t xml:space="preserve"> 150 unités de bio-digesteurs avec la technologie Sistema Biobolsa </w:t>
      </w:r>
      <w:r w:rsidR="000A339B">
        <w:rPr>
          <w:rFonts w:ascii="Segoe UI" w:hAnsi="Segoe UI" w:cs="Segoe UI"/>
          <w:color w:val="000000" w:themeColor="text1"/>
          <w:sz w:val="24"/>
          <w:szCs w:val="24"/>
        </w:rPr>
        <w:t xml:space="preserve">est promue </w:t>
      </w:r>
      <w:r w:rsidR="004C2246" w:rsidRPr="00543B56">
        <w:rPr>
          <w:rFonts w:ascii="Segoe UI" w:hAnsi="Segoe UI" w:cs="Segoe UI"/>
          <w:color w:val="000000" w:themeColor="text1"/>
          <w:sz w:val="24"/>
          <w:szCs w:val="24"/>
        </w:rPr>
        <w:t>pour la production de biofertilisants dans les périmètres horticoles. La phase d’expérimentation a concerné cinq (05) biodigesteurs.</w:t>
      </w:r>
      <w:r w:rsidR="000A339B">
        <w:rPr>
          <w:rFonts w:ascii="Segoe UI" w:hAnsi="Segoe UI" w:cs="Segoe UI"/>
          <w:color w:val="000000" w:themeColor="text1"/>
          <w:sz w:val="24"/>
          <w:szCs w:val="24"/>
        </w:rPr>
        <w:t xml:space="preserve"> </w:t>
      </w:r>
      <w:r w:rsidR="000A339B">
        <w:rPr>
          <w:rFonts w:ascii="Segoe UI" w:hAnsi="Segoe UI" w:cs="Segoe UI"/>
          <w:sz w:val="24"/>
          <w:szCs w:val="24"/>
        </w:rPr>
        <w:t xml:space="preserve">Ceci </w:t>
      </w:r>
      <w:r w:rsidRPr="00543B56">
        <w:rPr>
          <w:rFonts w:ascii="Segoe UI" w:hAnsi="Segoe UI" w:cs="Segoe UI"/>
          <w:sz w:val="24"/>
          <w:szCs w:val="24"/>
        </w:rPr>
        <w:t>permettra de disposer d’engrais organique</w:t>
      </w:r>
      <w:r w:rsidR="000A339B">
        <w:rPr>
          <w:rFonts w:ascii="Segoe UI" w:hAnsi="Segoe UI" w:cs="Segoe UI"/>
          <w:sz w:val="24"/>
          <w:szCs w:val="24"/>
        </w:rPr>
        <w:t>s</w:t>
      </w:r>
      <w:r w:rsidRPr="00543B56">
        <w:rPr>
          <w:rFonts w:ascii="Segoe UI" w:hAnsi="Segoe UI" w:cs="Segoe UI"/>
          <w:sz w:val="24"/>
          <w:szCs w:val="24"/>
        </w:rPr>
        <w:t xml:space="preserve"> pour l’amendement des sols. </w:t>
      </w:r>
    </w:p>
    <w:p w:rsidR="00155F94" w:rsidRPr="00543B56" w:rsidRDefault="000415BD" w:rsidP="00543B56">
      <w:pPr>
        <w:spacing w:after="0" w:line="240" w:lineRule="auto"/>
        <w:jc w:val="both"/>
        <w:rPr>
          <w:rFonts w:ascii="Segoe UI" w:hAnsi="Segoe UI" w:cs="Segoe UI"/>
          <w:sz w:val="24"/>
          <w:szCs w:val="24"/>
        </w:rPr>
      </w:pPr>
      <w:r w:rsidRPr="00543B56">
        <w:rPr>
          <w:rFonts w:ascii="Segoe UI" w:hAnsi="Segoe UI" w:cs="Segoe UI"/>
          <w:sz w:val="24"/>
          <w:szCs w:val="24"/>
        </w:rPr>
        <w:t>Cette opportunité couplée aux autres maillons de la chaine de valeur permettra de développer des activités génératrices de revenus</w:t>
      </w:r>
      <w:r w:rsidR="000A339B">
        <w:rPr>
          <w:rFonts w:ascii="Segoe UI" w:hAnsi="Segoe UI" w:cs="Segoe UI"/>
          <w:sz w:val="24"/>
          <w:szCs w:val="24"/>
        </w:rPr>
        <w:t>,</w:t>
      </w:r>
      <w:r w:rsidRPr="00543B56">
        <w:rPr>
          <w:rFonts w:ascii="Segoe UI" w:hAnsi="Segoe UI" w:cs="Segoe UI"/>
          <w:sz w:val="24"/>
          <w:szCs w:val="24"/>
        </w:rPr>
        <w:t xml:space="preserve"> sources d’emplois verts. </w:t>
      </w:r>
    </w:p>
    <w:p w:rsidR="00F55C0A" w:rsidRDefault="00F55C0A" w:rsidP="00155F94">
      <w:pPr>
        <w:pStyle w:val="Paragraphedeliste"/>
        <w:spacing w:after="0" w:line="240" w:lineRule="auto"/>
        <w:ind w:left="360"/>
        <w:jc w:val="both"/>
        <w:rPr>
          <w:rFonts w:ascii="Segoe UI" w:hAnsi="Segoe UI" w:cs="Segoe UI"/>
          <w:sz w:val="24"/>
          <w:szCs w:val="24"/>
        </w:rPr>
      </w:pPr>
    </w:p>
    <w:p w:rsidR="00155F94" w:rsidRDefault="00155F94" w:rsidP="00155F94">
      <w:pPr>
        <w:pStyle w:val="Paragraphedeliste"/>
        <w:spacing w:after="0" w:line="240" w:lineRule="auto"/>
        <w:ind w:left="360"/>
        <w:jc w:val="both"/>
        <w:rPr>
          <w:rFonts w:ascii="Segoe UI" w:hAnsi="Segoe UI" w:cs="Segoe UI"/>
          <w:sz w:val="24"/>
          <w:szCs w:val="24"/>
        </w:rPr>
      </w:pPr>
    </w:p>
    <w:p w:rsidR="00503982" w:rsidRPr="003B6536" w:rsidRDefault="00503982" w:rsidP="00543B56">
      <w:pPr>
        <w:pStyle w:val="Titre"/>
        <w:numPr>
          <w:ilvl w:val="0"/>
          <w:numId w:val="20"/>
        </w:numPr>
        <w:pBdr>
          <w:bottom w:val="single" w:sz="4" w:space="1" w:color="auto"/>
        </w:pBdr>
        <w:jc w:val="both"/>
        <w:rPr>
          <w:rFonts w:ascii="Segoe UI" w:hAnsi="Segoe UI" w:cs="Segoe UI"/>
          <w:b/>
          <w:sz w:val="28"/>
        </w:rPr>
      </w:pPr>
      <w:bookmarkStart w:id="64" w:name="_Toc498600529"/>
      <w:bookmarkStart w:id="65" w:name="_Toc501027447"/>
      <w:r>
        <w:rPr>
          <w:rFonts w:ascii="Segoe UI" w:hAnsi="Segoe UI" w:cs="Segoe UI"/>
          <w:b/>
          <w:sz w:val="28"/>
        </w:rPr>
        <w:t>COMPOSANTE</w:t>
      </w:r>
      <w:r w:rsidR="00350060">
        <w:rPr>
          <w:rFonts w:ascii="Segoe UI" w:hAnsi="Segoe UI" w:cs="Segoe UI"/>
          <w:b/>
          <w:sz w:val="28"/>
        </w:rPr>
        <w:t>S</w:t>
      </w:r>
      <w:r>
        <w:rPr>
          <w:rFonts w:ascii="Segoe UI" w:hAnsi="Segoe UI" w:cs="Segoe UI"/>
          <w:b/>
          <w:sz w:val="28"/>
        </w:rPr>
        <w:t xml:space="preserve"> 2&amp;3 : AMELIORATION DE LA PRODUCTIVITE ET RENFORCEMENT DES CAPACITES DES ACTEURS LOCAUX ET DES COLLECTIVITES</w:t>
      </w:r>
      <w:bookmarkEnd w:id="64"/>
      <w:bookmarkEnd w:id="65"/>
      <w:r>
        <w:rPr>
          <w:rFonts w:ascii="Segoe UI" w:hAnsi="Segoe UI" w:cs="Segoe UI"/>
          <w:b/>
          <w:sz w:val="28"/>
        </w:rPr>
        <w:t xml:space="preserve"> </w:t>
      </w:r>
    </w:p>
    <w:p w:rsidR="00350060" w:rsidRPr="00350060" w:rsidRDefault="00350060" w:rsidP="00B8786E">
      <w:pPr>
        <w:spacing w:after="0" w:line="240" w:lineRule="auto"/>
        <w:jc w:val="both"/>
        <w:rPr>
          <w:rFonts w:ascii="Segoe UI" w:hAnsi="Segoe UI" w:cs="Segoe UI"/>
          <w:sz w:val="12"/>
          <w:szCs w:val="24"/>
        </w:rPr>
      </w:pPr>
    </w:p>
    <w:p w:rsidR="00C97AEE" w:rsidRDefault="00F3467E" w:rsidP="00B8786E">
      <w:pPr>
        <w:spacing w:after="0" w:line="240" w:lineRule="auto"/>
        <w:jc w:val="both"/>
        <w:rPr>
          <w:rFonts w:ascii="Segoe UI" w:hAnsi="Segoe UI" w:cs="Segoe UI"/>
          <w:sz w:val="24"/>
          <w:szCs w:val="24"/>
        </w:rPr>
      </w:pPr>
      <w:r w:rsidRPr="00B8786E">
        <w:rPr>
          <w:rFonts w:ascii="Segoe UI" w:hAnsi="Segoe UI" w:cs="Segoe UI"/>
          <w:sz w:val="24"/>
          <w:szCs w:val="24"/>
        </w:rPr>
        <w:t>C</w:t>
      </w:r>
      <w:r w:rsidR="00C97AEE" w:rsidRPr="00B8786E">
        <w:rPr>
          <w:rFonts w:ascii="Segoe UI" w:hAnsi="Segoe UI" w:cs="Segoe UI"/>
          <w:sz w:val="24"/>
          <w:szCs w:val="24"/>
        </w:rPr>
        <w:t xml:space="preserve">ette composante </w:t>
      </w:r>
      <w:r w:rsidR="00B8786E">
        <w:rPr>
          <w:rFonts w:ascii="Segoe UI" w:hAnsi="Segoe UI" w:cs="Segoe UI"/>
          <w:sz w:val="24"/>
          <w:szCs w:val="24"/>
        </w:rPr>
        <w:t>vise</w:t>
      </w:r>
      <w:r w:rsidRPr="00B8786E">
        <w:rPr>
          <w:rFonts w:ascii="Segoe UI" w:hAnsi="Segoe UI" w:cs="Segoe UI"/>
          <w:sz w:val="24"/>
          <w:szCs w:val="24"/>
        </w:rPr>
        <w:t xml:space="preserve"> </w:t>
      </w:r>
      <w:r w:rsidR="00C97AEE" w:rsidRPr="00B8786E">
        <w:rPr>
          <w:rFonts w:ascii="Segoe UI" w:hAnsi="Segoe UI" w:cs="Segoe UI"/>
          <w:sz w:val="24"/>
          <w:szCs w:val="24"/>
        </w:rPr>
        <w:t>principalement</w:t>
      </w:r>
      <w:r w:rsidR="00155F94">
        <w:rPr>
          <w:rFonts w:ascii="Segoe UI" w:hAnsi="Segoe UI" w:cs="Segoe UI"/>
          <w:sz w:val="24"/>
          <w:szCs w:val="24"/>
        </w:rPr>
        <w:t xml:space="preserve"> : </w:t>
      </w:r>
      <w:r w:rsidR="00C97AEE" w:rsidRPr="00B8786E">
        <w:rPr>
          <w:rFonts w:ascii="Segoe UI" w:hAnsi="Segoe UI" w:cs="Segoe UI"/>
          <w:sz w:val="24"/>
          <w:szCs w:val="24"/>
        </w:rPr>
        <w:t>i) le renforcement des capacités productives des populations à travers l’acquisition de petits matériels/intrants et de transformation, ii) l’organisation de sessions de formation techniques, iii) et le développement des chaines de valeur, iv) le renforcement de l’accès au financement.</w:t>
      </w:r>
    </w:p>
    <w:p w:rsidR="00B8786E" w:rsidRPr="00B8786E" w:rsidRDefault="00B8786E" w:rsidP="00B8786E">
      <w:pPr>
        <w:spacing w:after="0" w:line="240" w:lineRule="auto"/>
        <w:jc w:val="both"/>
        <w:rPr>
          <w:rFonts w:ascii="Segoe UI" w:hAnsi="Segoe UI" w:cs="Segoe UI"/>
          <w:sz w:val="12"/>
          <w:szCs w:val="24"/>
        </w:rPr>
      </w:pPr>
    </w:p>
    <w:p w:rsidR="00122217" w:rsidRPr="00B8786E" w:rsidRDefault="00122217" w:rsidP="00122217">
      <w:pPr>
        <w:pStyle w:val="Titre"/>
        <w:numPr>
          <w:ilvl w:val="1"/>
          <w:numId w:val="23"/>
        </w:numPr>
        <w:ind w:left="567"/>
        <w:rPr>
          <w:rFonts w:ascii="Segoe UI" w:hAnsi="Segoe UI" w:cs="Segoe UI"/>
          <w:b/>
          <w:sz w:val="28"/>
        </w:rPr>
      </w:pPr>
      <w:bookmarkStart w:id="66" w:name="_Toc498600530"/>
      <w:bookmarkStart w:id="67" w:name="_Toc501027448"/>
      <w:r w:rsidRPr="00B8786E">
        <w:rPr>
          <w:rFonts w:ascii="Segoe UI" w:hAnsi="Segoe UI" w:cs="Segoe UI"/>
          <w:b/>
          <w:sz w:val="28"/>
        </w:rPr>
        <w:t>Volet Chaine de valeur</w:t>
      </w:r>
    </w:p>
    <w:p w:rsidR="00122217" w:rsidRPr="00B8786E" w:rsidRDefault="00122217" w:rsidP="00122217">
      <w:pPr>
        <w:pStyle w:val="Titre"/>
        <w:numPr>
          <w:ilvl w:val="2"/>
          <w:numId w:val="23"/>
        </w:numPr>
        <w:rPr>
          <w:rFonts w:ascii="Segoe UI" w:hAnsi="Segoe UI" w:cs="Segoe UI"/>
          <w:b/>
          <w:sz w:val="28"/>
        </w:rPr>
      </w:pPr>
      <w:r w:rsidRPr="00B8786E">
        <w:rPr>
          <w:rFonts w:ascii="Segoe UI" w:hAnsi="Segoe UI" w:cs="Segoe UI"/>
          <w:b/>
          <w:sz w:val="28"/>
        </w:rPr>
        <w:t xml:space="preserve">Objectifs </w:t>
      </w:r>
    </w:p>
    <w:p w:rsidR="00122217" w:rsidRPr="00B8786E" w:rsidRDefault="00122217" w:rsidP="00122217">
      <w:pPr>
        <w:tabs>
          <w:tab w:val="left" w:pos="1170"/>
        </w:tabs>
        <w:spacing w:after="0" w:line="240" w:lineRule="auto"/>
        <w:jc w:val="both"/>
        <w:rPr>
          <w:rFonts w:ascii="Segoe UI" w:hAnsi="Segoe UI" w:cs="Segoe UI"/>
          <w:sz w:val="24"/>
          <w:szCs w:val="24"/>
        </w:rPr>
      </w:pPr>
      <w:r w:rsidRPr="00B8786E">
        <w:rPr>
          <w:rFonts w:ascii="Segoe UI" w:hAnsi="Segoe UI" w:cs="Segoe UI"/>
          <w:sz w:val="24"/>
          <w:szCs w:val="24"/>
        </w:rPr>
        <w:t>La promotion de chaînes de valeur s’inscrit dans une dynamique de renforcement de la productivité agropastorale et de développement de l’entreprenariat rural. Grâce à la construction des forages et châteaux d’eau, de pistes et l’électrification des villages</w:t>
      </w:r>
      <w:r>
        <w:rPr>
          <w:rFonts w:ascii="Segoe UI" w:hAnsi="Segoe UI" w:cs="Segoe UI"/>
          <w:sz w:val="24"/>
          <w:szCs w:val="24"/>
        </w:rPr>
        <w:t xml:space="preserve">, </w:t>
      </w:r>
      <w:r w:rsidRPr="00B8786E">
        <w:rPr>
          <w:rFonts w:ascii="Segoe UI" w:hAnsi="Segoe UI" w:cs="Segoe UI"/>
          <w:sz w:val="24"/>
          <w:szCs w:val="24"/>
        </w:rPr>
        <w:t>des obstacles structurels ont été levés et facilitant ainsi</w:t>
      </w:r>
      <w:r>
        <w:rPr>
          <w:rFonts w:ascii="Segoe UI" w:hAnsi="Segoe UI" w:cs="Segoe UI"/>
          <w:sz w:val="24"/>
          <w:szCs w:val="24"/>
        </w:rPr>
        <w:t xml:space="preserve"> </w:t>
      </w:r>
      <w:r w:rsidRPr="00B8786E">
        <w:rPr>
          <w:rFonts w:ascii="Segoe UI" w:hAnsi="Segoe UI" w:cs="Segoe UI"/>
          <w:sz w:val="24"/>
          <w:szCs w:val="24"/>
        </w:rPr>
        <w:t xml:space="preserve">le développement des chaînes de valeur. </w:t>
      </w:r>
    </w:p>
    <w:p w:rsidR="00122217" w:rsidRPr="00B8786E" w:rsidRDefault="00122217" w:rsidP="00122217">
      <w:pPr>
        <w:pStyle w:val="Titre"/>
        <w:numPr>
          <w:ilvl w:val="2"/>
          <w:numId w:val="23"/>
        </w:numPr>
        <w:rPr>
          <w:rFonts w:ascii="Segoe UI" w:hAnsi="Segoe UI" w:cs="Segoe UI"/>
          <w:b/>
          <w:sz w:val="28"/>
        </w:rPr>
      </w:pPr>
      <w:r w:rsidRPr="00B8786E">
        <w:rPr>
          <w:rFonts w:ascii="Segoe UI" w:hAnsi="Segoe UI" w:cs="Segoe UI"/>
          <w:b/>
          <w:sz w:val="28"/>
        </w:rPr>
        <w:t xml:space="preserve">Réalisations </w:t>
      </w:r>
    </w:p>
    <w:p w:rsidR="00122217" w:rsidRPr="00B8786E" w:rsidRDefault="00122217" w:rsidP="00122217">
      <w:pPr>
        <w:pStyle w:val="Paragraphedeliste"/>
        <w:numPr>
          <w:ilvl w:val="0"/>
          <w:numId w:val="24"/>
        </w:numPr>
        <w:spacing w:after="0" w:line="240" w:lineRule="auto"/>
        <w:jc w:val="both"/>
        <w:rPr>
          <w:rFonts w:ascii="Segoe UI" w:hAnsi="Segoe UI" w:cs="Segoe UI"/>
          <w:b/>
          <w:u w:val="single"/>
          <w:lang w:val="fr-SN" w:eastAsia="fr-FR"/>
        </w:rPr>
      </w:pPr>
      <w:r w:rsidRPr="00B8786E">
        <w:rPr>
          <w:rFonts w:ascii="Segoe UI" w:hAnsi="Segoe UI" w:cs="Segoe UI"/>
          <w:b/>
          <w:u w:val="single"/>
          <w:lang w:val="fr-SN" w:eastAsia="fr-FR"/>
        </w:rPr>
        <w:t xml:space="preserve">Elaboration de la stratégie </w:t>
      </w:r>
    </w:p>
    <w:p w:rsidR="00122217" w:rsidRPr="00B8786E" w:rsidRDefault="00122217" w:rsidP="00122217">
      <w:pPr>
        <w:tabs>
          <w:tab w:val="left" w:pos="1170"/>
        </w:tabs>
        <w:spacing w:after="0" w:line="240" w:lineRule="auto"/>
        <w:jc w:val="both"/>
        <w:rPr>
          <w:rFonts w:ascii="Segoe UI" w:hAnsi="Segoe UI" w:cs="Segoe UI"/>
          <w:sz w:val="24"/>
          <w:szCs w:val="24"/>
        </w:rPr>
      </w:pPr>
      <w:r w:rsidRPr="00B8786E">
        <w:rPr>
          <w:rFonts w:ascii="Segoe UI" w:hAnsi="Segoe UI" w:cs="Segoe UI"/>
          <w:sz w:val="24"/>
          <w:szCs w:val="24"/>
        </w:rPr>
        <w:t>Elle a porté sur la réalisation d’un diagnostic des filières, l’identification des domaines prioritaires d’intervention au niveau des différents segments.</w:t>
      </w:r>
      <w:r>
        <w:rPr>
          <w:rFonts w:ascii="Segoe UI" w:hAnsi="Segoe UI" w:cs="Segoe UI"/>
          <w:sz w:val="24"/>
          <w:szCs w:val="24"/>
        </w:rPr>
        <w:t xml:space="preserve"> </w:t>
      </w:r>
      <w:r w:rsidRPr="00B8786E">
        <w:rPr>
          <w:rFonts w:ascii="Segoe UI" w:hAnsi="Segoe UI" w:cs="Segoe UI"/>
          <w:b/>
          <w:sz w:val="24"/>
          <w:szCs w:val="24"/>
        </w:rPr>
        <w:t>Les résultats du diagnostic ont orienté le choix du programme vers la promotion des filières « lait » et « cultures horticoles »</w:t>
      </w:r>
      <w:r w:rsidRPr="00B8786E">
        <w:rPr>
          <w:rFonts w:ascii="Segoe UI" w:hAnsi="Segoe UI" w:cs="Segoe UI"/>
          <w:sz w:val="24"/>
          <w:szCs w:val="24"/>
        </w:rPr>
        <w:t>. Pour les cultures horticoles, la priorité sera accordée à la production de la p</w:t>
      </w:r>
      <w:r>
        <w:rPr>
          <w:rFonts w:ascii="Segoe UI" w:hAnsi="Segoe UI" w:cs="Segoe UI"/>
          <w:sz w:val="24"/>
          <w:szCs w:val="24"/>
        </w:rPr>
        <w:t>atate douce et du niébé, associée</w:t>
      </w:r>
      <w:r w:rsidRPr="00B8786E">
        <w:rPr>
          <w:rFonts w:ascii="Segoe UI" w:hAnsi="Segoe UI" w:cs="Segoe UI"/>
          <w:sz w:val="24"/>
          <w:szCs w:val="24"/>
        </w:rPr>
        <w:t xml:space="preserve"> au piment et au gombo selon les zones </w:t>
      </w:r>
      <w:r>
        <w:rPr>
          <w:rFonts w:ascii="Segoe UI" w:hAnsi="Segoe UI" w:cs="Segoe UI"/>
          <w:sz w:val="24"/>
          <w:szCs w:val="24"/>
        </w:rPr>
        <w:t xml:space="preserve">agro écologiques d‘intervention. </w:t>
      </w:r>
      <w:r w:rsidRPr="00B8786E">
        <w:rPr>
          <w:rFonts w:ascii="Segoe UI" w:hAnsi="Segoe UI" w:cs="Segoe UI"/>
          <w:sz w:val="24"/>
          <w:szCs w:val="24"/>
        </w:rPr>
        <w:t>Ce choix se justifie par les possibilités de création de plus-values par la transformation. Les périmètres horti</w:t>
      </w:r>
      <w:r>
        <w:rPr>
          <w:rFonts w:ascii="Segoe UI" w:hAnsi="Segoe UI" w:cs="Segoe UI"/>
          <w:sz w:val="24"/>
          <w:szCs w:val="24"/>
        </w:rPr>
        <w:t xml:space="preserve">coles vont se faire autour des forages </w:t>
      </w:r>
      <w:r w:rsidRPr="00B8786E">
        <w:rPr>
          <w:rFonts w:ascii="Segoe UI" w:hAnsi="Segoe UI" w:cs="Segoe UI"/>
          <w:sz w:val="24"/>
          <w:szCs w:val="24"/>
        </w:rPr>
        <w:t>réalisés par le PUDC.</w:t>
      </w:r>
    </w:p>
    <w:p w:rsidR="00122217" w:rsidRPr="00B8786E" w:rsidRDefault="00122217" w:rsidP="00122217">
      <w:pPr>
        <w:tabs>
          <w:tab w:val="left" w:pos="1170"/>
        </w:tabs>
        <w:spacing w:after="0" w:line="240" w:lineRule="auto"/>
        <w:jc w:val="both"/>
        <w:rPr>
          <w:rFonts w:ascii="Segoe UI" w:hAnsi="Segoe UI" w:cs="Segoe UI"/>
          <w:sz w:val="12"/>
          <w:szCs w:val="24"/>
        </w:rPr>
      </w:pPr>
    </w:p>
    <w:p w:rsidR="00122217" w:rsidRPr="00B8786E" w:rsidRDefault="00122217" w:rsidP="00122217">
      <w:pPr>
        <w:pStyle w:val="Paragraphedeliste"/>
        <w:numPr>
          <w:ilvl w:val="0"/>
          <w:numId w:val="14"/>
        </w:numPr>
        <w:tabs>
          <w:tab w:val="left" w:pos="1170"/>
        </w:tabs>
        <w:spacing w:after="0" w:line="240" w:lineRule="auto"/>
        <w:jc w:val="both"/>
        <w:rPr>
          <w:rFonts w:ascii="Segoe UI" w:hAnsi="Segoe UI" w:cs="Segoe UI"/>
          <w:b/>
          <w:sz w:val="24"/>
          <w:szCs w:val="24"/>
        </w:rPr>
      </w:pPr>
      <w:r w:rsidRPr="00B8786E">
        <w:rPr>
          <w:rFonts w:ascii="Segoe UI" w:hAnsi="Segoe UI" w:cs="Segoe UI"/>
          <w:b/>
          <w:sz w:val="24"/>
          <w:szCs w:val="24"/>
        </w:rPr>
        <w:t>Chaine de valeur « cultures horticoles »</w:t>
      </w:r>
    </w:p>
    <w:p w:rsidR="00122217" w:rsidRPr="00B8786E" w:rsidRDefault="00122217" w:rsidP="00122217">
      <w:pPr>
        <w:pStyle w:val="Paragraphedeliste"/>
        <w:numPr>
          <w:ilvl w:val="0"/>
          <w:numId w:val="3"/>
        </w:numPr>
        <w:tabs>
          <w:tab w:val="left" w:pos="1170"/>
        </w:tabs>
        <w:spacing w:after="0" w:line="240" w:lineRule="auto"/>
        <w:jc w:val="both"/>
        <w:rPr>
          <w:rFonts w:ascii="Segoe UI" w:hAnsi="Segoe UI" w:cs="Segoe UI"/>
          <w:sz w:val="24"/>
          <w:szCs w:val="24"/>
        </w:rPr>
      </w:pPr>
      <w:r w:rsidRPr="00B8786E">
        <w:rPr>
          <w:rFonts w:ascii="Segoe UI" w:hAnsi="Segoe UI" w:cs="Segoe UI"/>
          <w:b/>
          <w:sz w:val="24"/>
          <w:szCs w:val="24"/>
        </w:rPr>
        <w:t>Au niveau du segment de la production</w:t>
      </w:r>
      <w:r w:rsidRPr="00B8786E">
        <w:rPr>
          <w:rFonts w:ascii="Segoe UI" w:hAnsi="Segoe UI" w:cs="Segoe UI"/>
          <w:sz w:val="24"/>
          <w:szCs w:val="24"/>
        </w:rPr>
        <w:t> </w:t>
      </w:r>
    </w:p>
    <w:p w:rsidR="00122217" w:rsidRPr="00B8786E" w:rsidRDefault="00122217" w:rsidP="00122217">
      <w:pPr>
        <w:pStyle w:val="Paragraphedeliste"/>
        <w:numPr>
          <w:ilvl w:val="0"/>
          <w:numId w:val="15"/>
        </w:numPr>
        <w:tabs>
          <w:tab w:val="left" w:pos="1170"/>
        </w:tabs>
        <w:spacing w:after="0" w:line="240" w:lineRule="auto"/>
        <w:jc w:val="both"/>
        <w:rPr>
          <w:rFonts w:ascii="Segoe UI" w:hAnsi="Segoe UI" w:cs="Segoe UI"/>
          <w:sz w:val="24"/>
          <w:szCs w:val="24"/>
        </w:rPr>
      </w:pPr>
      <w:r w:rsidRPr="00B8786E">
        <w:rPr>
          <w:rFonts w:ascii="Segoe UI" w:hAnsi="Segoe UI" w:cs="Segoe UI"/>
          <w:sz w:val="24"/>
          <w:szCs w:val="24"/>
        </w:rPr>
        <w:t>135 sites autour des forages ont été attribués et délimités (1 site par village) soit une superficie totale de 538 hectares ;</w:t>
      </w:r>
    </w:p>
    <w:p w:rsidR="00122217" w:rsidRPr="00B8786E" w:rsidRDefault="00122217" w:rsidP="00122217">
      <w:pPr>
        <w:pStyle w:val="Paragraphedeliste"/>
        <w:numPr>
          <w:ilvl w:val="0"/>
          <w:numId w:val="15"/>
        </w:numPr>
        <w:tabs>
          <w:tab w:val="left" w:pos="1170"/>
        </w:tabs>
        <w:spacing w:after="0" w:line="240" w:lineRule="auto"/>
        <w:jc w:val="both"/>
        <w:rPr>
          <w:rFonts w:ascii="Segoe UI" w:hAnsi="Segoe UI" w:cs="Segoe UI"/>
          <w:sz w:val="24"/>
          <w:szCs w:val="24"/>
        </w:rPr>
      </w:pPr>
      <w:r>
        <w:rPr>
          <w:rFonts w:ascii="Segoe UI" w:hAnsi="Segoe UI" w:cs="Segoe UI"/>
          <w:sz w:val="24"/>
          <w:szCs w:val="24"/>
        </w:rPr>
        <w:t>t</w:t>
      </w:r>
      <w:r w:rsidRPr="00B8786E">
        <w:rPr>
          <w:rFonts w:ascii="Segoe UI" w:hAnsi="Segoe UI" w:cs="Segoe UI"/>
          <w:sz w:val="24"/>
          <w:szCs w:val="24"/>
        </w:rPr>
        <w:t xml:space="preserve">ravaux d’aménagement </w:t>
      </w:r>
      <w:r>
        <w:rPr>
          <w:rFonts w:ascii="Segoe UI" w:hAnsi="Segoe UI" w:cs="Segoe UI"/>
          <w:sz w:val="24"/>
          <w:szCs w:val="24"/>
        </w:rPr>
        <w:t xml:space="preserve">en cours </w:t>
      </w:r>
      <w:r w:rsidRPr="00B8786E">
        <w:rPr>
          <w:rFonts w:ascii="Segoe UI" w:hAnsi="Segoe UI" w:cs="Segoe UI"/>
          <w:sz w:val="24"/>
          <w:szCs w:val="24"/>
        </w:rPr>
        <w:t xml:space="preserve">dans 135 </w:t>
      </w:r>
      <w:r>
        <w:rPr>
          <w:rFonts w:ascii="Segoe UI" w:hAnsi="Segoe UI" w:cs="Segoe UI"/>
          <w:sz w:val="24"/>
          <w:szCs w:val="24"/>
        </w:rPr>
        <w:t>sites</w:t>
      </w:r>
      <w:r w:rsidRPr="00B8786E">
        <w:rPr>
          <w:rFonts w:ascii="Segoe UI" w:hAnsi="Segoe UI" w:cs="Segoe UI"/>
          <w:sz w:val="24"/>
          <w:szCs w:val="24"/>
        </w:rPr>
        <w:t> ;</w:t>
      </w:r>
    </w:p>
    <w:p w:rsidR="00122217" w:rsidRPr="00B8786E" w:rsidRDefault="00122217" w:rsidP="00122217">
      <w:pPr>
        <w:pStyle w:val="Paragraphedeliste"/>
        <w:numPr>
          <w:ilvl w:val="0"/>
          <w:numId w:val="15"/>
        </w:numPr>
        <w:tabs>
          <w:tab w:val="left" w:pos="1170"/>
        </w:tabs>
        <w:spacing w:after="0" w:line="240" w:lineRule="auto"/>
        <w:jc w:val="both"/>
        <w:rPr>
          <w:rFonts w:ascii="Segoe UI" w:hAnsi="Segoe UI" w:cs="Segoe UI"/>
          <w:sz w:val="24"/>
          <w:szCs w:val="24"/>
        </w:rPr>
      </w:pPr>
      <w:r w:rsidRPr="00B8786E">
        <w:rPr>
          <w:rFonts w:ascii="Segoe UI" w:hAnsi="Segoe UI" w:cs="Segoe UI"/>
          <w:sz w:val="24"/>
          <w:szCs w:val="24"/>
        </w:rPr>
        <w:t>51 périmètres clôturés et 36 périmètres raccordés au réseau ;</w:t>
      </w:r>
    </w:p>
    <w:p w:rsidR="00122217" w:rsidRPr="00DC4F32" w:rsidRDefault="00122217" w:rsidP="00DC4F32">
      <w:pPr>
        <w:pStyle w:val="Titre"/>
        <w:numPr>
          <w:ilvl w:val="0"/>
          <w:numId w:val="15"/>
        </w:numPr>
        <w:tabs>
          <w:tab w:val="left" w:pos="1170"/>
        </w:tabs>
        <w:jc w:val="both"/>
        <w:rPr>
          <w:rFonts w:ascii="Segoe UI" w:hAnsi="Segoe UI" w:cs="Segoe UI"/>
          <w:sz w:val="24"/>
          <w:szCs w:val="24"/>
        </w:rPr>
      </w:pPr>
      <w:r w:rsidRPr="00B8786E">
        <w:rPr>
          <w:rFonts w:ascii="Segoe UI" w:hAnsi="Segoe UI" w:cs="Segoe UI"/>
          <w:sz w:val="24"/>
          <w:szCs w:val="24"/>
        </w:rPr>
        <w:t>8 périmètres en cours d’exploitation</w:t>
      </w:r>
      <w:r>
        <w:rPr>
          <w:rFonts w:ascii="Segoe UI" w:hAnsi="Segoe UI" w:cs="Segoe UI"/>
          <w:sz w:val="24"/>
          <w:szCs w:val="24"/>
        </w:rPr>
        <w:t xml:space="preserve"> pour une superficie estimée à 40 ha</w:t>
      </w:r>
      <w:r w:rsidRPr="00DC4F32">
        <w:rPr>
          <w:rFonts w:ascii="Segoe UI" w:hAnsi="Segoe UI" w:cs="Segoe UI"/>
          <w:sz w:val="24"/>
          <w:szCs w:val="24"/>
        </w:rPr>
        <w:t>.</w:t>
      </w:r>
    </w:p>
    <w:p w:rsidR="00122217" w:rsidRPr="00155F94" w:rsidRDefault="00122217" w:rsidP="00122217">
      <w:pPr>
        <w:tabs>
          <w:tab w:val="left" w:pos="1170"/>
        </w:tabs>
        <w:spacing w:after="0" w:line="240" w:lineRule="auto"/>
        <w:ind w:left="1170"/>
        <w:jc w:val="both"/>
        <w:rPr>
          <w:rFonts w:ascii="Segoe UI" w:hAnsi="Segoe UI" w:cs="Segoe UI"/>
          <w:sz w:val="24"/>
          <w:szCs w:val="24"/>
        </w:rPr>
      </w:pPr>
    </w:p>
    <w:p w:rsidR="00122217" w:rsidRDefault="00122217" w:rsidP="00122217">
      <w:pPr>
        <w:spacing w:after="0" w:line="240" w:lineRule="auto"/>
        <w:jc w:val="both"/>
        <w:rPr>
          <w:rFonts w:ascii="Segoe UI" w:hAnsi="Segoe UI" w:cs="Segoe UI"/>
          <w:sz w:val="24"/>
          <w:szCs w:val="24"/>
        </w:rPr>
      </w:pPr>
      <w:r w:rsidRPr="00B8786E">
        <w:rPr>
          <w:rFonts w:ascii="Segoe UI" w:hAnsi="Segoe UI" w:cs="Segoe UI"/>
          <w:sz w:val="24"/>
          <w:szCs w:val="24"/>
        </w:rPr>
        <w:t>Il est retenu de privilégier l</w:t>
      </w:r>
      <w:r w:rsidR="00F2689A">
        <w:rPr>
          <w:rFonts w:ascii="Segoe UI" w:hAnsi="Segoe UI" w:cs="Segoe UI"/>
          <w:sz w:val="24"/>
          <w:szCs w:val="24"/>
        </w:rPr>
        <w:t>’approche agroécologique</w:t>
      </w:r>
      <w:r w:rsidR="004A180C">
        <w:rPr>
          <w:rFonts w:ascii="Segoe UI" w:hAnsi="Segoe UI" w:cs="Segoe UI"/>
          <w:sz w:val="24"/>
          <w:szCs w:val="24"/>
        </w:rPr>
        <w:t>. A</w:t>
      </w:r>
      <w:r w:rsidR="00F2689A">
        <w:rPr>
          <w:rFonts w:ascii="Segoe UI" w:hAnsi="Segoe UI" w:cs="Segoe UI"/>
          <w:sz w:val="24"/>
          <w:szCs w:val="24"/>
        </w:rPr>
        <w:t xml:space="preserve"> ce titre, d</w:t>
      </w:r>
      <w:r w:rsidRPr="00B8786E">
        <w:rPr>
          <w:rFonts w:ascii="Segoe UI" w:hAnsi="Segoe UI" w:cs="Segoe UI"/>
          <w:sz w:val="24"/>
          <w:szCs w:val="24"/>
        </w:rPr>
        <w:t xml:space="preserve">es engrais organiques sont mis à la disposition des populations. </w:t>
      </w:r>
    </w:p>
    <w:p w:rsidR="004A180C" w:rsidRDefault="004A180C" w:rsidP="00122217">
      <w:pPr>
        <w:spacing w:after="0" w:line="240" w:lineRule="auto"/>
        <w:jc w:val="both"/>
        <w:rPr>
          <w:rFonts w:ascii="Segoe UI" w:hAnsi="Segoe UI" w:cs="Segoe UI"/>
          <w:sz w:val="24"/>
          <w:szCs w:val="24"/>
        </w:rPr>
      </w:pPr>
    </w:p>
    <w:p w:rsidR="004A180C" w:rsidRPr="00B8786E" w:rsidRDefault="004A180C" w:rsidP="004A180C">
      <w:pPr>
        <w:pStyle w:val="Paragraphedeliste"/>
        <w:tabs>
          <w:tab w:val="left" w:pos="1170"/>
        </w:tabs>
        <w:spacing w:after="0" w:line="240" w:lineRule="auto"/>
        <w:jc w:val="both"/>
        <w:rPr>
          <w:rFonts w:ascii="Segoe UI" w:hAnsi="Segoe UI" w:cs="Segoe UI"/>
          <w:b/>
          <w:sz w:val="24"/>
          <w:szCs w:val="24"/>
          <w:u w:val="single"/>
        </w:rPr>
      </w:pPr>
    </w:p>
    <w:tbl>
      <w:tblPr>
        <w:tblW w:w="492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hemeFill="accent2" w:themeFillTint="33"/>
        <w:tblLook w:val="04A0" w:firstRow="1" w:lastRow="0" w:firstColumn="1" w:lastColumn="0" w:noHBand="0" w:noVBand="1"/>
      </w:tblPr>
      <w:tblGrid>
        <w:gridCol w:w="9064"/>
      </w:tblGrid>
      <w:tr w:rsidR="004A180C" w:rsidRPr="00B8786E" w:rsidTr="00492E85">
        <w:tc>
          <w:tcPr>
            <w:tcW w:w="5000" w:type="pct"/>
            <w:shd w:val="clear" w:color="auto" w:fill="FBE4D5" w:themeFill="accent2" w:themeFillTint="33"/>
          </w:tcPr>
          <w:p w:rsidR="004A180C" w:rsidRPr="00B8786E" w:rsidRDefault="004A180C" w:rsidP="00492E85">
            <w:pPr>
              <w:spacing w:after="0" w:line="240" w:lineRule="auto"/>
              <w:jc w:val="both"/>
              <w:rPr>
                <w:rStyle w:val="hps"/>
                <w:rFonts w:ascii="Segoe UI" w:hAnsi="Segoe UI" w:cs="Segoe UI"/>
                <w:b/>
                <w:i/>
                <w:sz w:val="24"/>
                <w:szCs w:val="24"/>
                <w:lang w:val="fr-SN"/>
              </w:rPr>
            </w:pPr>
            <w:r w:rsidRPr="00B8786E">
              <w:rPr>
                <w:rFonts w:ascii="Segoe UI" w:hAnsi="Segoe UI" w:cs="Segoe UI"/>
                <w:b/>
                <w:sz w:val="24"/>
                <w:szCs w:val="24"/>
                <w:u w:val="single"/>
              </w:rPr>
              <w:t>Témoignage :</w:t>
            </w:r>
            <w:r>
              <w:rPr>
                <w:rFonts w:ascii="Segoe UI" w:hAnsi="Segoe UI" w:cs="Segoe UI"/>
                <w:b/>
                <w:sz w:val="24"/>
                <w:szCs w:val="24"/>
                <w:u w:val="single"/>
              </w:rPr>
              <w:t xml:space="preserve"> </w:t>
            </w:r>
            <w:r w:rsidRPr="00B8786E">
              <w:rPr>
                <w:rStyle w:val="hps"/>
                <w:rFonts w:ascii="Segoe UI" w:hAnsi="Segoe UI" w:cs="Segoe UI"/>
                <w:b/>
                <w:i/>
                <w:sz w:val="24"/>
                <w:szCs w:val="24"/>
                <w:lang w:val="fr-SN"/>
              </w:rPr>
              <w:t>Mbaye Dione maire commune de Ngoudiane (région de Thiès)</w:t>
            </w:r>
          </w:p>
          <w:p w:rsidR="004A180C" w:rsidRPr="00B8786E" w:rsidRDefault="004A180C" w:rsidP="00492E85">
            <w:pPr>
              <w:spacing w:after="0" w:line="240" w:lineRule="auto"/>
              <w:jc w:val="both"/>
              <w:rPr>
                <w:rFonts w:ascii="Segoe UI" w:hAnsi="Segoe UI" w:cs="Segoe UI"/>
                <w:i/>
                <w:sz w:val="24"/>
                <w:szCs w:val="24"/>
                <w:lang w:val="fr-SN"/>
              </w:rPr>
            </w:pPr>
            <w:r w:rsidRPr="00B8786E">
              <w:rPr>
                <w:rStyle w:val="hps"/>
                <w:rFonts w:ascii="Segoe UI" w:hAnsi="Segoe UI" w:cs="Segoe UI"/>
                <w:i/>
                <w:sz w:val="24"/>
                <w:szCs w:val="24"/>
                <w:lang w:val="fr-SN"/>
              </w:rPr>
              <w:t>« Si le projet de périmètre maraîcher réussit, les populations n’iront plus à Dakar parce que nous sommes confrontés à un exode massif surtout des femmes et des jeunes filles ».</w:t>
            </w:r>
          </w:p>
        </w:tc>
      </w:tr>
    </w:tbl>
    <w:p w:rsidR="004A180C" w:rsidRPr="00B8786E" w:rsidRDefault="004A180C" w:rsidP="004A180C">
      <w:pPr>
        <w:pStyle w:val="Paragraphedeliste"/>
        <w:tabs>
          <w:tab w:val="left" w:pos="1170"/>
        </w:tabs>
        <w:spacing w:after="0" w:line="240" w:lineRule="auto"/>
        <w:jc w:val="both"/>
        <w:rPr>
          <w:rFonts w:ascii="Segoe UI" w:hAnsi="Segoe UI" w:cs="Segoe UI"/>
          <w:b/>
          <w:sz w:val="24"/>
          <w:szCs w:val="24"/>
        </w:rPr>
      </w:pPr>
    </w:p>
    <w:p w:rsidR="004A180C" w:rsidRDefault="004A180C" w:rsidP="00122217">
      <w:pPr>
        <w:spacing w:after="0" w:line="240" w:lineRule="auto"/>
        <w:jc w:val="both"/>
        <w:rPr>
          <w:rFonts w:ascii="Segoe UI" w:hAnsi="Segoe UI" w:cs="Segoe UI"/>
          <w:sz w:val="24"/>
          <w:szCs w:val="24"/>
        </w:rPr>
      </w:pPr>
    </w:p>
    <w:p w:rsidR="00122217" w:rsidRPr="00DC4F32" w:rsidRDefault="00122217" w:rsidP="00122217">
      <w:pPr>
        <w:pStyle w:val="Paragraphedeliste"/>
        <w:numPr>
          <w:ilvl w:val="0"/>
          <w:numId w:val="25"/>
        </w:numPr>
        <w:tabs>
          <w:tab w:val="left" w:pos="993"/>
        </w:tabs>
        <w:spacing w:after="0" w:line="240" w:lineRule="auto"/>
        <w:ind w:hanging="11"/>
        <w:jc w:val="both"/>
        <w:rPr>
          <w:rFonts w:ascii="Segoe UI" w:hAnsi="Segoe UI" w:cs="Segoe UI"/>
          <w:b/>
          <w:sz w:val="24"/>
          <w:szCs w:val="24"/>
        </w:rPr>
      </w:pPr>
      <w:r w:rsidRPr="00B8786E">
        <w:rPr>
          <w:rFonts w:ascii="Segoe UI" w:hAnsi="Segoe UI" w:cs="Segoe UI"/>
          <w:b/>
          <w:sz w:val="24"/>
          <w:szCs w:val="24"/>
        </w:rPr>
        <w:t xml:space="preserve">Au niveau du segment de la transformation, </w:t>
      </w:r>
      <w:r w:rsidRPr="00B8786E">
        <w:rPr>
          <w:rFonts w:ascii="Segoe UI" w:hAnsi="Segoe UI" w:cs="Segoe UI"/>
          <w:sz w:val="24"/>
          <w:szCs w:val="24"/>
        </w:rPr>
        <w:t xml:space="preserve">la stratégie de promotion de l’entreprenariat est privilégiée. Les résultats de recherche de l’ITA seront valorisés pour promouvoir la transformation en purée et en farine de la patate douce et du niébé pour leur incorporation dans la boulangerie, la consommation locale et la nutrition infantile. </w:t>
      </w:r>
    </w:p>
    <w:p w:rsidR="009E6F4B" w:rsidRPr="00B8786E" w:rsidRDefault="009E6F4B" w:rsidP="00DC4F32">
      <w:pPr>
        <w:pStyle w:val="Paragraphedeliste"/>
        <w:tabs>
          <w:tab w:val="left" w:pos="993"/>
        </w:tabs>
        <w:spacing w:after="0" w:line="240" w:lineRule="auto"/>
        <w:jc w:val="both"/>
        <w:rPr>
          <w:rFonts w:ascii="Segoe UI" w:hAnsi="Segoe UI" w:cs="Segoe UI"/>
          <w:b/>
          <w:sz w:val="24"/>
          <w:szCs w:val="24"/>
        </w:rPr>
      </w:pPr>
    </w:p>
    <w:p w:rsidR="00122217" w:rsidRDefault="00122217" w:rsidP="00122217">
      <w:pPr>
        <w:pStyle w:val="Paragraphedeliste"/>
        <w:numPr>
          <w:ilvl w:val="0"/>
          <w:numId w:val="14"/>
        </w:numPr>
        <w:tabs>
          <w:tab w:val="left" w:pos="1170"/>
        </w:tabs>
        <w:spacing w:after="0" w:line="240" w:lineRule="auto"/>
        <w:jc w:val="both"/>
        <w:rPr>
          <w:rFonts w:ascii="Segoe UI" w:hAnsi="Segoe UI" w:cs="Segoe UI"/>
          <w:b/>
          <w:sz w:val="24"/>
          <w:szCs w:val="24"/>
        </w:rPr>
      </w:pPr>
      <w:r w:rsidRPr="00B8786E">
        <w:rPr>
          <w:rFonts w:ascii="Segoe UI" w:hAnsi="Segoe UI" w:cs="Segoe UI"/>
          <w:b/>
          <w:sz w:val="24"/>
          <w:szCs w:val="24"/>
        </w:rPr>
        <w:t>Chaîne de valeur « Lait »</w:t>
      </w:r>
      <w:r>
        <w:rPr>
          <w:rFonts w:ascii="Segoe UI" w:hAnsi="Segoe UI" w:cs="Segoe UI"/>
          <w:b/>
          <w:sz w:val="24"/>
          <w:szCs w:val="24"/>
        </w:rPr>
        <w:t xml:space="preserve"> </w:t>
      </w:r>
    </w:p>
    <w:p w:rsidR="00122217" w:rsidRPr="00DC4F32" w:rsidRDefault="009E6F4B" w:rsidP="00122217">
      <w:pPr>
        <w:tabs>
          <w:tab w:val="left" w:pos="1170"/>
        </w:tabs>
        <w:spacing w:after="0" w:line="240" w:lineRule="auto"/>
        <w:ind w:left="360"/>
        <w:jc w:val="both"/>
        <w:rPr>
          <w:rFonts w:ascii="Segoe UI" w:hAnsi="Segoe UI" w:cs="Segoe UI"/>
          <w:sz w:val="24"/>
          <w:szCs w:val="24"/>
        </w:rPr>
      </w:pPr>
      <w:r w:rsidRPr="009E6F4B">
        <w:rPr>
          <w:rFonts w:ascii="Segoe UI" w:hAnsi="Segoe UI" w:cs="Segoe UI"/>
          <w:sz w:val="24"/>
          <w:szCs w:val="24"/>
        </w:rPr>
        <w:t>L</w:t>
      </w:r>
      <w:r w:rsidR="00122217" w:rsidRPr="00DC4F32">
        <w:rPr>
          <w:rFonts w:ascii="Segoe UI" w:hAnsi="Segoe UI" w:cs="Segoe UI"/>
          <w:sz w:val="24"/>
          <w:szCs w:val="24"/>
        </w:rPr>
        <w:t xml:space="preserve">es intervention se situent aux </w:t>
      </w:r>
      <w:r w:rsidRPr="009E6F4B">
        <w:rPr>
          <w:rFonts w:ascii="Segoe UI" w:hAnsi="Segoe UI" w:cs="Segoe UI"/>
          <w:sz w:val="24"/>
          <w:szCs w:val="24"/>
        </w:rPr>
        <w:t>différents</w:t>
      </w:r>
      <w:r w:rsidR="00122217" w:rsidRPr="00DC4F32">
        <w:rPr>
          <w:rFonts w:ascii="Segoe UI" w:hAnsi="Segoe UI" w:cs="Segoe UI"/>
          <w:sz w:val="24"/>
          <w:szCs w:val="24"/>
        </w:rPr>
        <w:t xml:space="preserve"> niveaux de la CDV</w:t>
      </w:r>
      <w:r>
        <w:rPr>
          <w:rFonts w:ascii="Segoe UI" w:hAnsi="Segoe UI" w:cs="Segoe UI"/>
          <w:sz w:val="24"/>
          <w:szCs w:val="24"/>
        </w:rPr>
        <w:t> :</w:t>
      </w:r>
    </w:p>
    <w:p w:rsidR="007258AF" w:rsidRDefault="00122217">
      <w:pPr>
        <w:pStyle w:val="Paragraphedeliste"/>
        <w:numPr>
          <w:ilvl w:val="0"/>
          <w:numId w:val="26"/>
        </w:numPr>
        <w:tabs>
          <w:tab w:val="left" w:pos="1170"/>
        </w:tabs>
        <w:spacing w:after="0" w:line="240" w:lineRule="auto"/>
        <w:jc w:val="both"/>
        <w:rPr>
          <w:rFonts w:ascii="Segoe UI" w:hAnsi="Segoe UI" w:cs="Segoe UI"/>
          <w:sz w:val="24"/>
          <w:szCs w:val="24"/>
        </w:rPr>
      </w:pPr>
      <w:r w:rsidRPr="007258AF">
        <w:rPr>
          <w:rFonts w:ascii="Segoe UI" w:hAnsi="Segoe UI" w:cs="Segoe UI"/>
          <w:b/>
          <w:sz w:val="24"/>
          <w:szCs w:val="24"/>
        </w:rPr>
        <w:t>Au niveau du segment de la production, la stratégie adoptée est l’affectation</w:t>
      </w:r>
      <w:r w:rsidRPr="007258AF">
        <w:rPr>
          <w:rFonts w:ascii="Segoe UI" w:hAnsi="Segoe UI" w:cs="Segoe UI"/>
          <w:sz w:val="24"/>
          <w:szCs w:val="24"/>
        </w:rPr>
        <w:t xml:space="preserve"> de 25% à 50% de la superficie des périmètres </w:t>
      </w:r>
      <w:r w:rsidR="009E6F4B" w:rsidRPr="007258AF">
        <w:rPr>
          <w:rFonts w:ascii="Segoe UI" w:hAnsi="Segoe UI" w:cs="Segoe UI"/>
          <w:sz w:val="24"/>
          <w:szCs w:val="24"/>
        </w:rPr>
        <w:t xml:space="preserve">horticoles </w:t>
      </w:r>
      <w:r w:rsidRPr="007258AF">
        <w:rPr>
          <w:rFonts w:ascii="Segoe UI" w:hAnsi="Segoe UI" w:cs="Segoe UI"/>
          <w:sz w:val="24"/>
          <w:szCs w:val="24"/>
        </w:rPr>
        <w:t xml:space="preserve">à la production fourragère afin de lever les contraintes liées à l’alimentation animale en saison sèche. </w:t>
      </w:r>
      <w:r w:rsidRPr="00DC4F32">
        <w:rPr>
          <w:rFonts w:ascii="Segoe UI" w:hAnsi="Segoe UI" w:cs="Segoe UI"/>
          <w:sz w:val="24"/>
          <w:szCs w:val="24"/>
        </w:rPr>
        <w:t xml:space="preserve">Le choix a été porté sur la culture du </w:t>
      </w:r>
      <w:r w:rsidRPr="00DC4F32">
        <w:rPr>
          <w:rFonts w:ascii="Segoe UI" w:hAnsi="Segoe UI" w:cs="Segoe UI"/>
          <w:i/>
          <w:sz w:val="24"/>
          <w:szCs w:val="24"/>
        </w:rPr>
        <w:t>Pennisetum purpureum</w:t>
      </w:r>
      <w:r w:rsidRPr="00DC4F32">
        <w:rPr>
          <w:rFonts w:ascii="Segoe UI" w:hAnsi="Segoe UI" w:cs="Segoe UI"/>
          <w:sz w:val="24"/>
          <w:szCs w:val="24"/>
        </w:rPr>
        <w:t xml:space="preserve"> encore appelé herbes à éléphants ou Neema, ou Maralfalfa</w:t>
      </w:r>
      <w:r w:rsidR="007258AF">
        <w:rPr>
          <w:rStyle w:val="Appelnotedebasdep"/>
          <w:rFonts w:ascii="Segoe UI" w:hAnsi="Segoe UI" w:cs="Segoe UI"/>
          <w:sz w:val="24"/>
          <w:szCs w:val="24"/>
        </w:rPr>
        <w:footnoteReference w:id="2"/>
      </w:r>
      <w:r w:rsidRPr="00DC4F32">
        <w:rPr>
          <w:rFonts w:ascii="Segoe UI" w:hAnsi="Segoe UI" w:cs="Segoe UI"/>
          <w:sz w:val="24"/>
          <w:szCs w:val="24"/>
        </w:rPr>
        <w:t>.</w:t>
      </w:r>
      <w:r w:rsidRPr="007258AF">
        <w:rPr>
          <w:rFonts w:ascii="Segoe UI" w:hAnsi="Segoe UI" w:cs="Segoe UI"/>
          <w:sz w:val="24"/>
          <w:szCs w:val="24"/>
        </w:rPr>
        <w:t xml:space="preserve"> </w:t>
      </w:r>
    </w:p>
    <w:p w:rsidR="00122217" w:rsidRPr="007258AF" w:rsidRDefault="00122217">
      <w:pPr>
        <w:pStyle w:val="Paragraphedeliste"/>
        <w:numPr>
          <w:ilvl w:val="0"/>
          <w:numId w:val="26"/>
        </w:numPr>
        <w:tabs>
          <w:tab w:val="left" w:pos="1170"/>
        </w:tabs>
        <w:spacing w:after="0" w:line="240" w:lineRule="auto"/>
        <w:jc w:val="both"/>
        <w:rPr>
          <w:rFonts w:ascii="Segoe UI" w:hAnsi="Segoe UI" w:cs="Segoe UI"/>
          <w:sz w:val="24"/>
          <w:szCs w:val="24"/>
        </w:rPr>
      </w:pPr>
      <w:r w:rsidRPr="007258AF">
        <w:rPr>
          <w:rFonts w:ascii="Segoe UI" w:hAnsi="Segoe UI" w:cs="Segoe UI"/>
          <w:b/>
          <w:sz w:val="24"/>
          <w:szCs w:val="24"/>
        </w:rPr>
        <w:t xml:space="preserve">Au niveau du segment de la transformation, </w:t>
      </w:r>
      <w:r w:rsidRPr="007258AF">
        <w:rPr>
          <w:rFonts w:ascii="Segoe UI" w:hAnsi="Segoe UI" w:cs="Segoe UI"/>
          <w:sz w:val="24"/>
          <w:szCs w:val="24"/>
        </w:rPr>
        <w:t xml:space="preserve">la stratégie d’intervention a été adoptée sur la base des résultats des études de cartographie de l’offre et de la demande. Ainsi, le Partenariat Public-Privé-Producteur a été retenu comme modèle de mise en œuvre.  </w:t>
      </w:r>
    </w:p>
    <w:p w:rsidR="00122217" w:rsidRPr="00DC4F32" w:rsidRDefault="00122217" w:rsidP="00122217">
      <w:pPr>
        <w:tabs>
          <w:tab w:val="left" w:pos="1170"/>
        </w:tabs>
        <w:spacing w:after="0" w:line="240" w:lineRule="auto"/>
        <w:ind w:left="360"/>
        <w:jc w:val="both"/>
        <w:rPr>
          <w:rFonts w:ascii="Segoe UI" w:hAnsi="Segoe UI" w:cs="Segoe UI"/>
          <w:sz w:val="16"/>
          <w:szCs w:val="16"/>
        </w:rPr>
      </w:pPr>
    </w:p>
    <w:p w:rsidR="00122217" w:rsidRPr="00B8786E" w:rsidRDefault="00122217" w:rsidP="00122217">
      <w:pPr>
        <w:pStyle w:val="Paragraphedeliste"/>
        <w:numPr>
          <w:ilvl w:val="0"/>
          <w:numId w:val="24"/>
        </w:numPr>
        <w:spacing w:after="0" w:line="240" w:lineRule="auto"/>
        <w:jc w:val="both"/>
        <w:rPr>
          <w:rFonts w:ascii="Segoe UI" w:hAnsi="Segoe UI" w:cs="Segoe UI"/>
          <w:b/>
          <w:u w:val="single"/>
          <w:lang w:val="fr-SN" w:eastAsia="fr-FR"/>
        </w:rPr>
      </w:pPr>
      <w:r w:rsidRPr="00B8786E">
        <w:rPr>
          <w:rFonts w:ascii="Segoe UI" w:hAnsi="Segoe UI" w:cs="Segoe UI"/>
          <w:b/>
          <w:u w:val="single"/>
          <w:lang w:val="fr-SN" w:eastAsia="fr-FR"/>
        </w:rPr>
        <w:t>Activités de sensibilisation</w:t>
      </w:r>
    </w:p>
    <w:p w:rsidR="00122217" w:rsidRPr="00B8786E" w:rsidRDefault="00FD0618" w:rsidP="00122217">
      <w:pPr>
        <w:spacing w:after="0" w:line="240" w:lineRule="auto"/>
        <w:jc w:val="both"/>
        <w:rPr>
          <w:rFonts w:ascii="Segoe UI" w:hAnsi="Segoe UI" w:cs="Segoe UI"/>
          <w:sz w:val="24"/>
          <w:szCs w:val="24"/>
        </w:rPr>
      </w:pPr>
      <w:r>
        <w:rPr>
          <w:rFonts w:ascii="Segoe UI" w:hAnsi="Segoe UI" w:cs="Segoe UI"/>
          <w:sz w:val="24"/>
          <w:szCs w:val="24"/>
        </w:rPr>
        <w:t>I</w:t>
      </w:r>
      <w:r w:rsidR="00122217" w:rsidRPr="00B8786E">
        <w:rPr>
          <w:rFonts w:ascii="Segoe UI" w:hAnsi="Segoe UI" w:cs="Segoe UI"/>
          <w:sz w:val="24"/>
          <w:szCs w:val="24"/>
        </w:rPr>
        <w:t xml:space="preserve">l a été organisé des activités pour sensibiliser les bénéficiaires, les chefs religieux et traditionnels, les OCB, les élus locaux et notables, sur les questions de négociation foncière, de délibération des périmètres et de gestion des aménagements. Ainsi : </w:t>
      </w:r>
    </w:p>
    <w:p w:rsidR="00122217" w:rsidRPr="00B8786E" w:rsidRDefault="00122217" w:rsidP="00122217">
      <w:pPr>
        <w:pStyle w:val="Paragraphedeliste"/>
        <w:numPr>
          <w:ilvl w:val="0"/>
          <w:numId w:val="17"/>
        </w:numPr>
        <w:spacing w:after="0" w:line="240" w:lineRule="auto"/>
        <w:jc w:val="both"/>
        <w:rPr>
          <w:rFonts w:ascii="Segoe UI" w:hAnsi="Segoe UI" w:cs="Segoe UI"/>
          <w:sz w:val="24"/>
          <w:szCs w:val="24"/>
        </w:rPr>
      </w:pPr>
      <w:r w:rsidRPr="00B8786E">
        <w:rPr>
          <w:rFonts w:ascii="Segoe UI" w:hAnsi="Segoe UI" w:cs="Segoe UI"/>
          <w:sz w:val="24"/>
          <w:szCs w:val="24"/>
        </w:rPr>
        <w:t>2</w:t>
      </w:r>
      <w:r>
        <w:rPr>
          <w:rFonts w:ascii="Segoe UI" w:hAnsi="Segoe UI" w:cs="Segoe UI"/>
          <w:sz w:val="24"/>
          <w:szCs w:val="24"/>
        </w:rPr>
        <w:t>.</w:t>
      </w:r>
      <w:r w:rsidRPr="00B8786E">
        <w:rPr>
          <w:rFonts w:ascii="Segoe UI" w:hAnsi="Segoe UI" w:cs="Segoe UI"/>
          <w:sz w:val="24"/>
          <w:szCs w:val="24"/>
        </w:rPr>
        <w:t>020 personnes dont 50% de femmes ont participé à des sessions de sensibilisation sur l’entreprenariat rural ;</w:t>
      </w:r>
    </w:p>
    <w:p w:rsidR="00122217" w:rsidRPr="00B8786E" w:rsidRDefault="00122217" w:rsidP="00122217">
      <w:pPr>
        <w:pStyle w:val="Paragraphedeliste"/>
        <w:numPr>
          <w:ilvl w:val="0"/>
          <w:numId w:val="17"/>
        </w:numPr>
        <w:spacing w:after="0" w:line="240" w:lineRule="auto"/>
        <w:jc w:val="both"/>
        <w:rPr>
          <w:rFonts w:ascii="Segoe UI" w:hAnsi="Segoe UI" w:cs="Segoe UI"/>
          <w:sz w:val="24"/>
          <w:szCs w:val="24"/>
        </w:rPr>
      </w:pPr>
      <w:r w:rsidRPr="00B8786E">
        <w:rPr>
          <w:rFonts w:ascii="Segoe UI" w:hAnsi="Segoe UI" w:cs="Segoe UI"/>
          <w:sz w:val="24"/>
          <w:szCs w:val="24"/>
        </w:rPr>
        <w:t>11 assemblées d’information et de sensibilisation pour la mise en place des Sociétés Agricoles Rurales (SAR) ont été organisées avec la participation de 1</w:t>
      </w:r>
      <w:r>
        <w:rPr>
          <w:rFonts w:ascii="Segoe UI" w:hAnsi="Segoe UI" w:cs="Segoe UI"/>
          <w:sz w:val="24"/>
          <w:szCs w:val="24"/>
        </w:rPr>
        <w:t>.</w:t>
      </w:r>
      <w:r w:rsidRPr="00B8786E">
        <w:rPr>
          <w:rFonts w:ascii="Segoe UI" w:hAnsi="Segoe UI" w:cs="Segoe UI"/>
          <w:sz w:val="24"/>
          <w:szCs w:val="24"/>
        </w:rPr>
        <w:t>399 personnes dont 50% de femmes ;</w:t>
      </w:r>
    </w:p>
    <w:p w:rsidR="00122217" w:rsidRPr="00B8786E" w:rsidRDefault="00122217" w:rsidP="00122217">
      <w:pPr>
        <w:pStyle w:val="Paragraphedeliste"/>
        <w:numPr>
          <w:ilvl w:val="0"/>
          <w:numId w:val="17"/>
        </w:numPr>
        <w:spacing w:after="0" w:line="240" w:lineRule="auto"/>
        <w:jc w:val="both"/>
        <w:rPr>
          <w:rFonts w:ascii="Segoe UI" w:hAnsi="Segoe UI" w:cs="Segoe UI"/>
          <w:sz w:val="24"/>
          <w:szCs w:val="24"/>
        </w:rPr>
      </w:pPr>
      <w:r w:rsidRPr="00B8786E">
        <w:rPr>
          <w:rFonts w:ascii="Segoe UI" w:hAnsi="Segoe UI" w:cs="Segoe UI"/>
          <w:sz w:val="24"/>
          <w:szCs w:val="24"/>
        </w:rPr>
        <w:t>1</w:t>
      </w:r>
      <w:r>
        <w:rPr>
          <w:rFonts w:ascii="Segoe UI" w:hAnsi="Segoe UI" w:cs="Segoe UI"/>
          <w:sz w:val="24"/>
          <w:szCs w:val="24"/>
        </w:rPr>
        <w:t>.</w:t>
      </w:r>
      <w:r w:rsidRPr="00B8786E">
        <w:rPr>
          <w:rFonts w:ascii="Segoe UI" w:hAnsi="Segoe UI" w:cs="Segoe UI"/>
          <w:sz w:val="24"/>
          <w:szCs w:val="24"/>
        </w:rPr>
        <w:t>538 personnes ont participé à la mise en place des SAR ;</w:t>
      </w:r>
    </w:p>
    <w:p w:rsidR="00122217" w:rsidRPr="00B8786E" w:rsidRDefault="00122217" w:rsidP="00122217">
      <w:pPr>
        <w:pStyle w:val="Paragraphedeliste"/>
        <w:numPr>
          <w:ilvl w:val="0"/>
          <w:numId w:val="17"/>
        </w:numPr>
        <w:spacing w:after="0" w:line="240" w:lineRule="auto"/>
        <w:jc w:val="both"/>
        <w:rPr>
          <w:rFonts w:ascii="Segoe UI" w:hAnsi="Segoe UI" w:cs="Segoe UI"/>
          <w:sz w:val="24"/>
          <w:szCs w:val="24"/>
        </w:rPr>
      </w:pPr>
      <w:r w:rsidRPr="00B8786E">
        <w:rPr>
          <w:rFonts w:ascii="Segoe UI" w:hAnsi="Segoe UI" w:cs="Segoe UI"/>
          <w:sz w:val="24"/>
          <w:szCs w:val="24"/>
        </w:rPr>
        <w:t>3</w:t>
      </w:r>
      <w:r>
        <w:rPr>
          <w:rFonts w:ascii="Segoe UI" w:hAnsi="Segoe UI" w:cs="Segoe UI"/>
          <w:sz w:val="24"/>
          <w:szCs w:val="24"/>
        </w:rPr>
        <w:t>.</w:t>
      </w:r>
      <w:r w:rsidRPr="00B8786E">
        <w:rPr>
          <w:rFonts w:ascii="Segoe UI" w:hAnsi="Segoe UI" w:cs="Segoe UI"/>
          <w:sz w:val="24"/>
          <w:szCs w:val="24"/>
        </w:rPr>
        <w:t xml:space="preserve">400 personnes dont 34% de femmes ont participé à la mobilisation des ressources. </w:t>
      </w:r>
    </w:p>
    <w:p w:rsidR="00FD0618" w:rsidRDefault="00FD0618" w:rsidP="00DC4F32">
      <w:pPr>
        <w:pStyle w:val="Paragraphedeliste"/>
        <w:spacing w:after="0" w:line="240" w:lineRule="auto"/>
        <w:jc w:val="both"/>
        <w:rPr>
          <w:rFonts w:ascii="Segoe UI" w:hAnsi="Segoe UI" w:cs="Segoe UI"/>
          <w:b/>
          <w:u w:val="single"/>
          <w:lang w:val="fr-SN" w:eastAsia="fr-FR"/>
        </w:rPr>
      </w:pPr>
    </w:p>
    <w:p w:rsidR="00122217" w:rsidRPr="004F3511" w:rsidRDefault="00122217" w:rsidP="00122217">
      <w:pPr>
        <w:pStyle w:val="Paragraphedeliste"/>
        <w:numPr>
          <w:ilvl w:val="0"/>
          <w:numId w:val="24"/>
        </w:numPr>
        <w:spacing w:after="0" w:line="240" w:lineRule="auto"/>
        <w:jc w:val="both"/>
        <w:rPr>
          <w:rFonts w:ascii="Segoe UI" w:hAnsi="Segoe UI" w:cs="Segoe UI"/>
          <w:b/>
          <w:u w:val="single"/>
          <w:lang w:val="fr-SN" w:eastAsia="fr-FR"/>
        </w:rPr>
      </w:pPr>
      <w:r w:rsidRPr="004F3511">
        <w:rPr>
          <w:rFonts w:ascii="Segoe UI" w:hAnsi="Segoe UI" w:cs="Segoe UI"/>
          <w:b/>
          <w:u w:val="single"/>
          <w:lang w:val="fr-SN" w:eastAsia="fr-FR"/>
        </w:rPr>
        <w:t xml:space="preserve">Mise en place des </w:t>
      </w:r>
      <w:r w:rsidR="00FD0618" w:rsidRPr="004F3511">
        <w:rPr>
          <w:rFonts w:ascii="Segoe UI" w:hAnsi="Segoe UI" w:cs="Segoe UI"/>
          <w:b/>
          <w:u w:val="single"/>
          <w:lang w:val="fr-SN" w:eastAsia="fr-FR"/>
        </w:rPr>
        <w:t>SAR</w:t>
      </w:r>
      <w:r w:rsidRPr="004F3511">
        <w:rPr>
          <w:rFonts w:ascii="Segoe UI" w:hAnsi="Segoe UI" w:cs="Segoe UI"/>
          <w:b/>
          <w:u w:val="single"/>
          <w:lang w:val="fr-SN" w:eastAsia="fr-FR"/>
        </w:rPr>
        <w:t xml:space="preserve"> et promotion de l’entreprenariat rural</w:t>
      </w:r>
    </w:p>
    <w:p w:rsidR="00122217" w:rsidRDefault="00122217" w:rsidP="00122217">
      <w:pPr>
        <w:spacing w:after="0" w:line="240" w:lineRule="auto"/>
        <w:jc w:val="both"/>
        <w:rPr>
          <w:rFonts w:ascii="Segoe UI" w:hAnsi="Segoe UI" w:cs="Segoe UI"/>
          <w:sz w:val="24"/>
          <w:szCs w:val="24"/>
        </w:rPr>
      </w:pPr>
      <w:r w:rsidRPr="00DC4F32">
        <w:rPr>
          <w:rFonts w:ascii="Segoe UI" w:hAnsi="Segoe UI" w:cs="Segoe UI"/>
          <w:sz w:val="24"/>
          <w:szCs w:val="24"/>
        </w:rPr>
        <w:t xml:space="preserve">Des </w:t>
      </w:r>
      <w:r w:rsidR="00FD0618" w:rsidRPr="00A92DE8">
        <w:rPr>
          <w:rFonts w:ascii="Segoe UI" w:hAnsi="Segoe UI" w:cs="Segoe UI"/>
          <w:sz w:val="24"/>
          <w:szCs w:val="24"/>
        </w:rPr>
        <w:t>rencontres,</w:t>
      </w:r>
      <w:r w:rsidRPr="00A92DE8">
        <w:rPr>
          <w:rFonts w:ascii="Segoe UI" w:hAnsi="Segoe UI" w:cs="Segoe UI"/>
          <w:sz w:val="24"/>
          <w:szCs w:val="24"/>
        </w:rPr>
        <w:t xml:space="preserve"> tenues en présence des autorités administratives, des élus locaux, de </w:t>
      </w:r>
      <w:r w:rsidRPr="004F3511">
        <w:rPr>
          <w:rFonts w:ascii="Segoe UI" w:hAnsi="Segoe UI" w:cs="Segoe UI"/>
          <w:sz w:val="24"/>
          <w:szCs w:val="24"/>
        </w:rPr>
        <w:t xml:space="preserve">chefs de villages polarisés, des représentants du PUDC et des services techniques déconcentrés, ont permis de recueillir les intentions des associés potentiels. </w:t>
      </w:r>
    </w:p>
    <w:p w:rsidR="00122217" w:rsidRPr="006E4B3E" w:rsidRDefault="00122217" w:rsidP="00122217">
      <w:pPr>
        <w:spacing w:after="0" w:line="240" w:lineRule="auto"/>
        <w:jc w:val="both"/>
        <w:rPr>
          <w:rFonts w:ascii="Segoe UI" w:hAnsi="Segoe UI" w:cs="Segoe UI"/>
          <w:sz w:val="12"/>
          <w:szCs w:val="24"/>
        </w:rPr>
      </w:pPr>
    </w:p>
    <w:p w:rsidR="00122217" w:rsidRDefault="00122217" w:rsidP="00DC4F32">
      <w:pPr>
        <w:spacing w:after="0" w:line="240" w:lineRule="auto"/>
        <w:jc w:val="both"/>
        <w:rPr>
          <w:rFonts w:ascii="Segoe UI" w:hAnsi="Segoe UI" w:cs="Segoe UI"/>
          <w:sz w:val="24"/>
          <w:szCs w:val="24"/>
        </w:rPr>
      </w:pPr>
      <w:r w:rsidRPr="00B8786E">
        <w:rPr>
          <w:rFonts w:ascii="Segoe UI" w:hAnsi="Segoe UI" w:cs="Segoe UI"/>
          <w:sz w:val="24"/>
          <w:szCs w:val="24"/>
        </w:rPr>
        <w:t>La part sociale a été arrêtée à 10 000 FCFA au minimum et 15 000 FCFA au maximum.</w:t>
      </w:r>
      <w:r>
        <w:rPr>
          <w:rFonts w:ascii="Segoe UI" w:hAnsi="Segoe UI" w:cs="Segoe UI"/>
          <w:sz w:val="24"/>
          <w:szCs w:val="24"/>
        </w:rPr>
        <w:t xml:space="preserve"> </w:t>
      </w:r>
      <w:r w:rsidRPr="00937EF1">
        <w:rPr>
          <w:rFonts w:ascii="Segoe UI" w:hAnsi="Segoe UI" w:cs="Segoe UI"/>
          <w:sz w:val="24"/>
          <w:szCs w:val="24"/>
        </w:rPr>
        <w:t>Au total, trente-deux (32) SAR</w:t>
      </w:r>
      <w:r>
        <w:rPr>
          <w:rFonts w:ascii="Segoe UI" w:hAnsi="Segoe UI" w:cs="Segoe UI"/>
          <w:sz w:val="24"/>
          <w:szCs w:val="24"/>
        </w:rPr>
        <w:t xml:space="preserve"> </w:t>
      </w:r>
      <w:r w:rsidRPr="00937EF1">
        <w:rPr>
          <w:rFonts w:ascii="Segoe UI" w:hAnsi="Segoe UI" w:cs="Segoe UI"/>
          <w:sz w:val="24"/>
          <w:szCs w:val="24"/>
        </w:rPr>
        <w:t>ont été constituées dans les régions de Fatick, Thiès, Kaolack</w:t>
      </w:r>
      <w:r w:rsidRPr="00B8786E">
        <w:rPr>
          <w:rFonts w:ascii="Segoe UI" w:hAnsi="Segoe UI" w:cs="Segoe UI"/>
          <w:sz w:val="24"/>
          <w:szCs w:val="24"/>
        </w:rPr>
        <w:t xml:space="preserve"> et Diourbel</w:t>
      </w:r>
      <w:r>
        <w:rPr>
          <w:rFonts w:ascii="Segoe UI" w:hAnsi="Segoe UI" w:cs="Segoe UI"/>
          <w:sz w:val="24"/>
          <w:szCs w:val="24"/>
        </w:rPr>
        <w:t xml:space="preserve">, </w:t>
      </w:r>
      <w:r w:rsidRPr="00B8786E">
        <w:rPr>
          <w:rFonts w:ascii="Segoe UI" w:hAnsi="Segoe UI" w:cs="Segoe UI"/>
          <w:sz w:val="24"/>
          <w:szCs w:val="24"/>
        </w:rPr>
        <w:t>Matam, Louga et Saint Louis.</w:t>
      </w:r>
      <w:r w:rsidR="00FD0618" w:rsidRPr="00FD0618">
        <w:rPr>
          <w:rFonts w:ascii="Segoe UI" w:hAnsi="Segoe UI" w:cs="Segoe UI"/>
          <w:sz w:val="24"/>
          <w:szCs w:val="24"/>
        </w:rPr>
        <w:t xml:space="preserve"> </w:t>
      </w:r>
      <w:r w:rsidR="00FD0618" w:rsidRPr="00B8786E">
        <w:rPr>
          <w:rFonts w:ascii="Segoe UI" w:hAnsi="Segoe UI" w:cs="Segoe UI"/>
          <w:sz w:val="24"/>
          <w:szCs w:val="24"/>
        </w:rPr>
        <w:t xml:space="preserve">Le tableau ci-dessous fait la situation des </w:t>
      </w:r>
      <w:r w:rsidR="00FD0618">
        <w:rPr>
          <w:rFonts w:ascii="Segoe UI" w:hAnsi="Segoe UI" w:cs="Segoe UI"/>
          <w:sz w:val="24"/>
          <w:szCs w:val="24"/>
        </w:rPr>
        <w:t xml:space="preserve">SAR par région. </w:t>
      </w:r>
    </w:p>
    <w:p w:rsidR="00122217" w:rsidRPr="006E4B3E" w:rsidRDefault="00122217" w:rsidP="00122217">
      <w:pPr>
        <w:pStyle w:val="Lgende"/>
        <w:keepNext/>
        <w:rPr>
          <w:sz w:val="2"/>
        </w:rPr>
      </w:pPr>
    </w:p>
    <w:p w:rsidR="00122217" w:rsidRDefault="00122217" w:rsidP="00122217">
      <w:pPr>
        <w:pStyle w:val="Lgende"/>
        <w:keepNext/>
      </w:pPr>
      <w:r w:rsidRPr="00475865">
        <w:t xml:space="preserve">Tableau </w:t>
      </w:r>
      <w:fldSimple w:instr=" SEQ Tableau \* ARABIC ">
        <w:r w:rsidRPr="00475865">
          <w:rPr>
            <w:noProof/>
          </w:rPr>
          <w:t>7</w:t>
        </w:r>
      </w:fldSimple>
      <w:r w:rsidRPr="00475865">
        <w:t xml:space="preserve">: Synthèse des SAR constituées </w:t>
      </w:r>
      <w:r w:rsidR="00291DD9">
        <w:t>et du capital mobilisé</w:t>
      </w:r>
      <w:r w:rsidR="00291DD9" w:rsidRPr="00291DD9">
        <w:t xml:space="preserve"> </w:t>
      </w:r>
      <w:r w:rsidR="00291DD9" w:rsidRPr="00475865">
        <w:t>par région</w:t>
      </w:r>
    </w:p>
    <w:tbl>
      <w:tblPr>
        <w:tblStyle w:val="Grilledutableau"/>
        <w:tblW w:w="4849" w:type="pct"/>
        <w:tblLook w:val="04A0" w:firstRow="1" w:lastRow="0" w:firstColumn="1" w:lastColumn="0" w:noHBand="0" w:noVBand="1"/>
      </w:tblPr>
      <w:tblGrid>
        <w:gridCol w:w="2829"/>
        <w:gridCol w:w="3544"/>
        <w:gridCol w:w="2553"/>
      </w:tblGrid>
      <w:tr w:rsidR="00492E85" w:rsidRPr="00937EF1" w:rsidTr="00DC4F32">
        <w:trPr>
          <w:trHeight w:val="600"/>
        </w:trPr>
        <w:tc>
          <w:tcPr>
            <w:tcW w:w="1585" w:type="pct"/>
            <w:noWrap/>
            <w:hideMark/>
          </w:tcPr>
          <w:p w:rsidR="00492E85" w:rsidRPr="00937EF1" w:rsidRDefault="00492E85" w:rsidP="00492E85">
            <w:pPr>
              <w:rPr>
                <w:rFonts w:ascii="Segoe UI" w:hAnsi="Segoe UI" w:cs="Segoe UI"/>
                <w:b/>
                <w:sz w:val="24"/>
              </w:rPr>
            </w:pPr>
            <w:r w:rsidRPr="00937EF1">
              <w:rPr>
                <w:rFonts w:ascii="Segoe UI" w:hAnsi="Segoe UI" w:cs="Segoe UI"/>
                <w:b/>
                <w:sz w:val="24"/>
              </w:rPr>
              <w:t>Région</w:t>
            </w:r>
          </w:p>
        </w:tc>
        <w:tc>
          <w:tcPr>
            <w:tcW w:w="1985" w:type="pct"/>
            <w:hideMark/>
          </w:tcPr>
          <w:p w:rsidR="00492E85" w:rsidRPr="00937EF1" w:rsidRDefault="00492E85" w:rsidP="00492E85">
            <w:pPr>
              <w:rPr>
                <w:rFonts w:ascii="Segoe UI" w:hAnsi="Segoe UI" w:cs="Segoe UI"/>
                <w:b/>
                <w:sz w:val="24"/>
              </w:rPr>
            </w:pPr>
            <w:r w:rsidRPr="00937EF1">
              <w:rPr>
                <w:rFonts w:ascii="Segoe UI" w:hAnsi="Segoe UI" w:cs="Segoe UI"/>
                <w:b/>
                <w:sz w:val="24"/>
              </w:rPr>
              <w:t>Nombre de SAR constituées</w:t>
            </w:r>
          </w:p>
        </w:tc>
        <w:tc>
          <w:tcPr>
            <w:tcW w:w="1430" w:type="pct"/>
          </w:tcPr>
          <w:p w:rsidR="00492E85" w:rsidRPr="00937EF1" w:rsidRDefault="00492E85" w:rsidP="00492E85">
            <w:pPr>
              <w:rPr>
                <w:rFonts w:ascii="Segoe UI" w:hAnsi="Segoe UI" w:cs="Segoe UI"/>
                <w:b/>
                <w:sz w:val="24"/>
              </w:rPr>
            </w:pPr>
            <w:r>
              <w:rPr>
                <w:rFonts w:ascii="Segoe UI" w:hAnsi="Segoe UI" w:cs="Segoe UI"/>
                <w:b/>
                <w:sz w:val="24"/>
              </w:rPr>
              <w:t>Capital mobilisé</w:t>
            </w:r>
          </w:p>
        </w:tc>
      </w:tr>
      <w:tr w:rsidR="00492E85" w:rsidRPr="00937EF1" w:rsidTr="00DC4F32">
        <w:trPr>
          <w:trHeight w:val="315"/>
        </w:trPr>
        <w:tc>
          <w:tcPr>
            <w:tcW w:w="1585" w:type="pct"/>
            <w:hideMark/>
          </w:tcPr>
          <w:p w:rsidR="00492E85" w:rsidRPr="00937EF1" w:rsidRDefault="00492E85" w:rsidP="00492E85">
            <w:pPr>
              <w:rPr>
                <w:rFonts w:ascii="Segoe UI" w:hAnsi="Segoe UI" w:cs="Segoe UI"/>
                <w:sz w:val="24"/>
              </w:rPr>
            </w:pPr>
            <w:r w:rsidRPr="00937EF1">
              <w:rPr>
                <w:rFonts w:ascii="Segoe UI" w:hAnsi="Segoe UI" w:cs="Segoe UI"/>
                <w:sz w:val="24"/>
              </w:rPr>
              <w:t>Thiès</w:t>
            </w:r>
          </w:p>
        </w:tc>
        <w:tc>
          <w:tcPr>
            <w:tcW w:w="1985" w:type="pct"/>
            <w:noWrap/>
            <w:hideMark/>
          </w:tcPr>
          <w:p w:rsidR="00492E85" w:rsidRPr="00937EF1" w:rsidRDefault="00492E85" w:rsidP="00492E85">
            <w:pPr>
              <w:jc w:val="center"/>
              <w:rPr>
                <w:rFonts w:ascii="Segoe UI" w:hAnsi="Segoe UI" w:cs="Segoe UI"/>
                <w:sz w:val="24"/>
              </w:rPr>
            </w:pPr>
            <w:r w:rsidRPr="00937EF1">
              <w:rPr>
                <w:rFonts w:ascii="Segoe UI" w:hAnsi="Segoe UI" w:cs="Segoe UI"/>
                <w:sz w:val="24"/>
              </w:rPr>
              <w:t>1</w:t>
            </w:r>
          </w:p>
        </w:tc>
        <w:tc>
          <w:tcPr>
            <w:tcW w:w="1430" w:type="pct"/>
            <w:vAlign w:val="bottom"/>
          </w:tcPr>
          <w:p w:rsidR="00492E85" w:rsidRPr="00937EF1" w:rsidRDefault="00492E85" w:rsidP="00492E85">
            <w:pPr>
              <w:jc w:val="center"/>
              <w:rPr>
                <w:rFonts w:ascii="Segoe UI" w:hAnsi="Segoe UI" w:cs="Segoe UI"/>
                <w:sz w:val="24"/>
              </w:rPr>
            </w:pPr>
            <w:r>
              <w:rPr>
                <w:rFonts w:ascii="Calibri" w:hAnsi="Calibri"/>
                <w:color w:val="000000"/>
                <w:sz w:val="28"/>
                <w:szCs w:val="28"/>
              </w:rPr>
              <w:t xml:space="preserve">            6 000 000   </w:t>
            </w:r>
          </w:p>
        </w:tc>
      </w:tr>
      <w:tr w:rsidR="00492E85" w:rsidRPr="00937EF1" w:rsidTr="00DC4F32">
        <w:trPr>
          <w:trHeight w:val="315"/>
        </w:trPr>
        <w:tc>
          <w:tcPr>
            <w:tcW w:w="1585" w:type="pct"/>
            <w:hideMark/>
          </w:tcPr>
          <w:p w:rsidR="00492E85" w:rsidRPr="00937EF1" w:rsidRDefault="00492E85" w:rsidP="00492E85">
            <w:pPr>
              <w:rPr>
                <w:rFonts w:ascii="Segoe UI" w:hAnsi="Segoe UI" w:cs="Segoe UI"/>
                <w:sz w:val="24"/>
              </w:rPr>
            </w:pPr>
            <w:r w:rsidRPr="00937EF1">
              <w:rPr>
                <w:rFonts w:ascii="Segoe UI" w:hAnsi="Segoe UI" w:cs="Segoe UI"/>
                <w:sz w:val="24"/>
              </w:rPr>
              <w:t>Louga</w:t>
            </w:r>
          </w:p>
        </w:tc>
        <w:tc>
          <w:tcPr>
            <w:tcW w:w="1985" w:type="pct"/>
            <w:noWrap/>
            <w:hideMark/>
          </w:tcPr>
          <w:p w:rsidR="00492E85" w:rsidRPr="00937EF1" w:rsidRDefault="00492E85" w:rsidP="00492E85">
            <w:pPr>
              <w:jc w:val="center"/>
              <w:rPr>
                <w:rFonts w:ascii="Segoe UI" w:hAnsi="Segoe UI" w:cs="Segoe UI"/>
                <w:sz w:val="24"/>
              </w:rPr>
            </w:pPr>
            <w:r w:rsidRPr="00937EF1">
              <w:rPr>
                <w:rFonts w:ascii="Segoe UI" w:hAnsi="Segoe UI" w:cs="Segoe UI"/>
                <w:sz w:val="24"/>
              </w:rPr>
              <w:t>8</w:t>
            </w:r>
          </w:p>
        </w:tc>
        <w:tc>
          <w:tcPr>
            <w:tcW w:w="1430" w:type="pct"/>
            <w:vAlign w:val="bottom"/>
          </w:tcPr>
          <w:p w:rsidR="00492E85" w:rsidRPr="00937EF1" w:rsidRDefault="00492E85" w:rsidP="00492E85">
            <w:pPr>
              <w:jc w:val="center"/>
              <w:rPr>
                <w:rFonts w:ascii="Segoe UI" w:hAnsi="Segoe UI" w:cs="Segoe UI"/>
                <w:sz w:val="24"/>
              </w:rPr>
            </w:pPr>
            <w:r>
              <w:rPr>
                <w:rFonts w:ascii="Calibri" w:hAnsi="Calibri"/>
                <w:color w:val="000000"/>
                <w:sz w:val="28"/>
                <w:szCs w:val="28"/>
              </w:rPr>
              <w:t xml:space="preserve">            9 290 000   </w:t>
            </w:r>
          </w:p>
        </w:tc>
      </w:tr>
      <w:tr w:rsidR="00492E85" w:rsidRPr="00937EF1" w:rsidTr="00DC4F32">
        <w:trPr>
          <w:trHeight w:val="315"/>
        </w:trPr>
        <w:tc>
          <w:tcPr>
            <w:tcW w:w="1585" w:type="pct"/>
            <w:noWrap/>
            <w:hideMark/>
          </w:tcPr>
          <w:p w:rsidR="00492E85" w:rsidRPr="00937EF1" w:rsidRDefault="00492E85" w:rsidP="00492E85">
            <w:pPr>
              <w:rPr>
                <w:rFonts w:ascii="Segoe UI" w:hAnsi="Segoe UI" w:cs="Segoe UI"/>
                <w:sz w:val="24"/>
              </w:rPr>
            </w:pPr>
            <w:r w:rsidRPr="00937EF1">
              <w:rPr>
                <w:rFonts w:ascii="Segoe UI" w:hAnsi="Segoe UI" w:cs="Segoe UI"/>
                <w:sz w:val="24"/>
              </w:rPr>
              <w:t>Saint-Louis</w:t>
            </w:r>
          </w:p>
        </w:tc>
        <w:tc>
          <w:tcPr>
            <w:tcW w:w="1985" w:type="pct"/>
            <w:noWrap/>
            <w:hideMark/>
          </w:tcPr>
          <w:p w:rsidR="00492E85" w:rsidRPr="00937EF1" w:rsidRDefault="00492E85" w:rsidP="00492E85">
            <w:pPr>
              <w:jc w:val="center"/>
              <w:rPr>
                <w:rFonts w:ascii="Segoe UI" w:hAnsi="Segoe UI" w:cs="Segoe UI"/>
                <w:sz w:val="24"/>
              </w:rPr>
            </w:pPr>
            <w:r w:rsidRPr="00937EF1">
              <w:rPr>
                <w:rFonts w:ascii="Segoe UI" w:hAnsi="Segoe UI" w:cs="Segoe UI"/>
                <w:sz w:val="24"/>
              </w:rPr>
              <w:t>2</w:t>
            </w:r>
          </w:p>
        </w:tc>
        <w:tc>
          <w:tcPr>
            <w:tcW w:w="1430" w:type="pct"/>
            <w:vAlign w:val="bottom"/>
          </w:tcPr>
          <w:p w:rsidR="00492E85" w:rsidRPr="00937EF1" w:rsidRDefault="00492E85" w:rsidP="00492E85">
            <w:pPr>
              <w:jc w:val="center"/>
              <w:rPr>
                <w:rFonts w:ascii="Segoe UI" w:hAnsi="Segoe UI" w:cs="Segoe UI"/>
                <w:sz w:val="24"/>
              </w:rPr>
            </w:pPr>
            <w:r>
              <w:rPr>
                <w:rFonts w:ascii="Calibri" w:hAnsi="Calibri"/>
                <w:color w:val="000000"/>
                <w:sz w:val="28"/>
                <w:szCs w:val="28"/>
              </w:rPr>
              <w:t xml:space="preserve">            1 805 000   </w:t>
            </w:r>
          </w:p>
        </w:tc>
      </w:tr>
      <w:tr w:rsidR="00492E85" w:rsidRPr="00937EF1" w:rsidTr="00DC4F32">
        <w:trPr>
          <w:trHeight w:val="315"/>
        </w:trPr>
        <w:tc>
          <w:tcPr>
            <w:tcW w:w="1585" w:type="pct"/>
            <w:noWrap/>
            <w:hideMark/>
          </w:tcPr>
          <w:p w:rsidR="00492E85" w:rsidRPr="00937EF1" w:rsidRDefault="00492E85" w:rsidP="00492E85">
            <w:pPr>
              <w:rPr>
                <w:rFonts w:ascii="Segoe UI" w:hAnsi="Segoe UI" w:cs="Segoe UI"/>
                <w:sz w:val="24"/>
              </w:rPr>
            </w:pPr>
            <w:r w:rsidRPr="00937EF1">
              <w:rPr>
                <w:rFonts w:ascii="Segoe UI" w:hAnsi="Segoe UI" w:cs="Segoe UI"/>
                <w:sz w:val="24"/>
              </w:rPr>
              <w:t>Matam</w:t>
            </w:r>
          </w:p>
        </w:tc>
        <w:tc>
          <w:tcPr>
            <w:tcW w:w="1985" w:type="pct"/>
            <w:noWrap/>
            <w:hideMark/>
          </w:tcPr>
          <w:p w:rsidR="00492E85" w:rsidRPr="00937EF1" w:rsidRDefault="00492E85" w:rsidP="00492E85">
            <w:pPr>
              <w:jc w:val="center"/>
              <w:rPr>
                <w:rFonts w:ascii="Segoe UI" w:hAnsi="Segoe UI" w:cs="Segoe UI"/>
                <w:sz w:val="24"/>
              </w:rPr>
            </w:pPr>
            <w:r w:rsidRPr="00937EF1">
              <w:rPr>
                <w:rFonts w:ascii="Segoe UI" w:hAnsi="Segoe UI" w:cs="Segoe UI"/>
                <w:sz w:val="24"/>
              </w:rPr>
              <w:t>5</w:t>
            </w:r>
          </w:p>
        </w:tc>
        <w:tc>
          <w:tcPr>
            <w:tcW w:w="1430" w:type="pct"/>
            <w:vAlign w:val="bottom"/>
          </w:tcPr>
          <w:p w:rsidR="00492E85" w:rsidRPr="00937EF1" w:rsidRDefault="00492E85" w:rsidP="00492E85">
            <w:pPr>
              <w:jc w:val="center"/>
              <w:rPr>
                <w:rFonts w:ascii="Segoe UI" w:hAnsi="Segoe UI" w:cs="Segoe UI"/>
                <w:sz w:val="24"/>
              </w:rPr>
            </w:pPr>
            <w:r>
              <w:rPr>
                <w:rFonts w:ascii="Calibri" w:hAnsi="Calibri"/>
                <w:color w:val="000000"/>
                <w:sz w:val="28"/>
                <w:szCs w:val="28"/>
              </w:rPr>
              <w:t xml:space="preserve">            5 550 000   </w:t>
            </w:r>
          </w:p>
        </w:tc>
      </w:tr>
      <w:tr w:rsidR="00492E85" w:rsidRPr="00937EF1" w:rsidTr="00DC4F32">
        <w:trPr>
          <w:trHeight w:val="315"/>
        </w:trPr>
        <w:tc>
          <w:tcPr>
            <w:tcW w:w="1585" w:type="pct"/>
            <w:noWrap/>
            <w:hideMark/>
          </w:tcPr>
          <w:p w:rsidR="00492E85" w:rsidRPr="00937EF1" w:rsidRDefault="00492E85" w:rsidP="00492E85">
            <w:pPr>
              <w:rPr>
                <w:rFonts w:ascii="Segoe UI" w:hAnsi="Segoe UI" w:cs="Segoe UI"/>
                <w:sz w:val="24"/>
              </w:rPr>
            </w:pPr>
            <w:r w:rsidRPr="00937EF1">
              <w:rPr>
                <w:rFonts w:ascii="Segoe UI" w:hAnsi="Segoe UI" w:cs="Segoe UI"/>
                <w:sz w:val="24"/>
              </w:rPr>
              <w:t>Diourbel</w:t>
            </w:r>
          </w:p>
        </w:tc>
        <w:tc>
          <w:tcPr>
            <w:tcW w:w="1985" w:type="pct"/>
            <w:noWrap/>
            <w:hideMark/>
          </w:tcPr>
          <w:p w:rsidR="00492E85" w:rsidRPr="00937EF1" w:rsidRDefault="00492E85" w:rsidP="00492E85">
            <w:pPr>
              <w:jc w:val="center"/>
              <w:rPr>
                <w:rFonts w:ascii="Segoe UI" w:hAnsi="Segoe UI" w:cs="Segoe UI"/>
                <w:sz w:val="24"/>
              </w:rPr>
            </w:pPr>
            <w:r w:rsidRPr="00937EF1">
              <w:rPr>
                <w:rFonts w:ascii="Segoe UI" w:hAnsi="Segoe UI" w:cs="Segoe UI"/>
                <w:sz w:val="24"/>
              </w:rPr>
              <w:t>7</w:t>
            </w:r>
          </w:p>
        </w:tc>
        <w:tc>
          <w:tcPr>
            <w:tcW w:w="1430" w:type="pct"/>
            <w:vAlign w:val="bottom"/>
          </w:tcPr>
          <w:p w:rsidR="00492E85" w:rsidRPr="00937EF1" w:rsidRDefault="00492E85" w:rsidP="00492E85">
            <w:pPr>
              <w:jc w:val="center"/>
              <w:rPr>
                <w:rFonts w:ascii="Segoe UI" w:hAnsi="Segoe UI" w:cs="Segoe UI"/>
                <w:sz w:val="24"/>
              </w:rPr>
            </w:pPr>
            <w:r>
              <w:rPr>
                <w:rFonts w:ascii="Calibri" w:hAnsi="Calibri"/>
                <w:color w:val="000000"/>
                <w:sz w:val="28"/>
                <w:szCs w:val="28"/>
              </w:rPr>
              <w:t xml:space="preserve">            9 710 000   </w:t>
            </w:r>
          </w:p>
        </w:tc>
      </w:tr>
      <w:tr w:rsidR="00492E85" w:rsidRPr="00937EF1" w:rsidTr="00DC4F32">
        <w:trPr>
          <w:trHeight w:val="315"/>
        </w:trPr>
        <w:tc>
          <w:tcPr>
            <w:tcW w:w="1585" w:type="pct"/>
            <w:noWrap/>
            <w:hideMark/>
          </w:tcPr>
          <w:p w:rsidR="00492E85" w:rsidRPr="00937EF1" w:rsidRDefault="00492E85" w:rsidP="00492E85">
            <w:pPr>
              <w:rPr>
                <w:rFonts w:ascii="Segoe UI" w:hAnsi="Segoe UI" w:cs="Segoe UI"/>
                <w:sz w:val="24"/>
              </w:rPr>
            </w:pPr>
            <w:r w:rsidRPr="00937EF1">
              <w:rPr>
                <w:rFonts w:ascii="Segoe UI" w:hAnsi="Segoe UI" w:cs="Segoe UI"/>
                <w:sz w:val="24"/>
              </w:rPr>
              <w:t>Fatick</w:t>
            </w:r>
          </w:p>
        </w:tc>
        <w:tc>
          <w:tcPr>
            <w:tcW w:w="1985" w:type="pct"/>
            <w:noWrap/>
            <w:hideMark/>
          </w:tcPr>
          <w:p w:rsidR="00492E85" w:rsidRPr="00937EF1" w:rsidRDefault="00492E85" w:rsidP="00492E85">
            <w:pPr>
              <w:jc w:val="center"/>
              <w:rPr>
                <w:rFonts w:ascii="Segoe UI" w:hAnsi="Segoe UI" w:cs="Segoe UI"/>
                <w:sz w:val="24"/>
              </w:rPr>
            </w:pPr>
            <w:r w:rsidRPr="00937EF1">
              <w:rPr>
                <w:rFonts w:ascii="Segoe UI" w:hAnsi="Segoe UI" w:cs="Segoe UI"/>
                <w:sz w:val="24"/>
              </w:rPr>
              <w:t>2</w:t>
            </w:r>
          </w:p>
        </w:tc>
        <w:tc>
          <w:tcPr>
            <w:tcW w:w="1430" w:type="pct"/>
            <w:vAlign w:val="bottom"/>
          </w:tcPr>
          <w:p w:rsidR="00492E85" w:rsidRPr="00937EF1" w:rsidRDefault="00492E85" w:rsidP="00492E85">
            <w:pPr>
              <w:jc w:val="center"/>
              <w:rPr>
                <w:rFonts w:ascii="Segoe UI" w:hAnsi="Segoe UI" w:cs="Segoe UI"/>
                <w:sz w:val="24"/>
              </w:rPr>
            </w:pPr>
            <w:r>
              <w:rPr>
                <w:rFonts w:ascii="Calibri" w:hAnsi="Calibri"/>
                <w:color w:val="000000"/>
                <w:sz w:val="28"/>
                <w:szCs w:val="28"/>
              </w:rPr>
              <w:t xml:space="preserve">            3 550 000   </w:t>
            </w:r>
          </w:p>
        </w:tc>
      </w:tr>
      <w:tr w:rsidR="00492E85" w:rsidRPr="00937EF1" w:rsidTr="00DC4F32">
        <w:trPr>
          <w:trHeight w:val="315"/>
        </w:trPr>
        <w:tc>
          <w:tcPr>
            <w:tcW w:w="1585" w:type="pct"/>
            <w:noWrap/>
            <w:hideMark/>
          </w:tcPr>
          <w:p w:rsidR="00492E85" w:rsidRPr="00937EF1" w:rsidRDefault="00492E85" w:rsidP="00492E85">
            <w:pPr>
              <w:rPr>
                <w:rFonts w:ascii="Segoe UI" w:hAnsi="Segoe UI" w:cs="Segoe UI"/>
                <w:sz w:val="24"/>
              </w:rPr>
            </w:pPr>
            <w:r w:rsidRPr="00937EF1">
              <w:rPr>
                <w:rFonts w:ascii="Segoe UI" w:hAnsi="Segoe UI" w:cs="Segoe UI"/>
                <w:sz w:val="24"/>
              </w:rPr>
              <w:t>Kaolack</w:t>
            </w:r>
          </w:p>
        </w:tc>
        <w:tc>
          <w:tcPr>
            <w:tcW w:w="1985" w:type="pct"/>
            <w:noWrap/>
            <w:hideMark/>
          </w:tcPr>
          <w:p w:rsidR="00492E85" w:rsidRPr="00937EF1" w:rsidRDefault="00492E85" w:rsidP="00492E85">
            <w:pPr>
              <w:jc w:val="center"/>
              <w:rPr>
                <w:rFonts w:ascii="Segoe UI" w:hAnsi="Segoe UI" w:cs="Segoe UI"/>
                <w:sz w:val="24"/>
              </w:rPr>
            </w:pPr>
            <w:r w:rsidRPr="00937EF1">
              <w:rPr>
                <w:rFonts w:ascii="Segoe UI" w:hAnsi="Segoe UI" w:cs="Segoe UI"/>
                <w:sz w:val="24"/>
              </w:rPr>
              <w:t>7</w:t>
            </w:r>
          </w:p>
        </w:tc>
        <w:tc>
          <w:tcPr>
            <w:tcW w:w="1430" w:type="pct"/>
            <w:vAlign w:val="bottom"/>
          </w:tcPr>
          <w:p w:rsidR="00492E85" w:rsidRPr="00937EF1" w:rsidRDefault="00492E85" w:rsidP="00492E85">
            <w:pPr>
              <w:jc w:val="center"/>
              <w:rPr>
                <w:rFonts w:ascii="Segoe UI" w:hAnsi="Segoe UI" w:cs="Segoe UI"/>
                <w:sz w:val="24"/>
              </w:rPr>
            </w:pPr>
            <w:r>
              <w:rPr>
                <w:rFonts w:ascii="Calibri" w:hAnsi="Calibri"/>
                <w:color w:val="000000"/>
                <w:sz w:val="28"/>
                <w:szCs w:val="28"/>
              </w:rPr>
              <w:t xml:space="preserve">            8 320 000   </w:t>
            </w:r>
          </w:p>
        </w:tc>
      </w:tr>
      <w:tr w:rsidR="00492E85" w:rsidRPr="00937EF1" w:rsidTr="00DC4F32">
        <w:trPr>
          <w:trHeight w:val="300"/>
        </w:trPr>
        <w:tc>
          <w:tcPr>
            <w:tcW w:w="1585" w:type="pct"/>
            <w:noWrap/>
            <w:hideMark/>
          </w:tcPr>
          <w:p w:rsidR="00492E85" w:rsidRPr="00937EF1" w:rsidRDefault="00492E85" w:rsidP="00492E85">
            <w:pPr>
              <w:rPr>
                <w:rFonts w:ascii="Segoe UI" w:hAnsi="Segoe UI" w:cs="Segoe UI"/>
                <w:sz w:val="24"/>
              </w:rPr>
            </w:pPr>
            <w:r w:rsidRPr="00937EF1">
              <w:rPr>
                <w:rFonts w:ascii="Segoe UI" w:hAnsi="Segoe UI" w:cs="Segoe UI"/>
                <w:sz w:val="24"/>
              </w:rPr>
              <w:t> </w:t>
            </w:r>
            <w:r>
              <w:rPr>
                <w:rFonts w:ascii="Segoe UI" w:hAnsi="Segoe UI" w:cs="Segoe UI"/>
                <w:sz w:val="24"/>
              </w:rPr>
              <w:t>Total</w:t>
            </w:r>
          </w:p>
        </w:tc>
        <w:tc>
          <w:tcPr>
            <w:tcW w:w="1985" w:type="pct"/>
            <w:noWrap/>
            <w:hideMark/>
          </w:tcPr>
          <w:p w:rsidR="00492E85" w:rsidRPr="002D5B42" w:rsidRDefault="00492E85" w:rsidP="00492E85">
            <w:pPr>
              <w:jc w:val="center"/>
              <w:rPr>
                <w:rFonts w:ascii="Segoe UI" w:hAnsi="Segoe UI" w:cs="Segoe UI"/>
                <w:b/>
                <w:sz w:val="24"/>
              </w:rPr>
            </w:pPr>
            <w:r w:rsidRPr="002D5B42">
              <w:rPr>
                <w:rFonts w:ascii="Segoe UI" w:hAnsi="Segoe UI" w:cs="Segoe UI"/>
                <w:b/>
                <w:sz w:val="24"/>
              </w:rPr>
              <w:t>32</w:t>
            </w:r>
          </w:p>
        </w:tc>
        <w:tc>
          <w:tcPr>
            <w:tcW w:w="1430" w:type="pct"/>
            <w:vAlign w:val="bottom"/>
          </w:tcPr>
          <w:p w:rsidR="00492E85" w:rsidRPr="002D5B42" w:rsidRDefault="00492E85" w:rsidP="00492E85">
            <w:pPr>
              <w:jc w:val="center"/>
              <w:rPr>
                <w:rFonts w:ascii="Segoe UI" w:hAnsi="Segoe UI" w:cs="Segoe UI"/>
                <w:b/>
                <w:sz w:val="24"/>
              </w:rPr>
            </w:pPr>
            <w:r>
              <w:rPr>
                <w:rFonts w:ascii="Calibri" w:hAnsi="Calibri"/>
                <w:b/>
                <w:bCs/>
                <w:color w:val="000000"/>
                <w:sz w:val="28"/>
                <w:szCs w:val="28"/>
              </w:rPr>
              <w:t xml:space="preserve">         44 225 000   </w:t>
            </w:r>
          </w:p>
        </w:tc>
      </w:tr>
    </w:tbl>
    <w:p w:rsidR="00122217" w:rsidRPr="00B8786E" w:rsidRDefault="00122217" w:rsidP="00122217">
      <w:pPr>
        <w:spacing w:after="0" w:line="240" w:lineRule="auto"/>
        <w:jc w:val="both"/>
        <w:rPr>
          <w:rFonts w:ascii="Segoe UI" w:hAnsi="Segoe UI" w:cs="Segoe UI"/>
          <w:sz w:val="24"/>
          <w:szCs w:val="24"/>
        </w:rPr>
      </w:pPr>
      <w:r w:rsidRPr="00B8786E">
        <w:rPr>
          <w:rFonts w:ascii="Segoe UI" w:hAnsi="Segoe UI" w:cs="Segoe UI"/>
          <w:b/>
          <w:sz w:val="24"/>
          <w:szCs w:val="24"/>
        </w:rPr>
        <w:t xml:space="preserve">Pour les activités de promotion de l’entreprenariat, </w:t>
      </w:r>
      <w:r w:rsidRPr="00B8786E">
        <w:rPr>
          <w:rFonts w:ascii="Segoe UI" w:hAnsi="Segoe UI" w:cs="Segoe UI"/>
          <w:sz w:val="24"/>
          <w:szCs w:val="24"/>
        </w:rPr>
        <w:t>962 demandes ont été reçues lors de la première étape du processus d’identification des projets innovants. Les projets présé</w:t>
      </w:r>
      <w:r>
        <w:rPr>
          <w:rFonts w:ascii="Segoe UI" w:hAnsi="Segoe UI" w:cs="Segoe UI"/>
          <w:sz w:val="24"/>
          <w:szCs w:val="24"/>
        </w:rPr>
        <w:t>lectionnés seront transmis aux</w:t>
      </w:r>
      <w:r w:rsidRPr="00B8786E">
        <w:rPr>
          <w:rFonts w:ascii="Segoe UI" w:hAnsi="Segoe UI" w:cs="Segoe UI"/>
          <w:sz w:val="24"/>
          <w:szCs w:val="24"/>
        </w:rPr>
        <w:t xml:space="preserve"> </w:t>
      </w:r>
      <w:r w:rsidRPr="00DC4F32">
        <w:rPr>
          <w:rFonts w:ascii="Segoe UI" w:hAnsi="Segoe UI" w:cs="Segoe UI"/>
          <w:sz w:val="24"/>
          <w:szCs w:val="24"/>
        </w:rPr>
        <w:t xml:space="preserve">structures </w:t>
      </w:r>
      <w:r w:rsidRPr="00B8786E">
        <w:rPr>
          <w:rFonts w:ascii="Segoe UI" w:hAnsi="Segoe UI" w:cs="Segoe UI"/>
          <w:sz w:val="24"/>
          <w:szCs w:val="24"/>
        </w:rPr>
        <w:t>de financement.</w:t>
      </w:r>
    </w:p>
    <w:bookmarkEnd w:id="66"/>
    <w:bookmarkEnd w:id="67"/>
    <w:p w:rsidR="00354A67" w:rsidRPr="00B8786E" w:rsidRDefault="00354A67" w:rsidP="00B8786E">
      <w:pPr>
        <w:pStyle w:val="Paragraphedeliste"/>
        <w:tabs>
          <w:tab w:val="left" w:pos="1170"/>
        </w:tabs>
        <w:spacing w:after="0" w:line="240" w:lineRule="auto"/>
        <w:jc w:val="both"/>
        <w:rPr>
          <w:rFonts w:ascii="Segoe UI" w:hAnsi="Segoe UI" w:cs="Segoe UI"/>
          <w:sz w:val="24"/>
          <w:szCs w:val="24"/>
        </w:rPr>
      </w:pPr>
    </w:p>
    <w:p w:rsidR="00014B7B" w:rsidRDefault="00014B7B" w:rsidP="00B2041F">
      <w:pPr>
        <w:pStyle w:val="Titre"/>
        <w:numPr>
          <w:ilvl w:val="1"/>
          <w:numId w:val="23"/>
        </w:numPr>
        <w:ind w:left="567"/>
        <w:rPr>
          <w:rFonts w:ascii="Segoe UI" w:hAnsi="Segoe UI" w:cs="Segoe UI"/>
          <w:b/>
          <w:sz w:val="28"/>
        </w:rPr>
      </w:pPr>
      <w:bookmarkStart w:id="68" w:name="_Toc498600533"/>
      <w:bookmarkStart w:id="69" w:name="_Toc501027451"/>
      <w:r w:rsidRPr="004F3511">
        <w:rPr>
          <w:rFonts w:ascii="Segoe UI" w:hAnsi="Segoe UI" w:cs="Segoe UI"/>
          <w:b/>
          <w:sz w:val="28"/>
        </w:rPr>
        <w:t>Volet Appui aux Ministères pour acquisition de biens et équipements</w:t>
      </w:r>
      <w:bookmarkEnd w:id="68"/>
      <w:bookmarkEnd w:id="69"/>
    </w:p>
    <w:p w:rsidR="00014B7B" w:rsidRPr="00B8786E" w:rsidRDefault="000D5BEE" w:rsidP="00B2041F">
      <w:pPr>
        <w:pStyle w:val="Paragraphedeliste"/>
        <w:numPr>
          <w:ilvl w:val="0"/>
          <w:numId w:val="5"/>
        </w:numPr>
        <w:spacing w:after="0" w:line="240" w:lineRule="auto"/>
        <w:jc w:val="both"/>
        <w:rPr>
          <w:rFonts w:ascii="Segoe UI" w:eastAsia="Times New Roman" w:hAnsi="Segoe UI" w:cs="Segoe UI"/>
          <w:b/>
          <w:sz w:val="24"/>
          <w:szCs w:val="24"/>
          <w:lang w:eastAsia="fr-FR"/>
        </w:rPr>
      </w:pPr>
      <w:r w:rsidRPr="00B8786E">
        <w:rPr>
          <w:rFonts w:ascii="Segoe UI" w:eastAsia="Times New Roman" w:hAnsi="Segoe UI" w:cs="Segoe UI"/>
          <w:b/>
          <w:sz w:val="24"/>
          <w:szCs w:val="24"/>
          <w:lang w:eastAsia="fr-FR"/>
        </w:rPr>
        <w:t>Ministère de l’Agriculture et de l’Equipement Rural</w:t>
      </w:r>
    </w:p>
    <w:p w:rsidR="00A92DE8" w:rsidRDefault="00D51BC6" w:rsidP="00B8786E">
      <w:pPr>
        <w:spacing w:after="0" w:line="240" w:lineRule="auto"/>
        <w:jc w:val="both"/>
        <w:rPr>
          <w:rFonts w:ascii="Segoe UI" w:hAnsi="Segoe UI" w:cs="Segoe UI"/>
          <w:sz w:val="24"/>
          <w:szCs w:val="24"/>
        </w:rPr>
      </w:pPr>
      <w:r w:rsidRPr="00B8786E">
        <w:rPr>
          <w:rFonts w:ascii="Segoe UI" w:hAnsi="Segoe UI" w:cs="Segoe UI"/>
          <w:sz w:val="24"/>
          <w:szCs w:val="24"/>
        </w:rPr>
        <w:t>L</w:t>
      </w:r>
      <w:r w:rsidR="00014B7B" w:rsidRPr="00B8786E">
        <w:rPr>
          <w:rFonts w:ascii="Segoe UI" w:hAnsi="Segoe UI" w:cs="Segoe UI"/>
          <w:sz w:val="24"/>
          <w:szCs w:val="24"/>
        </w:rPr>
        <w:t>e PUDC a appuyé le Ministère de l’Agriculture et de l’</w:t>
      </w:r>
      <w:r w:rsidR="003C6EA9" w:rsidRPr="00B8786E">
        <w:rPr>
          <w:rFonts w:ascii="Segoe UI" w:hAnsi="Segoe UI" w:cs="Segoe UI"/>
          <w:sz w:val="24"/>
          <w:szCs w:val="24"/>
        </w:rPr>
        <w:t>E</w:t>
      </w:r>
      <w:r w:rsidR="00014B7B" w:rsidRPr="00B8786E">
        <w:rPr>
          <w:rFonts w:ascii="Segoe UI" w:hAnsi="Segoe UI" w:cs="Segoe UI"/>
          <w:sz w:val="24"/>
          <w:szCs w:val="24"/>
        </w:rPr>
        <w:t xml:space="preserve">quipement </w:t>
      </w:r>
      <w:r w:rsidR="00E96146" w:rsidRPr="00B8786E">
        <w:rPr>
          <w:rFonts w:ascii="Segoe UI" w:hAnsi="Segoe UI" w:cs="Segoe UI"/>
          <w:sz w:val="24"/>
          <w:szCs w:val="24"/>
        </w:rPr>
        <w:t>R</w:t>
      </w:r>
      <w:r w:rsidR="00014B7B" w:rsidRPr="00B8786E">
        <w:rPr>
          <w:rFonts w:ascii="Segoe UI" w:hAnsi="Segoe UI" w:cs="Segoe UI"/>
          <w:sz w:val="24"/>
          <w:szCs w:val="24"/>
        </w:rPr>
        <w:t xml:space="preserve">ural dans l’acquisition </w:t>
      </w:r>
      <w:r w:rsidR="004323CF" w:rsidRPr="00B8786E">
        <w:rPr>
          <w:rFonts w:ascii="Segoe UI" w:hAnsi="Segoe UI" w:cs="Segoe UI"/>
          <w:sz w:val="24"/>
          <w:szCs w:val="24"/>
        </w:rPr>
        <w:t xml:space="preserve">de </w:t>
      </w:r>
      <w:r w:rsidR="00014B7B" w:rsidRPr="00B8786E">
        <w:rPr>
          <w:rFonts w:ascii="Segoe UI" w:hAnsi="Segoe UI" w:cs="Segoe UI"/>
          <w:sz w:val="24"/>
          <w:szCs w:val="24"/>
        </w:rPr>
        <w:t>motopompes</w:t>
      </w:r>
      <w:r w:rsidR="00A9767D" w:rsidRPr="00B8786E">
        <w:rPr>
          <w:rFonts w:ascii="Segoe UI" w:hAnsi="Segoe UI" w:cs="Segoe UI"/>
          <w:sz w:val="24"/>
          <w:szCs w:val="24"/>
        </w:rPr>
        <w:t>.</w:t>
      </w:r>
      <w:r w:rsidR="00D10C23" w:rsidRPr="00B8786E">
        <w:rPr>
          <w:rFonts w:ascii="Segoe UI" w:hAnsi="Segoe UI" w:cs="Segoe UI"/>
          <w:sz w:val="24"/>
          <w:szCs w:val="24"/>
        </w:rPr>
        <w:t xml:space="preserve"> En fin </w:t>
      </w:r>
      <w:r w:rsidR="004E4B6D" w:rsidRPr="00B8786E">
        <w:rPr>
          <w:rFonts w:ascii="Segoe UI" w:hAnsi="Segoe UI" w:cs="Segoe UI"/>
          <w:sz w:val="24"/>
          <w:szCs w:val="24"/>
        </w:rPr>
        <w:t>juin,</w:t>
      </w:r>
      <w:r w:rsidR="00D10C23" w:rsidRPr="00B8786E">
        <w:rPr>
          <w:rFonts w:ascii="Segoe UI" w:hAnsi="Segoe UI" w:cs="Segoe UI"/>
          <w:sz w:val="24"/>
          <w:szCs w:val="24"/>
        </w:rPr>
        <w:t xml:space="preserve"> </w:t>
      </w:r>
      <w:r w:rsidR="008E0C0F" w:rsidRPr="00B8786E">
        <w:rPr>
          <w:rFonts w:ascii="Segoe UI" w:hAnsi="Segoe UI" w:cs="Segoe UI"/>
          <w:sz w:val="24"/>
          <w:szCs w:val="24"/>
        </w:rPr>
        <w:t>585</w:t>
      </w:r>
      <w:r w:rsidR="00A9767D" w:rsidRPr="00B8786E">
        <w:rPr>
          <w:rFonts w:ascii="Segoe UI" w:hAnsi="Segoe UI" w:cs="Segoe UI"/>
          <w:sz w:val="24"/>
          <w:szCs w:val="24"/>
        </w:rPr>
        <w:t xml:space="preserve"> motopompes </w:t>
      </w:r>
      <w:r w:rsidR="008E0C0F" w:rsidRPr="00B8786E">
        <w:rPr>
          <w:rFonts w:ascii="Segoe UI" w:hAnsi="Segoe UI" w:cs="Segoe UI"/>
          <w:sz w:val="24"/>
          <w:szCs w:val="24"/>
        </w:rPr>
        <w:t xml:space="preserve">(de 300 m3/h et 400 m3/h) </w:t>
      </w:r>
      <w:r w:rsidR="00A92DE8">
        <w:rPr>
          <w:rFonts w:ascii="Segoe UI" w:hAnsi="Segoe UI" w:cs="Segoe UI"/>
          <w:sz w:val="24"/>
          <w:szCs w:val="24"/>
        </w:rPr>
        <w:t xml:space="preserve">ont </w:t>
      </w:r>
      <w:r w:rsidR="00A9767D" w:rsidRPr="00B8786E">
        <w:rPr>
          <w:rFonts w:ascii="Segoe UI" w:hAnsi="Segoe UI" w:cs="Segoe UI"/>
          <w:sz w:val="24"/>
          <w:szCs w:val="24"/>
        </w:rPr>
        <w:t xml:space="preserve">été </w:t>
      </w:r>
      <w:r w:rsidR="00014B7B" w:rsidRPr="00B8786E">
        <w:rPr>
          <w:rFonts w:ascii="Segoe UI" w:hAnsi="Segoe UI" w:cs="Segoe UI"/>
          <w:sz w:val="24"/>
          <w:szCs w:val="24"/>
        </w:rPr>
        <w:t>réceptionnée</w:t>
      </w:r>
      <w:r w:rsidR="00A92DE8">
        <w:rPr>
          <w:rFonts w:ascii="Segoe UI" w:hAnsi="Segoe UI" w:cs="Segoe UI"/>
          <w:sz w:val="24"/>
          <w:szCs w:val="24"/>
        </w:rPr>
        <w:t>s</w:t>
      </w:r>
      <w:r w:rsidR="00014B7B" w:rsidRPr="00B8786E">
        <w:rPr>
          <w:rFonts w:ascii="Segoe UI" w:hAnsi="Segoe UI" w:cs="Segoe UI"/>
          <w:sz w:val="24"/>
          <w:szCs w:val="24"/>
        </w:rPr>
        <w:t xml:space="preserve"> sur un objectif de 600, correspondant à un taux d</w:t>
      </w:r>
      <w:r w:rsidR="00E25C4A" w:rsidRPr="00B8786E">
        <w:rPr>
          <w:rFonts w:ascii="Segoe UI" w:hAnsi="Segoe UI" w:cs="Segoe UI"/>
          <w:sz w:val="24"/>
          <w:szCs w:val="24"/>
        </w:rPr>
        <w:t xml:space="preserve">e réception </w:t>
      </w:r>
      <w:r w:rsidR="00014B7B" w:rsidRPr="00B8786E">
        <w:rPr>
          <w:rFonts w:ascii="Segoe UI" w:hAnsi="Segoe UI" w:cs="Segoe UI"/>
          <w:sz w:val="24"/>
          <w:szCs w:val="24"/>
        </w:rPr>
        <w:t xml:space="preserve">de </w:t>
      </w:r>
      <w:r w:rsidR="008E0C0F" w:rsidRPr="00B8786E">
        <w:rPr>
          <w:rFonts w:ascii="Segoe UI" w:hAnsi="Segoe UI" w:cs="Segoe UI"/>
          <w:sz w:val="24"/>
          <w:szCs w:val="24"/>
        </w:rPr>
        <w:t>98</w:t>
      </w:r>
      <w:r w:rsidR="00014B7B" w:rsidRPr="00B8786E">
        <w:rPr>
          <w:rFonts w:ascii="Segoe UI" w:hAnsi="Segoe UI" w:cs="Segoe UI"/>
          <w:sz w:val="24"/>
          <w:szCs w:val="24"/>
        </w:rPr>
        <w:t xml:space="preserve"> %.</w:t>
      </w:r>
      <w:r w:rsidR="003E05B1" w:rsidRPr="00B8786E">
        <w:rPr>
          <w:rFonts w:ascii="Segoe UI" w:hAnsi="Segoe UI" w:cs="Segoe UI"/>
          <w:sz w:val="24"/>
          <w:szCs w:val="24"/>
        </w:rPr>
        <w:t xml:space="preserve"> </w:t>
      </w:r>
    </w:p>
    <w:p w:rsidR="0063760C" w:rsidRDefault="0063760C" w:rsidP="00B8786E">
      <w:pPr>
        <w:spacing w:after="0" w:line="240" w:lineRule="auto"/>
        <w:jc w:val="both"/>
        <w:rPr>
          <w:rFonts w:ascii="Segoe UI" w:hAnsi="Segoe UI" w:cs="Segoe UI"/>
          <w:sz w:val="24"/>
          <w:szCs w:val="24"/>
        </w:rPr>
      </w:pPr>
    </w:p>
    <w:p w:rsidR="00A92DE8" w:rsidRDefault="00A92DE8" w:rsidP="00A92DE8">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sz w:val="24"/>
          <w:szCs w:val="24"/>
        </w:rPr>
      </w:pPr>
      <w:r>
        <w:rPr>
          <w:rFonts w:ascii="Segoe UI" w:hAnsi="Segoe UI" w:cs="Segoe UI"/>
          <w:sz w:val="24"/>
          <w:szCs w:val="24"/>
        </w:rPr>
        <w:t>Témoignage</w:t>
      </w:r>
    </w:p>
    <w:p w:rsidR="006E4B3E" w:rsidRPr="006E4B3E" w:rsidRDefault="006E4B3E" w:rsidP="00A92DE8">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b/>
          <w:i/>
          <w:szCs w:val="24"/>
        </w:rPr>
      </w:pPr>
      <w:r w:rsidRPr="006E4B3E">
        <w:rPr>
          <w:rFonts w:ascii="Segoe UI" w:hAnsi="Segoe UI" w:cs="Segoe UI"/>
          <w:i/>
          <w:szCs w:val="24"/>
        </w:rPr>
        <w:t>“</w:t>
      </w:r>
      <w:r w:rsidRPr="00AA713A">
        <w:rPr>
          <w:rFonts w:ascii="Segoe UI" w:hAnsi="Segoe UI" w:cs="Segoe UI"/>
          <w:i/>
          <w:sz w:val="24"/>
          <w:szCs w:val="24"/>
        </w:rPr>
        <w:t xml:space="preserve">Rien qu’avec le premier apport de 50 groupes motopompes du PUDC, nous avons pu aménager 2 300 hectares. Auparavant, on ne dépassait pas les 400 hectares. Pour l’hivernage 2016-2017 où 140 autres motopompes sont attendues, nous projetons d’aménager 10 000 hectares ». </w:t>
      </w:r>
      <w:r w:rsidRPr="00AA713A">
        <w:rPr>
          <w:rFonts w:ascii="Segoe UI" w:hAnsi="Segoe UI" w:cs="Segoe UI"/>
          <w:b/>
          <w:i/>
          <w:sz w:val="24"/>
          <w:szCs w:val="24"/>
        </w:rPr>
        <w:t xml:space="preserve">Paul </w:t>
      </w:r>
      <w:r w:rsidRPr="006E4B3E">
        <w:rPr>
          <w:rFonts w:ascii="Segoe UI" w:hAnsi="Segoe UI" w:cs="Segoe UI"/>
          <w:b/>
          <w:i/>
          <w:szCs w:val="24"/>
        </w:rPr>
        <w:t>Marie FAYE, Délégué Régional de la SAED à Matam</w:t>
      </w:r>
    </w:p>
    <w:p w:rsidR="00BA7099" w:rsidRPr="006E4B3E" w:rsidRDefault="00BA7099" w:rsidP="006E4B3E">
      <w:pPr>
        <w:spacing w:after="0" w:line="240" w:lineRule="auto"/>
        <w:jc w:val="both"/>
        <w:rPr>
          <w:rFonts w:ascii="Segoe UI" w:hAnsi="Segoe UI" w:cs="Segoe UI"/>
          <w:i/>
          <w:szCs w:val="24"/>
        </w:rPr>
      </w:pPr>
    </w:p>
    <w:p w:rsidR="004F3511" w:rsidRDefault="004F3511" w:rsidP="004F3511">
      <w:pPr>
        <w:pStyle w:val="Lgende"/>
        <w:keepNext/>
      </w:pPr>
      <w:r>
        <w:t xml:space="preserve">Tableau </w:t>
      </w:r>
      <w:fldSimple w:instr=" SEQ Tableau \* ARABIC ">
        <w:r w:rsidR="00BE5DC8">
          <w:rPr>
            <w:noProof/>
          </w:rPr>
          <w:t>8</w:t>
        </w:r>
      </w:fldSimple>
      <w:r>
        <w:t>:</w:t>
      </w:r>
      <w:r w:rsidRPr="0057136A">
        <w:t>Situation de la répartition des motopompes livrées par localité</w:t>
      </w:r>
    </w:p>
    <w:tbl>
      <w:tblPr>
        <w:tblW w:w="7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124"/>
        <w:gridCol w:w="1733"/>
        <w:gridCol w:w="2061"/>
      </w:tblGrid>
      <w:tr w:rsidR="00252DB0" w:rsidRPr="00B8786E" w:rsidTr="00DC4F32">
        <w:tc>
          <w:tcPr>
            <w:tcW w:w="1745" w:type="dxa"/>
            <w:shd w:val="clear" w:color="auto" w:fill="FBE4D5" w:themeFill="accent2" w:themeFillTint="33"/>
          </w:tcPr>
          <w:p w:rsidR="00252DB0" w:rsidRPr="004F3511" w:rsidRDefault="00252DB0" w:rsidP="00B8786E">
            <w:pPr>
              <w:spacing w:after="0" w:line="240" w:lineRule="auto"/>
              <w:jc w:val="both"/>
              <w:rPr>
                <w:rFonts w:ascii="Segoe UI" w:hAnsi="Segoe UI" w:cs="Segoe UI"/>
                <w:b/>
                <w:sz w:val="24"/>
                <w:szCs w:val="24"/>
              </w:rPr>
            </w:pPr>
            <w:r w:rsidRPr="004F3511">
              <w:rPr>
                <w:rFonts w:ascii="Segoe UI" w:hAnsi="Segoe UI" w:cs="Segoe UI"/>
                <w:b/>
                <w:sz w:val="24"/>
                <w:szCs w:val="24"/>
              </w:rPr>
              <w:t>Régions</w:t>
            </w:r>
          </w:p>
        </w:tc>
        <w:tc>
          <w:tcPr>
            <w:tcW w:w="2124" w:type="dxa"/>
            <w:shd w:val="clear" w:color="auto" w:fill="FBE4D5" w:themeFill="accent2" w:themeFillTint="33"/>
          </w:tcPr>
          <w:p w:rsidR="00252DB0" w:rsidRPr="004F3511" w:rsidRDefault="00252DB0" w:rsidP="00B8786E">
            <w:pPr>
              <w:spacing w:after="0" w:line="240" w:lineRule="auto"/>
              <w:jc w:val="both"/>
              <w:rPr>
                <w:rFonts w:ascii="Segoe UI" w:hAnsi="Segoe UI" w:cs="Segoe UI"/>
                <w:b/>
                <w:sz w:val="24"/>
                <w:szCs w:val="24"/>
              </w:rPr>
            </w:pPr>
            <w:r w:rsidRPr="004F3511">
              <w:rPr>
                <w:rFonts w:ascii="Segoe UI" w:hAnsi="Segoe UI" w:cs="Segoe UI"/>
                <w:b/>
                <w:sz w:val="24"/>
                <w:szCs w:val="24"/>
              </w:rPr>
              <w:t>Localités</w:t>
            </w:r>
          </w:p>
        </w:tc>
        <w:tc>
          <w:tcPr>
            <w:tcW w:w="1733" w:type="dxa"/>
            <w:shd w:val="clear" w:color="auto" w:fill="FBE4D5" w:themeFill="accent2" w:themeFillTint="33"/>
          </w:tcPr>
          <w:p w:rsidR="00252DB0" w:rsidRPr="004F3511" w:rsidRDefault="00252DB0" w:rsidP="00B8786E">
            <w:pPr>
              <w:spacing w:after="0" w:line="240" w:lineRule="auto"/>
              <w:jc w:val="both"/>
              <w:rPr>
                <w:rFonts w:ascii="Segoe UI" w:hAnsi="Segoe UI" w:cs="Segoe UI"/>
                <w:b/>
                <w:sz w:val="24"/>
                <w:szCs w:val="24"/>
              </w:rPr>
            </w:pPr>
            <w:r w:rsidRPr="004F3511">
              <w:rPr>
                <w:rFonts w:ascii="Segoe UI" w:hAnsi="Segoe UI" w:cs="Segoe UI"/>
                <w:b/>
                <w:sz w:val="24"/>
                <w:szCs w:val="24"/>
              </w:rPr>
              <w:t>Motopompes disponibles</w:t>
            </w:r>
          </w:p>
        </w:tc>
        <w:tc>
          <w:tcPr>
            <w:tcW w:w="2061" w:type="dxa"/>
            <w:shd w:val="clear" w:color="auto" w:fill="FBE4D5" w:themeFill="accent2" w:themeFillTint="33"/>
          </w:tcPr>
          <w:p w:rsidR="00252DB0" w:rsidRPr="004F3511" w:rsidRDefault="00252DB0" w:rsidP="00B8786E">
            <w:pPr>
              <w:spacing w:after="0" w:line="240" w:lineRule="auto"/>
              <w:jc w:val="both"/>
              <w:rPr>
                <w:rFonts w:ascii="Segoe UI" w:hAnsi="Segoe UI" w:cs="Segoe UI"/>
                <w:b/>
                <w:sz w:val="24"/>
                <w:szCs w:val="24"/>
              </w:rPr>
            </w:pPr>
            <w:r w:rsidRPr="004F3511">
              <w:rPr>
                <w:rFonts w:ascii="Segoe UI" w:hAnsi="Segoe UI" w:cs="Segoe UI"/>
                <w:b/>
                <w:sz w:val="24"/>
                <w:szCs w:val="24"/>
              </w:rPr>
              <w:t xml:space="preserve">Motopompes livrées à la SAED </w:t>
            </w:r>
          </w:p>
        </w:tc>
      </w:tr>
      <w:tr w:rsidR="00252DB0" w:rsidRPr="00B8786E" w:rsidTr="00DC4F32">
        <w:tc>
          <w:tcPr>
            <w:tcW w:w="1745" w:type="dxa"/>
            <w:vMerge w:val="restart"/>
          </w:tcPr>
          <w:p w:rsidR="00252DB0" w:rsidRPr="00B8786E" w:rsidRDefault="00252DB0" w:rsidP="00B8786E">
            <w:pPr>
              <w:spacing w:after="0" w:line="240" w:lineRule="auto"/>
              <w:jc w:val="both"/>
              <w:rPr>
                <w:rFonts w:ascii="Segoe UI" w:hAnsi="Segoe UI" w:cs="Segoe UI"/>
                <w:sz w:val="24"/>
                <w:szCs w:val="24"/>
              </w:rPr>
            </w:pPr>
            <w:r w:rsidRPr="00B8786E">
              <w:rPr>
                <w:rFonts w:ascii="Segoe UI" w:hAnsi="Segoe UI" w:cs="Segoe UI"/>
                <w:sz w:val="24"/>
                <w:szCs w:val="24"/>
              </w:rPr>
              <w:t>Saint louis</w:t>
            </w:r>
          </w:p>
        </w:tc>
        <w:tc>
          <w:tcPr>
            <w:tcW w:w="2124" w:type="dxa"/>
          </w:tcPr>
          <w:p w:rsidR="00252DB0" w:rsidRPr="00B8786E" w:rsidRDefault="00252DB0" w:rsidP="00B8786E">
            <w:pPr>
              <w:spacing w:after="0" w:line="240" w:lineRule="auto"/>
              <w:jc w:val="both"/>
              <w:rPr>
                <w:rFonts w:ascii="Segoe UI" w:hAnsi="Segoe UI" w:cs="Segoe UI"/>
                <w:sz w:val="24"/>
                <w:szCs w:val="24"/>
              </w:rPr>
            </w:pPr>
            <w:r w:rsidRPr="00B8786E">
              <w:rPr>
                <w:rFonts w:ascii="Segoe UI" w:hAnsi="Segoe UI" w:cs="Segoe UI"/>
                <w:sz w:val="24"/>
                <w:szCs w:val="24"/>
              </w:rPr>
              <w:t xml:space="preserve">Podor </w:t>
            </w:r>
          </w:p>
        </w:tc>
        <w:tc>
          <w:tcPr>
            <w:tcW w:w="1733" w:type="dxa"/>
          </w:tcPr>
          <w:p w:rsidR="00252DB0" w:rsidRPr="00B8786E" w:rsidRDefault="00252DB0" w:rsidP="00B8786E">
            <w:pPr>
              <w:spacing w:after="0" w:line="240" w:lineRule="auto"/>
              <w:ind w:left="129" w:hanging="129"/>
              <w:jc w:val="both"/>
              <w:rPr>
                <w:rFonts w:ascii="Segoe UI" w:hAnsi="Segoe UI" w:cs="Segoe UI"/>
                <w:sz w:val="24"/>
                <w:szCs w:val="24"/>
              </w:rPr>
            </w:pPr>
            <w:r w:rsidRPr="00B8786E">
              <w:rPr>
                <w:rFonts w:ascii="Segoe UI" w:hAnsi="Segoe UI" w:cs="Segoe UI"/>
                <w:sz w:val="24"/>
                <w:szCs w:val="24"/>
              </w:rPr>
              <w:t>205</w:t>
            </w:r>
          </w:p>
        </w:tc>
        <w:tc>
          <w:tcPr>
            <w:tcW w:w="2061" w:type="dxa"/>
          </w:tcPr>
          <w:p w:rsidR="00252DB0" w:rsidRPr="00B8786E" w:rsidRDefault="00252DB0" w:rsidP="00B8786E">
            <w:pPr>
              <w:spacing w:after="0" w:line="240" w:lineRule="auto"/>
              <w:ind w:left="129" w:hanging="129"/>
              <w:jc w:val="both"/>
              <w:rPr>
                <w:rFonts w:ascii="Segoe UI" w:hAnsi="Segoe UI" w:cs="Segoe UI"/>
                <w:sz w:val="24"/>
                <w:szCs w:val="24"/>
              </w:rPr>
            </w:pPr>
            <w:r w:rsidRPr="00B8786E">
              <w:rPr>
                <w:rFonts w:ascii="Segoe UI" w:hAnsi="Segoe UI" w:cs="Segoe UI"/>
                <w:sz w:val="24"/>
                <w:szCs w:val="24"/>
              </w:rPr>
              <w:t>200</w:t>
            </w:r>
          </w:p>
        </w:tc>
      </w:tr>
      <w:tr w:rsidR="00252DB0" w:rsidRPr="00B8786E" w:rsidTr="00DC4F32">
        <w:tc>
          <w:tcPr>
            <w:tcW w:w="1745" w:type="dxa"/>
            <w:vMerge/>
          </w:tcPr>
          <w:p w:rsidR="00252DB0" w:rsidRPr="00B8786E" w:rsidRDefault="00252DB0" w:rsidP="00B8786E">
            <w:pPr>
              <w:spacing w:after="0" w:line="240" w:lineRule="auto"/>
              <w:jc w:val="both"/>
              <w:rPr>
                <w:rFonts w:ascii="Segoe UI" w:hAnsi="Segoe UI" w:cs="Segoe UI"/>
                <w:sz w:val="24"/>
                <w:szCs w:val="24"/>
              </w:rPr>
            </w:pPr>
          </w:p>
        </w:tc>
        <w:tc>
          <w:tcPr>
            <w:tcW w:w="2124" w:type="dxa"/>
          </w:tcPr>
          <w:p w:rsidR="00252DB0" w:rsidRPr="00B8786E" w:rsidRDefault="00252DB0" w:rsidP="00B8786E">
            <w:pPr>
              <w:spacing w:after="0" w:line="240" w:lineRule="auto"/>
              <w:jc w:val="both"/>
              <w:rPr>
                <w:rFonts w:ascii="Segoe UI" w:hAnsi="Segoe UI" w:cs="Segoe UI"/>
                <w:sz w:val="24"/>
                <w:szCs w:val="24"/>
              </w:rPr>
            </w:pPr>
            <w:r w:rsidRPr="00B8786E">
              <w:rPr>
                <w:rFonts w:ascii="Segoe UI" w:hAnsi="Segoe UI" w:cs="Segoe UI"/>
                <w:sz w:val="24"/>
                <w:szCs w:val="24"/>
              </w:rPr>
              <w:t>Dagana</w:t>
            </w:r>
          </w:p>
        </w:tc>
        <w:tc>
          <w:tcPr>
            <w:tcW w:w="1733" w:type="dxa"/>
          </w:tcPr>
          <w:p w:rsidR="00252DB0" w:rsidRPr="00B8786E" w:rsidRDefault="00252DB0" w:rsidP="00B8786E">
            <w:pPr>
              <w:spacing w:after="0" w:line="240" w:lineRule="auto"/>
              <w:jc w:val="both"/>
              <w:rPr>
                <w:rFonts w:ascii="Segoe UI" w:hAnsi="Segoe UI" w:cs="Segoe UI"/>
                <w:sz w:val="24"/>
                <w:szCs w:val="24"/>
              </w:rPr>
            </w:pPr>
            <w:r w:rsidRPr="00B8786E">
              <w:rPr>
                <w:rFonts w:ascii="Segoe UI" w:hAnsi="Segoe UI" w:cs="Segoe UI"/>
                <w:sz w:val="24"/>
                <w:szCs w:val="24"/>
              </w:rPr>
              <w:t>175</w:t>
            </w:r>
          </w:p>
        </w:tc>
        <w:tc>
          <w:tcPr>
            <w:tcW w:w="2061" w:type="dxa"/>
          </w:tcPr>
          <w:p w:rsidR="00252DB0" w:rsidRPr="00B8786E" w:rsidRDefault="00252DB0" w:rsidP="00B8786E">
            <w:pPr>
              <w:spacing w:after="0" w:line="240" w:lineRule="auto"/>
              <w:jc w:val="both"/>
              <w:rPr>
                <w:rFonts w:ascii="Segoe UI" w:hAnsi="Segoe UI" w:cs="Segoe UI"/>
                <w:sz w:val="24"/>
                <w:szCs w:val="24"/>
              </w:rPr>
            </w:pPr>
            <w:r w:rsidRPr="00B8786E">
              <w:rPr>
                <w:rFonts w:ascii="Segoe UI" w:hAnsi="Segoe UI" w:cs="Segoe UI"/>
                <w:sz w:val="24"/>
                <w:szCs w:val="24"/>
              </w:rPr>
              <w:t>170</w:t>
            </w:r>
          </w:p>
        </w:tc>
      </w:tr>
      <w:tr w:rsidR="00252DB0" w:rsidRPr="00B8786E" w:rsidTr="00DC4F32">
        <w:tc>
          <w:tcPr>
            <w:tcW w:w="1745" w:type="dxa"/>
          </w:tcPr>
          <w:p w:rsidR="00252DB0" w:rsidRPr="00B8786E" w:rsidRDefault="00252DB0" w:rsidP="00B8786E">
            <w:pPr>
              <w:spacing w:after="0" w:line="240" w:lineRule="auto"/>
              <w:jc w:val="both"/>
              <w:rPr>
                <w:rFonts w:ascii="Segoe UI" w:hAnsi="Segoe UI" w:cs="Segoe UI"/>
                <w:sz w:val="24"/>
                <w:szCs w:val="24"/>
              </w:rPr>
            </w:pPr>
            <w:r w:rsidRPr="00B8786E">
              <w:rPr>
                <w:rFonts w:ascii="Segoe UI" w:hAnsi="Segoe UI" w:cs="Segoe UI"/>
                <w:sz w:val="24"/>
                <w:szCs w:val="24"/>
              </w:rPr>
              <w:t>Matam</w:t>
            </w:r>
          </w:p>
        </w:tc>
        <w:tc>
          <w:tcPr>
            <w:tcW w:w="2124" w:type="dxa"/>
          </w:tcPr>
          <w:p w:rsidR="00252DB0" w:rsidRPr="00B8786E" w:rsidRDefault="00252DB0" w:rsidP="00B8786E">
            <w:pPr>
              <w:spacing w:after="0" w:line="240" w:lineRule="auto"/>
              <w:jc w:val="both"/>
              <w:rPr>
                <w:rFonts w:ascii="Segoe UI" w:hAnsi="Segoe UI" w:cs="Segoe UI"/>
                <w:sz w:val="24"/>
                <w:szCs w:val="24"/>
              </w:rPr>
            </w:pPr>
            <w:r w:rsidRPr="00B8786E">
              <w:rPr>
                <w:rFonts w:ascii="Segoe UI" w:hAnsi="Segoe UI" w:cs="Segoe UI"/>
                <w:sz w:val="24"/>
                <w:szCs w:val="24"/>
              </w:rPr>
              <w:t>Matam</w:t>
            </w:r>
          </w:p>
        </w:tc>
        <w:tc>
          <w:tcPr>
            <w:tcW w:w="1733" w:type="dxa"/>
          </w:tcPr>
          <w:p w:rsidR="00252DB0" w:rsidRPr="00B8786E" w:rsidRDefault="00252DB0" w:rsidP="00B8786E">
            <w:pPr>
              <w:spacing w:after="0" w:line="240" w:lineRule="auto"/>
              <w:jc w:val="both"/>
              <w:rPr>
                <w:rFonts w:ascii="Segoe UI" w:hAnsi="Segoe UI" w:cs="Segoe UI"/>
                <w:sz w:val="24"/>
                <w:szCs w:val="24"/>
              </w:rPr>
            </w:pPr>
            <w:r w:rsidRPr="00B8786E">
              <w:rPr>
                <w:rFonts w:ascii="Segoe UI" w:hAnsi="Segoe UI" w:cs="Segoe UI"/>
                <w:sz w:val="24"/>
                <w:szCs w:val="24"/>
              </w:rPr>
              <w:t>200</w:t>
            </w:r>
          </w:p>
        </w:tc>
        <w:tc>
          <w:tcPr>
            <w:tcW w:w="2061" w:type="dxa"/>
          </w:tcPr>
          <w:p w:rsidR="00252DB0" w:rsidRPr="00B8786E" w:rsidRDefault="00252DB0" w:rsidP="00B8786E">
            <w:pPr>
              <w:spacing w:after="0" w:line="240" w:lineRule="auto"/>
              <w:jc w:val="both"/>
              <w:rPr>
                <w:rFonts w:ascii="Segoe UI" w:hAnsi="Segoe UI" w:cs="Segoe UI"/>
                <w:sz w:val="24"/>
                <w:szCs w:val="24"/>
              </w:rPr>
            </w:pPr>
            <w:r w:rsidRPr="00B8786E">
              <w:rPr>
                <w:rFonts w:ascii="Segoe UI" w:hAnsi="Segoe UI" w:cs="Segoe UI"/>
                <w:sz w:val="24"/>
                <w:szCs w:val="24"/>
              </w:rPr>
              <w:t>195</w:t>
            </w:r>
          </w:p>
        </w:tc>
      </w:tr>
      <w:tr w:rsidR="00252DB0" w:rsidRPr="00B8786E" w:rsidTr="00DC4F32">
        <w:tc>
          <w:tcPr>
            <w:tcW w:w="1745" w:type="dxa"/>
          </w:tcPr>
          <w:p w:rsidR="00252DB0" w:rsidRPr="00B8786E" w:rsidRDefault="00252DB0" w:rsidP="00B8786E">
            <w:pPr>
              <w:spacing w:after="0" w:line="240" w:lineRule="auto"/>
              <w:jc w:val="both"/>
              <w:rPr>
                <w:rFonts w:ascii="Segoe UI" w:hAnsi="Segoe UI" w:cs="Segoe UI"/>
                <w:sz w:val="24"/>
                <w:szCs w:val="24"/>
              </w:rPr>
            </w:pPr>
            <w:r w:rsidRPr="00B8786E">
              <w:rPr>
                <w:rFonts w:ascii="Segoe UI" w:hAnsi="Segoe UI" w:cs="Segoe UI"/>
                <w:sz w:val="24"/>
                <w:szCs w:val="24"/>
              </w:rPr>
              <w:t>Tambacounda</w:t>
            </w:r>
          </w:p>
        </w:tc>
        <w:tc>
          <w:tcPr>
            <w:tcW w:w="2124" w:type="dxa"/>
          </w:tcPr>
          <w:p w:rsidR="00252DB0" w:rsidRPr="00B8786E" w:rsidRDefault="00252DB0" w:rsidP="00B8786E">
            <w:pPr>
              <w:spacing w:after="0" w:line="240" w:lineRule="auto"/>
              <w:jc w:val="both"/>
              <w:rPr>
                <w:rFonts w:ascii="Segoe UI" w:hAnsi="Segoe UI" w:cs="Segoe UI"/>
                <w:sz w:val="24"/>
                <w:szCs w:val="24"/>
              </w:rPr>
            </w:pPr>
            <w:r w:rsidRPr="00B8786E">
              <w:rPr>
                <w:rFonts w:ascii="Segoe UI" w:hAnsi="Segoe UI" w:cs="Segoe UI"/>
                <w:sz w:val="24"/>
                <w:szCs w:val="24"/>
              </w:rPr>
              <w:t>Bakel</w:t>
            </w:r>
          </w:p>
        </w:tc>
        <w:tc>
          <w:tcPr>
            <w:tcW w:w="1733" w:type="dxa"/>
          </w:tcPr>
          <w:p w:rsidR="00252DB0" w:rsidRPr="00B8786E" w:rsidRDefault="00252DB0" w:rsidP="00B8786E">
            <w:pPr>
              <w:spacing w:after="0" w:line="240" w:lineRule="auto"/>
              <w:jc w:val="both"/>
              <w:rPr>
                <w:rFonts w:ascii="Segoe UI" w:hAnsi="Segoe UI" w:cs="Segoe UI"/>
                <w:sz w:val="24"/>
                <w:szCs w:val="24"/>
              </w:rPr>
            </w:pPr>
            <w:r w:rsidRPr="00B8786E">
              <w:rPr>
                <w:rFonts w:ascii="Segoe UI" w:hAnsi="Segoe UI" w:cs="Segoe UI"/>
                <w:sz w:val="24"/>
                <w:szCs w:val="24"/>
              </w:rPr>
              <w:t>20</w:t>
            </w:r>
          </w:p>
        </w:tc>
        <w:tc>
          <w:tcPr>
            <w:tcW w:w="2061" w:type="dxa"/>
          </w:tcPr>
          <w:p w:rsidR="00252DB0" w:rsidRPr="00B8786E" w:rsidRDefault="00252DB0" w:rsidP="00B8786E">
            <w:pPr>
              <w:spacing w:after="0" w:line="240" w:lineRule="auto"/>
              <w:jc w:val="both"/>
              <w:rPr>
                <w:rFonts w:ascii="Segoe UI" w:hAnsi="Segoe UI" w:cs="Segoe UI"/>
                <w:sz w:val="24"/>
                <w:szCs w:val="24"/>
              </w:rPr>
            </w:pPr>
            <w:r w:rsidRPr="00B8786E">
              <w:rPr>
                <w:rFonts w:ascii="Segoe UI" w:hAnsi="Segoe UI" w:cs="Segoe UI"/>
                <w:sz w:val="24"/>
                <w:szCs w:val="24"/>
              </w:rPr>
              <w:t>20</w:t>
            </w:r>
          </w:p>
        </w:tc>
      </w:tr>
      <w:tr w:rsidR="00252DB0" w:rsidRPr="00B8786E" w:rsidTr="00DC4F32">
        <w:tc>
          <w:tcPr>
            <w:tcW w:w="1745" w:type="dxa"/>
            <w:shd w:val="clear" w:color="auto" w:fill="FBE4D5" w:themeFill="accent2" w:themeFillTint="33"/>
          </w:tcPr>
          <w:p w:rsidR="00252DB0" w:rsidRPr="00B8786E" w:rsidRDefault="00252DB0" w:rsidP="00B8786E">
            <w:pPr>
              <w:spacing w:after="0" w:line="240" w:lineRule="auto"/>
              <w:jc w:val="both"/>
              <w:rPr>
                <w:rFonts w:ascii="Segoe UI" w:hAnsi="Segoe UI" w:cs="Segoe UI"/>
                <w:b/>
                <w:sz w:val="24"/>
                <w:szCs w:val="24"/>
              </w:rPr>
            </w:pPr>
            <w:r w:rsidRPr="00B8786E">
              <w:rPr>
                <w:rFonts w:ascii="Segoe UI" w:hAnsi="Segoe UI" w:cs="Segoe UI"/>
                <w:b/>
                <w:sz w:val="24"/>
                <w:szCs w:val="24"/>
              </w:rPr>
              <w:t>3 régions</w:t>
            </w:r>
          </w:p>
        </w:tc>
        <w:tc>
          <w:tcPr>
            <w:tcW w:w="2124" w:type="dxa"/>
            <w:shd w:val="clear" w:color="auto" w:fill="FBE4D5" w:themeFill="accent2" w:themeFillTint="33"/>
          </w:tcPr>
          <w:p w:rsidR="00252DB0" w:rsidRPr="00B8786E" w:rsidRDefault="00252DB0" w:rsidP="00B8786E">
            <w:pPr>
              <w:spacing w:after="0" w:line="240" w:lineRule="auto"/>
              <w:jc w:val="both"/>
              <w:rPr>
                <w:rFonts w:ascii="Segoe UI" w:hAnsi="Segoe UI" w:cs="Segoe UI"/>
                <w:b/>
                <w:sz w:val="24"/>
                <w:szCs w:val="24"/>
              </w:rPr>
            </w:pPr>
            <w:r w:rsidRPr="00B8786E">
              <w:rPr>
                <w:rFonts w:ascii="Segoe UI" w:hAnsi="Segoe UI" w:cs="Segoe UI"/>
                <w:b/>
                <w:sz w:val="24"/>
                <w:szCs w:val="24"/>
              </w:rPr>
              <w:t>4 départements</w:t>
            </w:r>
          </w:p>
        </w:tc>
        <w:tc>
          <w:tcPr>
            <w:tcW w:w="1733" w:type="dxa"/>
            <w:shd w:val="clear" w:color="auto" w:fill="FBE4D5" w:themeFill="accent2" w:themeFillTint="33"/>
          </w:tcPr>
          <w:p w:rsidR="00252DB0" w:rsidRPr="00B8786E" w:rsidRDefault="00252DB0" w:rsidP="00B8786E">
            <w:pPr>
              <w:spacing w:after="0" w:line="240" w:lineRule="auto"/>
              <w:jc w:val="both"/>
              <w:rPr>
                <w:rFonts w:ascii="Segoe UI" w:hAnsi="Segoe UI" w:cs="Segoe UI"/>
                <w:b/>
                <w:sz w:val="24"/>
                <w:szCs w:val="24"/>
              </w:rPr>
            </w:pPr>
            <w:r w:rsidRPr="00B8786E">
              <w:rPr>
                <w:rFonts w:ascii="Segoe UI" w:hAnsi="Segoe UI" w:cs="Segoe UI"/>
                <w:b/>
                <w:sz w:val="24"/>
                <w:szCs w:val="24"/>
              </w:rPr>
              <w:t>600</w:t>
            </w:r>
          </w:p>
        </w:tc>
        <w:tc>
          <w:tcPr>
            <w:tcW w:w="2061" w:type="dxa"/>
            <w:shd w:val="clear" w:color="auto" w:fill="FBE4D5" w:themeFill="accent2" w:themeFillTint="33"/>
          </w:tcPr>
          <w:p w:rsidR="00252DB0" w:rsidRPr="00B8786E" w:rsidRDefault="00252DB0" w:rsidP="00B8786E">
            <w:pPr>
              <w:spacing w:after="0" w:line="240" w:lineRule="auto"/>
              <w:jc w:val="both"/>
              <w:rPr>
                <w:rFonts w:ascii="Segoe UI" w:hAnsi="Segoe UI" w:cs="Segoe UI"/>
                <w:b/>
                <w:sz w:val="24"/>
                <w:szCs w:val="24"/>
              </w:rPr>
            </w:pPr>
            <w:r w:rsidRPr="00B8786E">
              <w:rPr>
                <w:rFonts w:ascii="Segoe UI" w:hAnsi="Segoe UI" w:cs="Segoe UI"/>
                <w:b/>
                <w:sz w:val="24"/>
                <w:szCs w:val="24"/>
              </w:rPr>
              <w:t>585</w:t>
            </w:r>
          </w:p>
        </w:tc>
      </w:tr>
    </w:tbl>
    <w:p w:rsidR="00014B7B" w:rsidRPr="00B8786E" w:rsidRDefault="00014B7B" w:rsidP="00B8786E">
      <w:pPr>
        <w:spacing w:after="0" w:line="240" w:lineRule="auto"/>
        <w:jc w:val="both"/>
        <w:rPr>
          <w:rFonts w:ascii="Segoe UI" w:hAnsi="Segoe UI" w:cs="Segoe UI"/>
          <w:sz w:val="24"/>
          <w:szCs w:val="24"/>
        </w:rPr>
      </w:pPr>
      <w:r w:rsidRPr="00B8786E">
        <w:rPr>
          <w:rFonts w:ascii="Segoe UI" w:hAnsi="Segoe UI" w:cs="Segoe UI"/>
          <w:sz w:val="24"/>
          <w:szCs w:val="24"/>
        </w:rPr>
        <w:t xml:space="preserve">Le déploiement des </w:t>
      </w:r>
      <w:r w:rsidR="00D51BC6" w:rsidRPr="00B8786E">
        <w:rPr>
          <w:rFonts w:ascii="Segoe UI" w:hAnsi="Segoe UI" w:cs="Segoe UI"/>
          <w:sz w:val="24"/>
          <w:szCs w:val="24"/>
        </w:rPr>
        <w:t xml:space="preserve">motopompes </w:t>
      </w:r>
      <w:r w:rsidRPr="00B8786E">
        <w:rPr>
          <w:rFonts w:ascii="Segoe UI" w:hAnsi="Segoe UI" w:cs="Segoe UI"/>
          <w:sz w:val="24"/>
          <w:szCs w:val="24"/>
        </w:rPr>
        <w:t xml:space="preserve">est </w:t>
      </w:r>
      <w:r w:rsidR="00252DB0">
        <w:rPr>
          <w:rFonts w:ascii="Segoe UI" w:hAnsi="Segoe UI" w:cs="Segoe UI"/>
          <w:sz w:val="24"/>
          <w:szCs w:val="24"/>
        </w:rPr>
        <w:t>effectif</w:t>
      </w:r>
      <w:r w:rsidR="003E05B1" w:rsidRPr="00B8786E">
        <w:rPr>
          <w:rFonts w:ascii="Segoe UI" w:hAnsi="Segoe UI" w:cs="Segoe UI"/>
          <w:sz w:val="24"/>
          <w:szCs w:val="24"/>
        </w:rPr>
        <w:t xml:space="preserve">. </w:t>
      </w:r>
    </w:p>
    <w:p w:rsidR="00A33900" w:rsidRPr="006E4B3E" w:rsidRDefault="00A33900" w:rsidP="00B8786E">
      <w:pPr>
        <w:spacing w:after="0" w:line="240" w:lineRule="auto"/>
        <w:jc w:val="both"/>
        <w:rPr>
          <w:rFonts w:ascii="Segoe UI" w:hAnsi="Segoe UI" w:cs="Segoe UI"/>
          <w:sz w:val="12"/>
          <w:szCs w:val="24"/>
        </w:rPr>
      </w:pPr>
    </w:p>
    <w:p w:rsidR="00014B7B" w:rsidRPr="00B8786E" w:rsidRDefault="000D5BEE" w:rsidP="00B2041F">
      <w:pPr>
        <w:pStyle w:val="Paragraphedeliste"/>
        <w:numPr>
          <w:ilvl w:val="0"/>
          <w:numId w:val="5"/>
        </w:numPr>
        <w:spacing w:after="0" w:line="240" w:lineRule="auto"/>
        <w:jc w:val="both"/>
        <w:rPr>
          <w:rFonts w:ascii="Segoe UI" w:eastAsia="Times New Roman" w:hAnsi="Segoe UI" w:cs="Segoe UI"/>
          <w:b/>
          <w:sz w:val="24"/>
          <w:szCs w:val="24"/>
          <w:lang w:eastAsia="fr-FR"/>
        </w:rPr>
      </w:pPr>
      <w:r w:rsidRPr="00B8786E">
        <w:rPr>
          <w:rFonts w:ascii="Segoe UI" w:eastAsia="Times New Roman" w:hAnsi="Segoe UI" w:cs="Segoe UI"/>
          <w:b/>
          <w:sz w:val="24"/>
          <w:szCs w:val="24"/>
          <w:lang w:eastAsia="fr-FR"/>
        </w:rPr>
        <w:t>Ministère de l’E</w:t>
      </w:r>
      <w:r w:rsidR="00014B7B" w:rsidRPr="00B8786E">
        <w:rPr>
          <w:rFonts w:ascii="Segoe UI" w:eastAsia="Times New Roman" w:hAnsi="Segoe UI" w:cs="Segoe UI"/>
          <w:b/>
          <w:sz w:val="24"/>
          <w:szCs w:val="24"/>
          <w:lang w:eastAsia="fr-FR"/>
        </w:rPr>
        <w:t>levage</w:t>
      </w:r>
      <w:r w:rsidR="00E25C4A" w:rsidRPr="00B8786E">
        <w:rPr>
          <w:rFonts w:ascii="Segoe UI" w:eastAsia="Times New Roman" w:hAnsi="Segoe UI" w:cs="Segoe UI"/>
          <w:b/>
          <w:sz w:val="24"/>
          <w:szCs w:val="24"/>
          <w:lang w:eastAsia="fr-FR"/>
        </w:rPr>
        <w:t xml:space="preserve"> et des Productions Animales</w:t>
      </w:r>
    </w:p>
    <w:p w:rsidR="00A55C2C" w:rsidRDefault="00E25C4A" w:rsidP="00B8786E">
      <w:pPr>
        <w:spacing w:after="0" w:line="240" w:lineRule="auto"/>
        <w:jc w:val="both"/>
        <w:rPr>
          <w:rFonts w:ascii="Segoe UI" w:hAnsi="Segoe UI" w:cs="Segoe UI"/>
          <w:sz w:val="24"/>
          <w:szCs w:val="24"/>
        </w:rPr>
      </w:pPr>
      <w:r w:rsidRPr="00B8786E">
        <w:rPr>
          <w:rFonts w:ascii="Segoe UI" w:hAnsi="Segoe UI" w:cs="Segoe UI"/>
          <w:sz w:val="24"/>
          <w:szCs w:val="24"/>
        </w:rPr>
        <w:t>L</w:t>
      </w:r>
      <w:r w:rsidR="00014B7B" w:rsidRPr="00B8786E">
        <w:rPr>
          <w:rFonts w:ascii="Segoe UI" w:hAnsi="Segoe UI" w:cs="Segoe UI"/>
          <w:sz w:val="24"/>
          <w:szCs w:val="24"/>
        </w:rPr>
        <w:t xml:space="preserve">e PUDC </w:t>
      </w:r>
      <w:r w:rsidR="00800C74" w:rsidRPr="00B8786E">
        <w:rPr>
          <w:rFonts w:ascii="Segoe UI" w:hAnsi="Segoe UI" w:cs="Segoe UI"/>
          <w:sz w:val="24"/>
          <w:szCs w:val="24"/>
        </w:rPr>
        <w:t>a acquis</w:t>
      </w:r>
      <w:r w:rsidR="00014B7B" w:rsidRPr="00B8786E">
        <w:rPr>
          <w:rFonts w:ascii="Segoe UI" w:hAnsi="Segoe UI" w:cs="Segoe UI"/>
          <w:sz w:val="24"/>
          <w:szCs w:val="24"/>
        </w:rPr>
        <w:t xml:space="preserve"> et livré, pour le compte du Ministère de l’Elev</w:t>
      </w:r>
      <w:r w:rsidR="00A55C2C" w:rsidRPr="00B8786E">
        <w:rPr>
          <w:rFonts w:ascii="Segoe UI" w:hAnsi="Segoe UI" w:cs="Segoe UI"/>
          <w:sz w:val="24"/>
          <w:szCs w:val="24"/>
        </w:rPr>
        <w:t>age et des Productions animales</w:t>
      </w:r>
      <w:r w:rsidR="00014B7B" w:rsidRPr="00B8786E">
        <w:rPr>
          <w:rFonts w:ascii="Segoe UI" w:hAnsi="Segoe UI" w:cs="Segoe UI"/>
          <w:sz w:val="24"/>
          <w:szCs w:val="24"/>
        </w:rPr>
        <w:t xml:space="preserve"> </w:t>
      </w:r>
      <w:r w:rsidR="00A55C2C" w:rsidRPr="00B8786E">
        <w:rPr>
          <w:rFonts w:ascii="Segoe UI" w:hAnsi="Segoe UI" w:cs="Segoe UI"/>
          <w:sz w:val="24"/>
          <w:szCs w:val="24"/>
        </w:rPr>
        <w:t xml:space="preserve">24 361 525 </w:t>
      </w:r>
      <w:r w:rsidR="00014B7B" w:rsidRPr="00B8786E">
        <w:rPr>
          <w:rFonts w:ascii="Segoe UI" w:hAnsi="Segoe UI" w:cs="Segoe UI"/>
          <w:sz w:val="24"/>
          <w:szCs w:val="24"/>
        </w:rPr>
        <w:t>doses de vaccins</w:t>
      </w:r>
      <w:r w:rsidR="00A55C2C" w:rsidRPr="00B8786E">
        <w:rPr>
          <w:rFonts w:ascii="Segoe UI" w:hAnsi="Segoe UI" w:cs="Segoe UI"/>
          <w:sz w:val="24"/>
          <w:szCs w:val="24"/>
        </w:rPr>
        <w:t xml:space="preserve"> en deux phases</w:t>
      </w:r>
      <w:r w:rsidR="00014B7B" w:rsidRPr="00B8786E">
        <w:rPr>
          <w:rFonts w:ascii="Segoe UI" w:hAnsi="Segoe UI" w:cs="Segoe UI"/>
          <w:sz w:val="24"/>
          <w:szCs w:val="24"/>
        </w:rPr>
        <w:t xml:space="preserve">. </w:t>
      </w:r>
    </w:p>
    <w:p w:rsidR="00B67A93" w:rsidRDefault="00B67A93" w:rsidP="00B8786E">
      <w:pPr>
        <w:spacing w:after="0" w:line="240" w:lineRule="auto"/>
        <w:jc w:val="both"/>
        <w:rPr>
          <w:rFonts w:ascii="Segoe UI" w:hAnsi="Segoe UI" w:cs="Segoe UI"/>
          <w:sz w:val="24"/>
          <w:szCs w:val="24"/>
        </w:rPr>
      </w:pPr>
    </w:p>
    <w:p w:rsidR="00D7389C" w:rsidRDefault="00D7389C" w:rsidP="00DC4F32">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i/>
          <w:sz w:val="24"/>
          <w:szCs w:val="24"/>
        </w:rPr>
      </w:pPr>
    </w:p>
    <w:p w:rsidR="005651A7" w:rsidRDefault="004F3511" w:rsidP="00DC4F32">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b/>
          <w:sz w:val="20"/>
          <w:szCs w:val="24"/>
        </w:rPr>
      </w:pPr>
      <w:r w:rsidRPr="00AA713A">
        <w:rPr>
          <w:rFonts w:ascii="Segoe UI" w:hAnsi="Segoe UI" w:cs="Segoe UI"/>
          <w:i/>
          <w:sz w:val="24"/>
          <w:szCs w:val="24"/>
        </w:rPr>
        <w:t>« Le partenariat avec le PUDC pour l’acquisition de doses de vaccins a plusieurs avantages sur la campagne de vaccination. La disponibilité de vaccins à temps améliore la planification de la campagne, évite les ruptures jadis constatées en milieu de campagne. Pour la prochaine campagne, tout le stock de vaccins est disponible grâce à l’appui du PUDC.</w:t>
      </w:r>
      <w:r w:rsidR="00AA713A">
        <w:rPr>
          <w:rFonts w:ascii="Segoe UI" w:hAnsi="Segoe UI" w:cs="Segoe UI"/>
          <w:i/>
          <w:sz w:val="24"/>
          <w:szCs w:val="24"/>
        </w:rPr>
        <w:t xml:space="preserve"> </w:t>
      </w:r>
      <w:r w:rsidRPr="00AA713A">
        <w:rPr>
          <w:rFonts w:ascii="Segoe UI" w:hAnsi="Segoe UI" w:cs="Segoe UI"/>
          <w:i/>
          <w:sz w:val="24"/>
          <w:szCs w:val="24"/>
        </w:rPr>
        <w:t xml:space="preserve">En plus, les vaccins sont mieux conditionnés maintenant, ce qui a un effet positif sur la qualité du produit. La disponibilité de vaccins à temps a permis d’améliorer le taux de couverture vaccinale qui est passé de 15 % à 20 % </w:t>
      </w:r>
      <w:r w:rsidRPr="004F3511">
        <w:rPr>
          <w:rFonts w:ascii="Segoe UI" w:hAnsi="Segoe UI" w:cs="Segoe UI"/>
          <w:i/>
          <w:szCs w:val="24"/>
        </w:rPr>
        <w:t>pour la peste des petits ruminants</w:t>
      </w:r>
      <w:r>
        <w:rPr>
          <w:rFonts w:ascii="Segoe UI" w:hAnsi="Segoe UI" w:cs="Segoe UI"/>
          <w:i/>
          <w:szCs w:val="24"/>
        </w:rPr>
        <w:t> »</w:t>
      </w:r>
      <w:r w:rsidRPr="004F3511">
        <w:rPr>
          <w:rFonts w:ascii="Segoe UI" w:hAnsi="Segoe UI" w:cs="Segoe UI"/>
          <w:i/>
          <w:szCs w:val="24"/>
        </w:rPr>
        <w:t>.</w:t>
      </w:r>
      <w:r w:rsidR="006E4B3E">
        <w:rPr>
          <w:rFonts w:ascii="Segoe UI" w:hAnsi="Segoe UI" w:cs="Segoe UI"/>
          <w:i/>
          <w:szCs w:val="24"/>
        </w:rPr>
        <w:t xml:space="preserve"> </w:t>
      </w:r>
      <w:r w:rsidR="00AA713A" w:rsidRPr="00DC4F32">
        <w:rPr>
          <w:rFonts w:ascii="Segoe UI" w:hAnsi="Segoe UI" w:cs="Segoe UI"/>
          <w:b/>
          <w:i/>
          <w:szCs w:val="24"/>
          <w:u w:val="single"/>
        </w:rPr>
        <w:t>S</w:t>
      </w:r>
      <w:r w:rsidRPr="004F3511">
        <w:rPr>
          <w:rFonts w:ascii="Segoe UI" w:hAnsi="Segoe UI" w:cs="Segoe UI"/>
          <w:b/>
          <w:sz w:val="20"/>
          <w:szCs w:val="24"/>
          <w:u w:val="single"/>
        </w:rPr>
        <w:t>ource </w:t>
      </w:r>
      <w:r w:rsidRPr="00DC4F32">
        <w:rPr>
          <w:rFonts w:ascii="Segoe UI" w:hAnsi="Segoe UI" w:cs="Segoe UI"/>
          <w:b/>
          <w:sz w:val="20"/>
          <w:szCs w:val="24"/>
        </w:rPr>
        <w:t>:</w:t>
      </w:r>
      <w:r w:rsidR="006E4B3E" w:rsidRPr="00DC4F32">
        <w:rPr>
          <w:rFonts w:ascii="Segoe UI" w:hAnsi="Segoe UI" w:cs="Segoe UI"/>
          <w:b/>
          <w:sz w:val="20"/>
          <w:szCs w:val="24"/>
        </w:rPr>
        <w:t xml:space="preserve"> </w:t>
      </w:r>
      <w:r w:rsidRPr="004F3511">
        <w:rPr>
          <w:rFonts w:ascii="Segoe UI" w:hAnsi="Segoe UI" w:cs="Segoe UI"/>
          <w:b/>
          <w:sz w:val="20"/>
          <w:szCs w:val="24"/>
        </w:rPr>
        <w:t>Ministère de l’Elevage et des Productions Animales</w:t>
      </w:r>
    </w:p>
    <w:p w:rsidR="005651A7" w:rsidRDefault="005651A7">
      <w:pPr>
        <w:rPr>
          <w:rFonts w:ascii="Segoe UI" w:hAnsi="Segoe UI" w:cs="Segoe UI"/>
          <w:b/>
          <w:sz w:val="20"/>
          <w:szCs w:val="24"/>
        </w:rPr>
      </w:pPr>
      <w:r>
        <w:rPr>
          <w:rFonts w:ascii="Segoe UI" w:hAnsi="Segoe UI" w:cs="Segoe UI"/>
          <w:b/>
          <w:sz w:val="20"/>
          <w:szCs w:val="24"/>
        </w:rPr>
        <w:br w:type="page"/>
      </w:r>
    </w:p>
    <w:p w:rsidR="000D5BEE" w:rsidRPr="006E4B3E" w:rsidRDefault="00350060" w:rsidP="00B2041F">
      <w:pPr>
        <w:pStyle w:val="Titre"/>
        <w:numPr>
          <w:ilvl w:val="0"/>
          <w:numId w:val="23"/>
        </w:numPr>
        <w:pBdr>
          <w:bottom w:val="single" w:sz="4" w:space="1" w:color="auto"/>
        </w:pBdr>
        <w:rPr>
          <w:rFonts w:ascii="Segoe UI" w:hAnsi="Segoe UI" w:cs="Segoe UI"/>
          <w:b/>
          <w:sz w:val="28"/>
        </w:rPr>
      </w:pPr>
      <w:bookmarkStart w:id="70" w:name="_Toc498600534"/>
      <w:bookmarkStart w:id="71" w:name="_Toc501027452"/>
      <w:r w:rsidRPr="006E4B3E">
        <w:rPr>
          <w:rFonts w:ascii="Segoe UI" w:hAnsi="Segoe UI" w:cs="Segoe UI"/>
          <w:b/>
          <w:sz w:val="28"/>
        </w:rPr>
        <w:t>COMPOSANTES 3</w:t>
      </w:r>
      <w:r w:rsidR="000A6CDD" w:rsidRPr="006E4B3E">
        <w:rPr>
          <w:rFonts w:ascii="Segoe UI" w:hAnsi="Segoe UI" w:cs="Segoe UI"/>
          <w:b/>
          <w:sz w:val="28"/>
        </w:rPr>
        <w:t>&amp;</w:t>
      </w:r>
      <w:r w:rsidR="00710AC2" w:rsidRPr="006E4B3E">
        <w:rPr>
          <w:rFonts w:ascii="Segoe UI" w:hAnsi="Segoe UI" w:cs="Segoe UI"/>
          <w:b/>
          <w:sz w:val="28"/>
        </w:rPr>
        <w:t xml:space="preserve">4 : </w:t>
      </w:r>
      <w:r w:rsidR="0080058A" w:rsidRPr="006E4B3E">
        <w:rPr>
          <w:rFonts w:ascii="Segoe UI" w:hAnsi="Segoe UI" w:cs="Segoe UI"/>
          <w:b/>
          <w:sz w:val="28"/>
        </w:rPr>
        <w:t>COMMUNICATION ET DEVELOPPEMENT D’UN SYSTEME D’INFORMATION GEO REFERENCE</w:t>
      </w:r>
      <w:bookmarkEnd w:id="70"/>
      <w:bookmarkEnd w:id="71"/>
      <w:r w:rsidR="0080058A" w:rsidRPr="006E4B3E">
        <w:rPr>
          <w:rFonts w:ascii="Segoe UI" w:hAnsi="Segoe UI" w:cs="Segoe UI"/>
          <w:b/>
          <w:sz w:val="28"/>
        </w:rPr>
        <w:t xml:space="preserve"> </w:t>
      </w:r>
    </w:p>
    <w:p w:rsidR="00350060" w:rsidRPr="00350060" w:rsidRDefault="00350060" w:rsidP="00350060">
      <w:pPr>
        <w:pStyle w:val="Titre"/>
        <w:rPr>
          <w:rFonts w:ascii="Segoe UI" w:hAnsi="Segoe UI" w:cs="Segoe UI"/>
          <w:b/>
          <w:sz w:val="12"/>
        </w:rPr>
      </w:pPr>
    </w:p>
    <w:p w:rsidR="00903687" w:rsidRPr="006E4B3E" w:rsidRDefault="00890ADE" w:rsidP="00B2041F">
      <w:pPr>
        <w:pStyle w:val="Titre"/>
        <w:numPr>
          <w:ilvl w:val="2"/>
          <w:numId w:val="23"/>
        </w:numPr>
        <w:rPr>
          <w:rFonts w:ascii="Segoe UI" w:hAnsi="Segoe UI" w:cs="Segoe UI"/>
          <w:b/>
          <w:sz w:val="28"/>
        </w:rPr>
      </w:pPr>
      <w:bookmarkStart w:id="72" w:name="_Toc498600535"/>
      <w:bookmarkStart w:id="73" w:name="_Toc501027453"/>
      <w:r w:rsidRPr="006E4B3E">
        <w:rPr>
          <w:rFonts w:ascii="Segoe UI" w:hAnsi="Segoe UI" w:cs="Segoe UI"/>
          <w:b/>
          <w:sz w:val="28"/>
        </w:rPr>
        <w:t>Volet Communication</w:t>
      </w:r>
      <w:bookmarkEnd w:id="72"/>
      <w:bookmarkEnd w:id="73"/>
    </w:p>
    <w:p w:rsidR="00DA2349" w:rsidRPr="006E4B3E" w:rsidRDefault="00DA2349" w:rsidP="00B2041F">
      <w:pPr>
        <w:pStyle w:val="Titre"/>
        <w:numPr>
          <w:ilvl w:val="3"/>
          <w:numId w:val="23"/>
        </w:numPr>
        <w:rPr>
          <w:rFonts w:ascii="Segoe UI" w:hAnsi="Segoe UI" w:cs="Segoe UI"/>
          <w:b/>
          <w:sz w:val="28"/>
        </w:rPr>
      </w:pPr>
      <w:bookmarkStart w:id="74" w:name="_Toc498600536"/>
      <w:bookmarkStart w:id="75" w:name="_Toc501027454"/>
      <w:r w:rsidRPr="006E4B3E">
        <w:rPr>
          <w:rFonts w:ascii="Segoe UI" w:hAnsi="Segoe UI" w:cs="Segoe UI"/>
          <w:b/>
          <w:sz w:val="28"/>
        </w:rPr>
        <w:t>Objectifs</w:t>
      </w:r>
      <w:bookmarkEnd w:id="74"/>
      <w:bookmarkEnd w:id="75"/>
      <w:r w:rsidRPr="006E4B3E">
        <w:rPr>
          <w:rFonts w:ascii="Segoe UI" w:hAnsi="Segoe UI" w:cs="Segoe UI"/>
          <w:b/>
          <w:sz w:val="28"/>
        </w:rPr>
        <w:t xml:space="preserve"> </w:t>
      </w:r>
    </w:p>
    <w:p w:rsidR="0034365A" w:rsidRDefault="00E55105" w:rsidP="006E4B3E">
      <w:pPr>
        <w:spacing w:after="0" w:line="240" w:lineRule="auto"/>
        <w:jc w:val="both"/>
        <w:rPr>
          <w:rFonts w:ascii="Segoe UI" w:hAnsi="Segoe UI" w:cs="Segoe UI"/>
          <w:sz w:val="24"/>
          <w:szCs w:val="24"/>
          <w:lang w:val="fr-SN"/>
        </w:rPr>
      </w:pPr>
      <w:r>
        <w:rPr>
          <w:rFonts w:ascii="Segoe UI" w:hAnsi="Segoe UI" w:cs="Segoe UI"/>
          <w:sz w:val="24"/>
          <w:szCs w:val="24"/>
          <w:lang w:val="fr-SN"/>
        </w:rPr>
        <w:t>C</w:t>
      </w:r>
      <w:r w:rsidR="00F10143" w:rsidRPr="006E4B3E">
        <w:rPr>
          <w:rFonts w:ascii="Segoe UI" w:hAnsi="Segoe UI" w:cs="Segoe UI"/>
          <w:sz w:val="24"/>
          <w:szCs w:val="24"/>
          <w:lang w:val="fr-SN"/>
        </w:rPr>
        <w:t>e volet vise</w:t>
      </w:r>
      <w:r w:rsidR="00DA2349" w:rsidRPr="006E4B3E">
        <w:rPr>
          <w:rFonts w:ascii="Segoe UI" w:hAnsi="Segoe UI" w:cs="Segoe UI"/>
          <w:sz w:val="24"/>
          <w:szCs w:val="24"/>
          <w:lang w:val="fr-SN"/>
        </w:rPr>
        <w:t xml:space="preserve"> l’</w:t>
      </w:r>
      <w:r w:rsidR="0034365A">
        <w:rPr>
          <w:rFonts w:ascii="Segoe UI" w:hAnsi="Segoe UI" w:cs="Segoe UI"/>
          <w:sz w:val="24"/>
          <w:szCs w:val="24"/>
          <w:lang w:val="fr-SN"/>
        </w:rPr>
        <w:t>échange d’</w:t>
      </w:r>
      <w:r w:rsidR="00845C2F" w:rsidRPr="006E4B3E">
        <w:rPr>
          <w:rFonts w:ascii="Segoe UI" w:hAnsi="Segoe UI" w:cs="Segoe UI"/>
          <w:sz w:val="24"/>
          <w:szCs w:val="24"/>
          <w:lang w:val="fr-SN"/>
        </w:rPr>
        <w:t>inform</w:t>
      </w:r>
      <w:r w:rsidR="00DA2349" w:rsidRPr="006E4B3E">
        <w:rPr>
          <w:rFonts w:ascii="Segoe UI" w:hAnsi="Segoe UI" w:cs="Segoe UI"/>
          <w:sz w:val="24"/>
          <w:szCs w:val="24"/>
          <w:lang w:val="fr-SN"/>
        </w:rPr>
        <w:t>ation</w:t>
      </w:r>
      <w:r w:rsidR="0034365A">
        <w:rPr>
          <w:rFonts w:ascii="Segoe UI" w:hAnsi="Segoe UI" w:cs="Segoe UI"/>
          <w:sz w:val="24"/>
          <w:szCs w:val="24"/>
          <w:lang w:val="fr-SN"/>
        </w:rPr>
        <w:t>s</w:t>
      </w:r>
      <w:r w:rsidR="00845C2F" w:rsidRPr="006E4B3E">
        <w:rPr>
          <w:rFonts w:ascii="Segoe UI" w:hAnsi="Segoe UI" w:cs="Segoe UI"/>
          <w:sz w:val="24"/>
          <w:szCs w:val="24"/>
          <w:lang w:val="fr-SN"/>
        </w:rPr>
        <w:t xml:space="preserve"> régulière </w:t>
      </w:r>
      <w:r w:rsidR="0034365A">
        <w:rPr>
          <w:rFonts w:ascii="Segoe UI" w:hAnsi="Segoe UI" w:cs="Segoe UI"/>
          <w:sz w:val="24"/>
          <w:szCs w:val="24"/>
          <w:lang w:val="fr-SN"/>
        </w:rPr>
        <w:t>entre le PUDC et les parties prenantes sur les objectifs, les réalisations</w:t>
      </w:r>
      <w:r w:rsidR="00845C2F" w:rsidRPr="006E4B3E">
        <w:rPr>
          <w:rFonts w:ascii="Segoe UI" w:hAnsi="Segoe UI" w:cs="Segoe UI"/>
          <w:sz w:val="24"/>
          <w:szCs w:val="24"/>
          <w:lang w:val="fr-SN"/>
        </w:rPr>
        <w:t xml:space="preserve"> </w:t>
      </w:r>
      <w:r w:rsidR="0034365A">
        <w:rPr>
          <w:rFonts w:ascii="Segoe UI" w:hAnsi="Segoe UI" w:cs="Segoe UI"/>
          <w:sz w:val="24"/>
          <w:szCs w:val="24"/>
          <w:lang w:val="fr-SN"/>
        </w:rPr>
        <w:t xml:space="preserve">et les perspectives. La finalité est de </w:t>
      </w:r>
      <w:r w:rsidR="00DA2349" w:rsidRPr="006E4B3E">
        <w:rPr>
          <w:rFonts w:ascii="Segoe UI" w:hAnsi="Segoe UI" w:cs="Segoe UI"/>
          <w:sz w:val="24"/>
          <w:szCs w:val="24"/>
          <w:lang w:val="fr-SN"/>
        </w:rPr>
        <w:t xml:space="preserve">renforcer </w:t>
      </w:r>
      <w:r w:rsidR="00845C2F" w:rsidRPr="006E4B3E">
        <w:rPr>
          <w:rFonts w:ascii="Segoe UI" w:hAnsi="Segoe UI" w:cs="Segoe UI"/>
          <w:sz w:val="24"/>
          <w:szCs w:val="24"/>
          <w:lang w:val="fr-SN"/>
        </w:rPr>
        <w:t xml:space="preserve">l’appropriation </w:t>
      </w:r>
      <w:r w:rsidR="00F10143" w:rsidRPr="006E4B3E">
        <w:rPr>
          <w:rFonts w:ascii="Segoe UI" w:hAnsi="Segoe UI" w:cs="Segoe UI"/>
          <w:sz w:val="24"/>
          <w:szCs w:val="24"/>
          <w:lang w:val="fr-SN"/>
        </w:rPr>
        <w:t>et la capitalisation</w:t>
      </w:r>
      <w:r w:rsidR="0034365A">
        <w:rPr>
          <w:rFonts w:ascii="Segoe UI" w:hAnsi="Segoe UI" w:cs="Segoe UI"/>
          <w:sz w:val="24"/>
          <w:szCs w:val="24"/>
          <w:lang w:val="fr-SN"/>
        </w:rPr>
        <w:t xml:space="preserve"> des résultats. </w:t>
      </w:r>
    </w:p>
    <w:p w:rsidR="0034365A" w:rsidRDefault="0034365A" w:rsidP="006E4B3E">
      <w:pPr>
        <w:spacing w:after="0" w:line="240" w:lineRule="auto"/>
        <w:jc w:val="both"/>
        <w:rPr>
          <w:rFonts w:ascii="Segoe UI" w:hAnsi="Segoe UI" w:cs="Segoe UI"/>
          <w:sz w:val="24"/>
          <w:szCs w:val="24"/>
          <w:lang w:val="fr-SN"/>
        </w:rPr>
      </w:pPr>
    </w:p>
    <w:p w:rsidR="006E4B3E" w:rsidRPr="006E4B3E" w:rsidRDefault="00F10143" w:rsidP="006E4B3E">
      <w:pPr>
        <w:spacing w:after="0" w:line="240" w:lineRule="auto"/>
        <w:jc w:val="both"/>
        <w:rPr>
          <w:rFonts w:ascii="Segoe UI" w:hAnsi="Segoe UI" w:cs="Segoe UI"/>
          <w:sz w:val="12"/>
          <w:szCs w:val="24"/>
          <w:lang w:val="fr-SN"/>
        </w:rPr>
      </w:pPr>
      <w:r w:rsidRPr="006E4B3E">
        <w:rPr>
          <w:rFonts w:ascii="Segoe UI" w:hAnsi="Segoe UI" w:cs="Segoe UI"/>
          <w:sz w:val="24"/>
          <w:szCs w:val="24"/>
          <w:lang w:val="fr-SN"/>
        </w:rPr>
        <w:t xml:space="preserve"> </w:t>
      </w:r>
    </w:p>
    <w:p w:rsidR="00DA2349" w:rsidRPr="006E4B3E" w:rsidRDefault="00DA2349" w:rsidP="00B2041F">
      <w:pPr>
        <w:pStyle w:val="Titre"/>
        <w:numPr>
          <w:ilvl w:val="3"/>
          <w:numId w:val="23"/>
        </w:numPr>
        <w:rPr>
          <w:rFonts w:ascii="Segoe UI" w:hAnsi="Segoe UI" w:cs="Segoe UI"/>
          <w:b/>
          <w:sz w:val="28"/>
        </w:rPr>
      </w:pPr>
      <w:bookmarkStart w:id="76" w:name="_Toc498600537"/>
      <w:bookmarkStart w:id="77" w:name="_Toc501027455"/>
      <w:r w:rsidRPr="006E4B3E">
        <w:rPr>
          <w:rFonts w:ascii="Segoe UI" w:hAnsi="Segoe UI" w:cs="Segoe UI"/>
          <w:b/>
          <w:sz w:val="28"/>
        </w:rPr>
        <w:t>Réalisations</w:t>
      </w:r>
      <w:bookmarkEnd w:id="76"/>
      <w:bookmarkEnd w:id="77"/>
    </w:p>
    <w:p w:rsidR="00DA2349" w:rsidRPr="006E4B3E" w:rsidRDefault="00DA2349" w:rsidP="006E4B3E">
      <w:pPr>
        <w:spacing w:after="0" w:line="240" w:lineRule="auto"/>
        <w:jc w:val="both"/>
        <w:rPr>
          <w:rFonts w:ascii="Segoe UI" w:hAnsi="Segoe UI" w:cs="Segoe UI"/>
          <w:sz w:val="24"/>
          <w:szCs w:val="24"/>
          <w:lang w:val="fr-SN"/>
        </w:rPr>
      </w:pPr>
      <w:r w:rsidRPr="006E4B3E">
        <w:rPr>
          <w:rFonts w:ascii="Segoe UI" w:hAnsi="Segoe UI" w:cs="Segoe UI"/>
          <w:bCs/>
          <w:sz w:val="24"/>
          <w:szCs w:val="24"/>
        </w:rPr>
        <w:t>L’élaboration de la stratégie de communication assortie d’un plan opérationnel de mise en œuvre a favorisé la diffusion et à la promotion des axes d’intervention du PUDC, et a aug</w:t>
      </w:r>
      <w:r w:rsidR="008479EE">
        <w:rPr>
          <w:rFonts w:ascii="Segoe UI" w:hAnsi="Segoe UI" w:cs="Segoe UI"/>
          <w:bCs/>
          <w:sz w:val="24"/>
          <w:szCs w:val="24"/>
        </w:rPr>
        <w:t xml:space="preserve">menté la visibilité des effets </w:t>
      </w:r>
      <w:r w:rsidRPr="006E4B3E">
        <w:rPr>
          <w:rFonts w:ascii="Segoe UI" w:hAnsi="Segoe UI" w:cs="Segoe UI"/>
          <w:bCs/>
          <w:sz w:val="24"/>
          <w:szCs w:val="24"/>
        </w:rPr>
        <w:t xml:space="preserve">induits par la mise en œuvre des activités. </w:t>
      </w:r>
    </w:p>
    <w:p w:rsidR="008479EE" w:rsidRDefault="008479EE" w:rsidP="006E4B3E">
      <w:pPr>
        <w:spacing w:after="0" w:line="240" w:lineRule="auto"/>
        <w:jc w:val="both"/>
        <w:rPr>
          <w:rFonts w:ascii="Segoe UI" w:hAnsi="Segoe UI" w:cs="Segoe UI"/>
          <w:b/>
          <w:sz w:val="24"/>
          <w:szCs w:val="24"/>
          <w:lang w:val="fr-SN"/>
        </w:rPr>
      </w:pPr>
    </w:p>
    <w:p w:rsidR="00845C2F" w:rsidRPr="006E4B3E" w:rsidRDefault="002D17E0" w:rsidP="006E4B3E">
      <w:pPr>
        <w:spacing w:after="0" w:line="240" w:lineRule="auto"/>
        <w:jc w:val="both"/>
        <w:rPr>
          <w:rFonts w:ascii="Segoe UI" w:hAnsi="Segoe UI" w:cs="Segoe UI"/>
          <w:sz w:val="24"/>
          <w:szCs w:val="24"/>
          <w:lang w:val="fr-SN"/>
        </w:rPr>
      </w:pPr>
      <w:r w:rsidRPr="006E4B3E">
        <w:rPr>
          <w:rFonts w:ascii="Segoe UI" w:hAnsi="Segoe UI" w:cs="Segoe UI"/>
          <w:b/>
          <w:sz w:val="24"/>
          <w:szCs w:val="24"/>
          <w:lang w:val="fr-SN"/>
        </w:rPr>
        <w:t>Des activités de</w:t>
      </w:r>
      <w:r w:rsidR="00F10143" w:rsidRPr="006E4B3E">
        <w:rPr>
          <w:rFonts w:ascii="Segoe UI" w:hAnsi="Segoe UI" w:cs="Segoe UI"/>
          <w:b/>
          <w:sz w:val="24"/>
          <w:szCs w:val="24"/>
          <w:lang w:val="fr-SN"/>
        </w:rPr>
        <w:t xml:space="preserve"> communication </w:t>
      </w:r>
      <w:r w:rsidRPr="006E4B3E">
        <w:rPr>
          <w:rFonts w:ascii="Segoe UI" w:hAnsi="Segoe UI" w:cs="Segoe UI"/>
          <w:b/>
          <w:sz w:val="24"/>
          <w:szCs w:val="24"/>
          <w:lang w:val="fr-SN"/>
        </w:rPr>
        <w:t>ont été menées</w:t>
      </w:r>
      <w:r w:rsidRPr="006E4B3E">
        <w:rPr>
          <w:rFonts w:ascii="Segoe UI" w:hAnsi="Segoe UI" w:cs="Segoe UI"/>
          <w:sz w:val="24"/>
          <w:szCs w:val="24"/>
          <w:lang w:val="fr-SN"/>
        </w:rPr>
        <w:t> :</w:t>
      </w:r>
    </w:p>
    <w:p w:rsidR="00D33279" w:rsidRPr="00662328" w:rsidRDefault="00D33279" w:rsidP="00D33279">
      <w:pPr>
        <w:pStyle w:val="Paragraphedeliste"/>
        <w:numPr>
          <w:ilvl w:val="0"/>
          <w:numId w:val="18"/>
        </w:numPr>
        <w:spacing w:after="0" w:line="240" w:lineRule="auto"/>
        <w:jc w:val="both"/>
        <w:rPr>
          <w:rFonts w:ascii="Segoe UI" w:hAnsi="Segoe UI" w:cs="Segoe UI"/>
          <w:sz w:val="24"/>
          <w:szCs w:val="24"/>
          <w:lang w:val="fr-SN"/>
        </w:rPr>
      </w:pPr>
      <w:r w:rsidRPr="00662328">
        <w:rPr>
          <w:rFonts w:ascii="Segoe UI" w:hAnsi="Segoe UI" w:cs="Segoe UI"/>
          <w:sz w:val="24"/>
          <w:szCs w:val="24"/>
          <w:lang w:val="fr-SN"/>
        </w:rPr>
        <w:t>animation des réseaux sociaux à travers les comptes Facebook, twitter, Instagram, Youtube ;</w:t>
      </w:r>
    </w:p>
    <w:p w:rsidR="00D33279" w:rsidRPr="00662328" w:rsidRDefault="00CE39EA" w:rsidP="00D33279">
      <w:pPr>
        <w:pStyle w:val="Paragraphedeliste"/>
        <w:numPr>
          <w:ilvl w:val="0"/>
          <w:numId w:val="19"/>
        </w:numPr>
        <w:spacing w:after="0" w:line="240" w:lineRule="auto"/>
        <w:jc w:val="both"/>
        <w:rPr>
          <w:rFonts w:ascii="Segoe UI" w:hAnsi="Segoe UI" w:cs="Segoe UI"/>
          <w:sz w:val="24"/>
          <w:szCs w:val="24"/>
          <w:lang w:val="fr-SN"/>
        </w:rPr>
      </w:pPr>
      <w:r w:rsidRPr="00662328">
        <w:rPr>
          <w:rFonts w:ascii="Segoe UI" w:hAnsi="Segoe UI" w:cs="Segoe UI"/>
          <w:sz w:val="24"/>
          <w:szCs w:val="24"/>
          <w:lang w:val="fr-SN"/>
        </w:rPr>
        <w:t xml:space="preserve">participation à deux </w:t>
      </w:r>
      <w:r w:rsidR="00D33279" w:rsidRPr="00662328">
        <w:rPr>
          <w:rFonts w:ascii="Segoe UI" w:hAnsi="Segoe UI" w:cs="Segoe UI"/>
          <w:sz w:val="24"/>
          <w:szCs w:val="24"/>
          <w:lang w:val="fr-SN"/>
        </w:rPr>
        <w:t xml:space="preserve">tournées économiques </w:t>
      </w:r>
      <w:r w:rsidRPr="00662328">
        <w:rPr>
          <w:rFonts w:ascii="Segoe UI" w:hAnsi="Segoe UI" w:cs="Segoe UI"/>
          <w:sz w:val="24"/>
          <w:szCs w:val="24"/>
          <w:lang w:val="fr-SN"/>
        </w:rPr>
        <w:t xml:space="preserve">du </w:t>
      </w:r>
      <w:r w:rsidR="00D33279" w:rsidRPr="00662328">
        <w:rPr>
          <w:rFonts w:ascii="Segoe UI" w:hAnsi="Segoe UI" w:cs="Segoe UI"/>
          <w:sz w:val="24"/>
          <w:szCs w:val="24"/>
          <w:lang w:val="fr-SN"/>
        </w:rPr>
        <w:t>Présiden</w:t>
      </w:r>
      <w:r w:rsidRPr="00662328">
        <w:rPr>
          <w:rFonts w:ascii="Segoe UI" w:hAnsi="Segoe UI" w:cs="Segoe UI"/>
          <w:sz w:val="24"/>
          <w:szCs w:val="24"/>
          <w:lang w:val="fr-SN"/>
        </w:rPr>
        <w:t xml:space="preserve">t de </w:t>
      </w:r>
      <w:r w:rsidR="00D33279" w:rsidRPr="00662328">
        <w:rPr>
          <w:rFonts w:ascii="Segoe UI" w:hAnsi="Segoe UI" w:cs="Segoe UI"/>
          <w:sz w:val="24"/>
          <w:szCs w:val="24"/>
          <w:lang w:val="fr-SN"/>
        </w:rPr>
        <w:t>la République</w:t>
      </w:r>
      <w:r w:rsidRPr="00662328">
        <w:rPr>
          <w:rFonts w:ascii="Segoe UI" w:hAnsi="Segoe UI" w:cs="Segoe UI"/>
          <w:sz w:val="24"/>
          <w:szCs w:val="24"/>
          <w:lang w:val="fr-SN"/>
        </w:rPr>
        <w:t xml:space="preserve"> : </w:t>
      </w:r>
    </w:p>
    <w:p w:rsidR="00D33279" w:rsidRPr="006E4B3E" w:rsidRDefault="00D33279" w:rsidP="00D33279">
      <w:pPr>
        <w:pStyle w:val="Paragraphedeliste"/>
        <w:numPr>
          <w:ilvl w:val="1"/>
          <w:numId w:val="5"/>
        </w:numPr>
        <w:autoSpaceDE w:val="0"/>
        <w:autoSpaceDN w:val="0"/>
        <w:spacing w:after="0" w:line="240" w:lineRule="auto"/>
        <w:ind w:right="142"/>
        <w:jc w:val="both"/>
        <w:rPr>
          <w:rFonts w:ascii="Segoe UI" w:hAnsi="Segoe UI" w:cs="Segoe UI"/>
          <w:sz w:val="24"/>
          <w:szCs w:val="24"/>
          <w:lang w:val="fr-SN"/>
        </w:rPr>
      </w:pPr>
      <w:r w:rsidRPr="006E4B3E">
        <w:rPr>
          <w:rFonts w:ascii="Segoe UI" w:hAnsi="Segoe UI" w:cs="Segoe UI"/>
          <w:sz w:val="24"/>
          <w:szCs w:val="24"/>
          <w:lang w:val="fr-SN"/>
        </w:rPr>
        <w:t>zone</w:t>
      </w:r>
      <w:r w:rsidR="00CE39EA">
        <w:rPr>
          <w:rFonts w:ascii="Segoe UI" w:hAnsi="Segoe UI" w:cs="Segoe UI"/>
          <w:sz w:val="24"/>
          <w:szCs w:val="24"/>
          <w:lang w:val="fr-SN"/>
        </w:rPr>
        <w:t>s</w:t>
      </w:r>
      <w:r w:rsidRPr="006E4B3E">
        <w:rPr>
          <w:rFonts w:ascii="Segoe UI" w:hAnsi="Segoe UI" w:cs="Segoe UI"/>
          <w:sz w:val="24"/>
          <w:szCs w:val="24"/>
          <w:lang w:val="fr-SN"/>
        </w:rPr>
        <w:t xml:space="preserve"> Centre et Est</w:t>
      </w:r>
      <w:r w:rsidR="000066DD">
        <w:rPr>
          <w:rFonts w:ascii="Segoe UI" w:hAnsi="Segoe UI" w:cs="Segoe UI"/>
          <w:sz w:val="24"/>
          <w:szCs w:val="24"/>
          <w:lang w:val="fr-SN"/>
        </w:rPr>
        <w:t> :</w:t>
      </w:r>
      <w:r w:rsidRPr="006E4B3E">
        <w:rPr>
          <w:rFonts w:ascii="Segoe UI" w:hAnsi="Segoe UI" w:cs="Segoe UI"/>
          <w:sz w:val="24"/>
          <w:szCs w:val="24"/>
          <w:lang w:val="fr-SN"/>
        </w:rPr>
        <w:t xml:space="preserve"> inauguration de la piste Koungheul-Maka Gouye (</w:t>
      </w:r>
      <w:r w:rsidR="00CE39EA">
        <w:rPr>
          <w:rFonts w:ascii="Segoe UI" w:hAnsi="Segoe UI" w:cs="Segoe UI"/>
          <w:sz w:val="24"/>
          <w:szCs w:val="24"/>
          <w:lang w:val="fr-SN"/>
        </w:rPr>
        <w:t>région de</w:t>
      </w:r>
      <w:r w:rsidRPr="006E4B3E">
        <w:rPr>
          <w:rFonts w:ascii="Segoe UI" w:hAnsi="Segoe UI" w:cs="Segoe UI"/>
          <w:sz w:val="24"/>
          <w:szCs w:val="24"/>
          <w:lang w:val="fr-SN"/>
        </w:rPr>
        <w:t xml:space="preserve"> Kaffrine), mise en service du système d’alimentation en eau multi-villages de Saré Bamol </w:t>
      </w:r>
      <w:r w:rsidR="000066DD">
        <w:rPr>
          <w:rFonts w:ascii="Segoe UI" w:hAnsi="Segoe UI" w:cs="Segoe UI"/>
          <w:sz w:val="24"/>
          <w:szCs w:val="24"/>
          <w:lang w:val="fr-SN"/>
        </w:rPr>
        <w:t xml:space="preserve">et </w:t>
      </w:r>
      <w:r w:rsidRPr="006E4B3E">
        <w:rPr>
          <w:rFonts w:ascii="Segoe UI" w:hAnsi="Segoe UI" w:cs="Segoe UI"/>
          <w:sz w:val="24"/>
          <w:szCs w:val="24"/>
          <w:lang w:val="fr-SN"/>
        </w:rPr>
        <w:t>lancement des travaux du volet électrification rurale à Dialacoro (</w:t>
      </w:r>
      <w:r w:rsidR="00CE39EA">
        <w:rPr>
          <w:rFonts w:ascii="Segoe UI" w:hAnsi="Segoe UI" w:cs="Segoe UI"/>
          <w:sz w:val="24"/>
          <w:szCs w:val="24"/>
          <w:lang w:val="fr-SN"/>
        </w:rPr>
        <w:t>région de Tambacounda) </w:t>
      </w:r>
      <w:r w:rsidR="000066DD">
        <w:rPr>
          <w:rFonts w:ascii="Segoe UI" w:hAnsi="Segoe UI" w:cs="Segoe UI"/>
          <w:sz w:val="24"/>
          <w:szCs w:val="24"/>
          <w:lang w:val="fr-SN"/>
        </w:rPr>
        <w:t>et</w:t>
      </w:r>
      <w:r w:rsidR="00CE39EA">
        <w:rPr>
          <w:rFonts w:ascii="Segoe UI" w:hAnsi="Segoe UI" w:cs="Segoe UI"/>
          <w:sz w:val="24"/>
          <w:szCs w:val="24"/>
          <w:lang w:val="fr-SN"/>
        </w:rPr>
        <w:t xml:space="preserve"> </w:t>
      </w:r>
      <w:r w:rsidR="00CD026C">
        <w:rPr>
          <w:rFonts w:ascii="Segoe UI" w:hAnsi="Segoe UI" w:cs="Segoe UI"/>
          <w:sz w:val="24"/>
          <w:szCs w:val="24"/>
          <w:lang w:val="fr-SN"/>
        </w:rPr>
        <w:t>déploiements</w:t>
      </w:r>
      <w:r w:rsidR="00CE39EA">
        <w:rPr>
          <w:rFonts w:ascii="Segoe UI" w:hAnsi="Segoe UI" w:cs="Segoe UI"/>
          <w:sz w:val="24"/>
          <w:szCs w:val="24"/>
          <w:lang w:val="fr-SN"/>
        </w:rPr>
        <w:t xml:space="preserve"> de </w:t>
      </w:r>
      <w:r w:rsidR="000066DD">
        <w:rPr>
          <w:rFonts w:ascii="Segoe UI" w:hAnsi="Segoe UI" w:cs="Segoe UI"/>
          <w:sz w:val="24"/>
          <w:szCs w:val="24"/>
          <w:lang w:val="fr-SN"/>
        </w:rPr>
        <w:t>433</w:t>
      </w:r>
      <w:r w:rsidR="00CE39EA">
        <w:rPr>
          <w:rFonts w:ascii="Segoe UI" w:hAnsi="Segoe UI" w:cs="Segoe UI"/>
          <w:sz w:val="24"/>
          <w:szCs w:val="24"/>
          <w:lang w:val="fr-SN"/>
        </w:rPr>
        <w:t xml:space="preserve"> équipements de transformation post récoltes</w:t>
      </w:r>
      <w:r w:rsidR="000066DD">
        <w:rPr>
          <w:rFonts w:ascii="Segoe UI" w:hAnsi="Segoe UI" w:cs="Segoe UI"/>
          <w:sz w:val="24"/>
          <w:szCs w:val="24"/>
          <w:lang w:val="fr-SN"/>
        </w:rPr>
        <w:t> ;</w:t>
      </w:r>
    </w:p>
    <w:p w:rsidR="00D33279" w:rsidRPr="006E4B3E" w:rsidRDefault="00D33279" w:rsidP="00D33279">
      <w:pPr>
        <w:pStyle w:val="Paragraphedeliste"/>
        <w:numPr>
          <w:ilvl w:val="1"/>
          <w:numId w:val="5"/>
        </w:numPr>
        <w:autoSpaceDE w:val="0"/>
        <w:autoSpaceDN w:val="0"/>
        <w:spacing w:after="0" w:line="240" w:lineRule="auto"/>
        <w:ind w:right="142"/>
        <w:jc w:val="both"/>
        <w:rPr>
          <w:rFonts w:ascii="Segoe UI" w:hAnsi="Segoe UI" w:cs="Segoe UI"/>
          <w:sz w:val="24"/>
          <w:szCs w:val="24"/>
          <w:lang w:val="fr-SN"/>
        </w:rPr>
      </w:pPr>
      <w:r w:rsidRPr="006E4B3E">
        <w:rPr>
          <w:rFonts w:ascii="Segoe UI" w:hAnsi="Segoe UI" w:cs="Segoe UI"/>
          <w:bCs/>
          <w:sz w:val="24"/>
          <w:szCs w:val="24"/>
          <w:lang w:val="fr-SN"/>
        </w:rPr>
        <w:t>zone nord</w:t>
      </w:r>
      <w:r w:rsidR="000066DD">
        <w:rPr>
          <w:rFonts w:ascii="Segoe UI" w:hAnsi="Segoe UI" w:cs="Segoe UI"/>
          <w:bCs/>
          <w:sz w:val="24"/>
          <w:szCs w:val="24"/>
          <w:lang w:val="fr-SN"/>
        </w:rPr>
        <w:t> :</w:t>
      </w:r>
      <w:r w:rsidRPr="006E4B3E">
        <w:rPr>
          <w:rFonts w:ascii="Segoe UI" w:hAnsi="Segoe UI" w:cs="Segoe UI"/>
          <w:bCs/>
          <w:sz w:val="24"/>
          <w:szCs w:val="24"/>
          <w:lang w:val="fr-SN"/>
        </w:rPr>
        <w:t xml:space="preserve"> la</w:t>
      </w:r>
      <w:r w:rsidRPr="006E4B3E">
        <w:rPr>
          <w:rFonts w:ascii="Segoe UI" w:hAnsi="Segoe UI" w:cs="Segoe UI"/>
          <w:sz w:val="24"/>
          <w:szCs w:val="24"/>
          <w:lang w:val="fr-SN"/>
        </w:rPr>
        <w:t xml:space="preserve">ncement officiel </w:t>
      </w:r>
      <w:r w:rsidR="000066DD">
        <w:rPr>
          <w:rFonts w:ascii="Segoe UI" w:hAnsi="Segoe UI" w:cs="Segoe UI"/>
          <w:sz w:val="24"/>
          <w:szCs w:val="24"/>
          <w:lang w:val="fr-SN"/>
        </w:rPr>
        <w:t xml:space="preserve">à </w:t>
      </w:r>
      <w:r w:rsidR="000066DD" w:rsidRPr="006E4B3E">
        <w:rPr>
          <w:rFonts w:ascii="Segoe UI" w:hAnsi="Segoe UI" w:cs="Segoe UI"/>
          <w:sz w:val="24"/>
          <w:szCs w:val="24"/>
          <w:lang w:val="fr-SN"/>
        </w:rPr>
        <w:t xml:space="preserve">Podor </w:t>
      </w:r>
      <w:r w:rsidRPr="006E4B3E">
        <w:rPr>
          <w:rFonts w:ascii="Segoe UI" w:hAnsi="Segoe UI" w:cs="Segoe UI"/>
          <w:sz w:val="24"/>
          <w:szCs w:val="24"/>
          <w:lang w:val="fr-SN"/>
        </w:rPr>
        <w:t xml:space="preserve">du déploiement de 700 équipements de transformation agricole </w:t>
      </w:r>
      <w:r w:rsidR="000066DD">
        <w:rPr>
          <w:rFonts w:ascii="Segoe UI" w:hAnsi="Segoe UI" w:cs="Segoe UI"/>
          <w:sz w:val="24"/>
          <w:szCs w:val="24"/>
          <w:lang w:val="fr-SN"/>
        </w:rPr>
        <w:t>(pour les régions de Louga, Saint Louis et Matam</w:t>
      </w:r>
      <w:r w:rsidRPr="006E4B3E">
        <w:rPr>
          <w:rFonts w:ascii="Segoe UI" w:hAnsi="Segoe UI" w:cs="Segoe UI"/>
          <w:sz w:val="24"/>
          <w:szCs w:val="24"/>
          <w:lang w:val="fr-SN"/>
        </w:rPr>
        <w:t>), inauguration de la piste Thilogne-Bélé</w:t>
      </w:r>
      <w:r w:rsidR="000066DD">
        <w:rPr>
          <w:rFonts w:ascii="Segoe UI" w:hAnsi="Segoe UI" w:cs="Segoe UI"/>
          <w:sz w:val="24"/>
          <w:szCs w:val="24"/>
          <w:lang w:val="fr-SN"/>
        </w:rPr>
        <w:t xml:space="preserve">, </w:t>
      </w:r>
      <w:r w:rsidRPr="006E4B3E">
        <w:rPr>
          <w:rFonts w:ascii="Segoe UI" w:hAnsi="Segoe UI" w:cs="Segoe UI"/>
          <w:sz w:val="24"/>
          <w:szCs w:val="24"/>
          <w:lang w:val="fr-SN"/>
        </w:rPr>
        <w:t xml:space="preserve">mise en service </w:t>
      </w:r>
      <w:r w:rsidR="000066DD">
        <w:rPr>
          <w:rFonts w:ascii="Segoe UI" w:hAnsi="Segoe UI" w:cs="Segoe UI"/>
          <w:sz w:val="24"/>
          <w:szCs w:val="24"/>
          <w:lang w:val="fr-SN"/>
        </w:rPr>
        <w:t xml:space="preserve">du </w:t>
      </w:r>
      <w:r w:rsidRPr="006E4B3E">
        <w:rPr>
          <w:rFonts w:ascii="Segoe UI" w:hAnsi="Segoe UI" w:cs="Segoe UI"/>
          <w:sz w:val="24"/>
          <w:szCs w:val="24"/>
          <w:lang w:val="fr-SN"/>
        </w:rPr>
        <w:t xml:space="preserve">système d’alimentation en </w:t>
      </w:r>
      <w:r w:rsidR="000066DD">
        <w:rPr>
          <w:rFonts w:ascii="Segoe UI" w:hAnsi="Segoe UI" w:cs="Segoe UI"/>
          <w:sz w:val="24"/>
          <w:szCs w:val="24"/>
          <w:lang w:val="fr-SN"/>
        </w:rPr>
        <w:t>eau multi-villages de Saré-Liou</w:t>
      </w:r>
      <w:r w:rsidRPr="006E4B3E">
        <w:rPr>
          <w:rFonts w:ascii="Segoe UI" w:hAnsi="Segoe UI" w:cs="Segoe UI"/>
          <w:sz w:val="24"/>
          <w:szCs w:val="24"/>
          <w:lang w:val="fr-SN"/>
        </w:rPr>
        <w:t xml:space="preserve"> et mise en service de l’électrification du village de Saré-Liou</w:t>
      </w:r>
      <w:r w:rsidR="000066DD">
        <w:rPr>
          <w:rFonts w:ascii="Segoe UI" w:hAnsi="Segoe UI" w:cs="Segoe UI"/>
          <w:sz w:val="24"/>
          <w:szCs w:val="24"/>
          <w:lang w:val="fr-SN"/>
        </w:rPr>
        <w:t xml:space="preserve"> </w:t>
      </w:r>
      <w:r w:rsidR="000066DD" w:rsidRPr="006E4B3E">
        <w:rPr>
          <w:rFonts w:ascii="Segoe UI" w:hAnsi="Segoe UI" w:cs="Segoe UI"/>
          <w:sz w:val="24"/>
          <w:szCs w:val="24"/>
          <w:lang w:val="fr-SN"/>
        </w:rPr>
        <w:t>(</w:t>
      </w:r>
      <w:r w:rsidR="000066DD">
        <w:rPr>
          <w:rFonts w:ascii="Segoe UI" w:hAnsi="Segoe UI" w:cs="Segoe UI"/>
          <w:sz w:val="24"/>
          <w:szCs w:val="24"/>
          <w:lang w:val="fr-SN"/>
        </w:rPr>
        <w:t xml:space="preserve">région </w:t>
      </w:r>
      <w:r w:rsidR="000066DD" w:rsidRPr="006E4B3E">
        <w:rPr>
          <w:rFonts w:ascii="Segoe UI" w:hAnsi="Segoe UI" w:cs="Segoe UI"/>
          <w:sz w:val="24"/>
          <w:szCs w:val="24"/>
          <w:lang w:val="fr-SN"/>
        </w:rPr>
        <w:t>Matam</w:t>
      </w:r>
      <w:r w:rsidR="000066DD">
        <w:rPr>
          <w:rFonts w:ascii="Segoe UI" w:hAnsi="Segoe UI" w:cs="Segoe UI"/>
          <w:sz w:val="24"/>
          <w:szCs w:val="24"/>
          <w:lang w:val="fr-SN"/>
        </w:rPr>
        <w:t>)</w:t>
      </w:r>
      <w:r w:rsidRPr="006E4B3E">
        <w:rPr>
          <w:rFonts w:ascii="Segoe UI" w:hAnsi="Segoe UI" w:cs="Segoe UI"/>
          <w:sz w:val="24"/>
          <w:szCs w:val="24"/>
          <w:lang w:val="fr-SN"/>
        </w:rPr>
        <w:t>.</w:t>
      </w:r>
    </w:p>
    <w:p w:rsidR="00D33279" w:rsidRPr="006E4B3E" w:rsidRDefault="00662328" w:rsidP="00D33279">
      <w:pPr>
        <w:pStyle w:val="Paragraphedeliste"/>
        <w:numPr>
          <w:ilvl w:val="0"/>
          <w:numId w:val="27"/>
        </w:numPr>
        <w:autoSpaceDE w:val="0"/>
        <w:autoSpaceDN w:val="0"/>
        <w:spacing w:after="0" w:line="240" w:lineRule="auto"/>
        <w:ind w:right="142"/>
        <w:jc w:val="both"/>
        <w:rPr>
          <w:rFonts w:ascii="Segoe UI" w:hAnsi="Segoe UI" w:cs="Segoe UI"/>
          <w:sz w:val="24"/>
          <w:szCs w:val="24"/>
          <w:lang w:val="fr-SN"/>
        </w:rPr>
      </w:pPr>
      <w:r w:rsidRPr="00662328">
        <w:rPr>
          <w:rFonts w:ascii="Segoe UI" w:hAnsi="Segoe UI" w:cs="Segoe UI"/>
          <w:sz w:val="24"/>
          <w:szCs w:val="24"/>
          <w:lang w:val="fr-SN"/>
        </w:rPr>
        <w:t xml:space="preserve">Organisation d’un </w:t>
      </w:r>
      <w:r w:rsidR="00D33279" w:rsidRPr="00662328">
        <w:rPr>
          <w:rFonts w:ascii="Segoe UI" w:hAnsi="Segoe UI" w:cs="Segoe UI"/>
          <w:sz w:val="24"/>
          <w:szCs w:val="24"/>
          <w:lang w:val="fr-SN"/>
        </w:rPr>
        <w:t xml:space="preserve">atelier régional de capitalisation et de partage d’expériences avec la participation de 23 pays et délégations. Cet atelier a </w:t>
      </w:r>
      <w:r>
        <w:rPr>
          <w:rFonts w:ascii="Segoe UI" w:hAnsi="Segoe UI" w:cs="Segoe UI"/>
          <w:sz w:val="24"/>
          <w:szCs w:val="24"/>
          <w:lang w:val="fr-SN"/>
        </w:rPr>
        <w:t>été l’occasion d’une</w:t>
      </w:r>
      <w:r w:rsidR="00D33279" w:rsidRPr="006E4B3E">
        <w:rPr>
          <w:rFonts w:ascii="Segoe UI" w:hAnsi="Segoe UI" w:cs="Segoe UI"/>
          <w:sz w:val="24"/>
          <w:szCs w:val="24"/>
          <w:lang w:val="fr-SN"/>
        </w:rPr>
        <w:t xml:space="preserve"> communication du PUDC sur le plan international avec notamment la participation TV5 Afrique, Africable, Ouest</w:t>
      </w:r>
      <w:r w:rsidR="00D33279">
        <w:rPr>
          <w:rFonts w:ascii="Segoe UI" w:hAnsi="Segoe UI" w:cs="Segoe UI"/>
          <w:sz w:val="24"/>
          <w:szCs w:val="24"/>
          <w:lang w:val="fr-SN"/>
        </w:rPr>
        <w:t>TV ;</w:t>
      </w:r>
    </w:p>
    <w:p w:rsidR="00D33279" w:rsidRPr="00662328" w:rsidRDefault="00D33279" w:rsidP="00D33279">
      <w:pPr>
        <w:pStyle w:val="Paragraphedeliste"/>
        <w:widowControl w:val="0"/>
        <w:numPr>
          <w:ilvl w:val="0"/>
          <w:numId w:val="27"/>
        </w:numPr>
        <w:autoSpaceDE w:val="0"/>
        <w:autoSpaceDN w:val="0"/>
        <w:adjustRightInd w:val="0"/>
        <w:spacing w:after="0" w:line="240" w:lineRule="auto"/>
        <w:ind w:right="53"/>
        <w:jc w:val="both"/>
        <w:rPr>
          <w:rFonts w:ascii="Segoe UI" w:hAnsi="Segoe UI" w:cs="Segoe UI"/>
          <w:sz w:val="24"/>
          <w:szCs w:val="24"/>
          <w:lang w:val="fr-SN"/>
        </w:rPr>
      </w:pPr>
      <w:r w:rsidRPr="00662328">
        <w:rPr>
          <w:rFonts w:ascii="Segoe UI" w:hAnsi="Segoe UI" w:cs="Segoe UI"/>
          <w:sz w:val="24"/>
          <w:szCs w:val="24"/>
          <w:lang w:val="fr-SN"/>
        </w:rPr>
        <w:t>la mise en place d’un réseau de communicateurs traditionnels ;</w:t>
      </w:r>
    </w:p>
    <w:p w:rsidR="00D33279" w:rsidRPr="00662328" w:rsidRDefault="00662328" w:rsidP="00D33279">
      <w:pPr>
        <w:pStyle w:val="Paragraphedeliste"/>
        <w:widowControl w:val="0"/>
        <w:numPr>
          <w:ilvl w:val="0"/>
          <w:numId w:val="27"/>
        </w:numPr>
        <w:autoSpaceDE w:val="0"/>
        <w:autoSpaceDN w:val="0"/>
        <w:adjustRightInd w:val="0"/>
        <w:spacing w:after="0" w:line="240" w:lineRule="auto"/>
        <w:ind w:right="53"/>
        <w:jc w:val="both"/>
        <w:rPr>
          <w:rFonts w:ascii="Segoe UI" w:hAnsi="Segoe UI" w:cs="Segoe UI"/>
          <w:sz w:val="24"/>
          <w:szCs w:val="24"/>
          <w:lang w:val="fr-SN"/>
        </w:rPr>
      </w:pPr>
      <w:r w:rsidRPr="00662328">
        <w:rPr>
          <w:rFonts w:ascii="Segoe UI" w:hAnsi="Segoe UI" w:cs="Segoe UI"/>
          <w:sz w:val="24"/>
          <w:szCs w:val="24"/>
          <w:lang w:val="fr-SN"/>
        </w:rPr>
        <w:t xml:space="preserve">la tenue de </w:t>
      </w:r>
      <w:r w:rsidR="00D33279" w:rsidRPr="00662328">
        <w:rPr>
          <w:rFonts w:ascii="Segoe UI" w:hAnsi="Segoe UI" w:cs="Segoe UI"/>
          <w:sz w:val="24"/>
          <w:szCs w:val="24"/>
          <w:lang w:val="fr-SN"/>
        </w:rPr>
        <w:t>six (06) réunions du Comité Technique Régional de Suivi de la mi</w:t>
      </w:r>
      <w:r w:rsidRPr="00662328">
        <w:rPr>
          <w:rFonts w:ascii="Segoe UI" w:hAnsi="Segoe UI" w:cs="Segoe UI"/>
          <w:sz w:val="24"/>
          <w:szCs w:val="24"/>
          <w:lang w:val="fr-SN"/>
        </w:rPr>
        <w:t xml:space="preserve">se en œuvre du PUDC (CTR) </w:t>
      </w:r>
      <w:r w:rsidR="00D33279" w:rsidRPr="00662328">
        <w:rPr>
          <w:rFonts w:ascii="Segoe UI" w:hAnsi="Segoe UI" w:cs="Segoe UI"/>
          <w:sz w:val="24"/>
          <w:szCs w:val="24"/>
          <w:lang w:val="fr-SN"/>
        </w:rPr>
        <w:t>;</w:t>
      </w:r>
    </w:p>
    <w:p w:rsidR="00D33279" w:rsidRPr="00DB025B" w:rsidRDefault="00662328" w:rsidP="00DB025B">
      <w:pPr>
        <w:jc w:val="both"/>
        <w:rPr>
          <w:rFonts w:ascii="Calibri" w:eastAsia="Times New Roman" w:hAnsi="Calibri" w:cs="Times New Roman"/>
          <w:color w:val="000000"/>
          <w:lang w:eastAsia="fr-FR"/>
        </w:rPr>
      </w:pPr>
      <w:r w:rsidRPr="00662328">
        <w:rPr>
          <w:rFonts w:ascii="Segoe UI" w:hAnsi="Segoe UI" w:cs="Segoe UI"/>
          <w:sz w:val="24"/>
          <w:szCs w:val="24"/>
          <w:lang w:val="fr-SN"/>
        </w:rPr>
        <w:t xml:space="preserve">l’organisation d’activités d’animation et de mobilisation sociale </w:t>
      </w:r>
      <w:r w:rsidR="00DD3D6B">
        <w:rPr>
          <w:rFonts w:ascii="Segoe UI" w:hAnsi="Segoe UI" w:cs="Segoe UI"/>
          <w:sz w:val="24"/>
          <w:szCs w:val="24"/>
          <w:lang w:val="fr-SN"/>
        </w:rPr>
        <w:t>dans le cadre de la mise en œuvre des activités des volets Chaine de valeur (</w:t>
      </w:r>
      <w:r w:rsidR="00DD3D6B" w:rsidRPr="00C7332E">
        <w:rPr>
          <w:rFonts w:ascii="Segoe UI" w:hAnsi="Segoe UI" w:cs="Segoe UI"/>
          <w:sz w:val="24"/>
          <w:szCs w:val="24"/>
          <w:lang w:val="fr-SN"/>
        </w:rPr>
        <w:t>8 638</w:t>
      </w:r>
      <w:r w:rsidR="00DD3D6B" w:rsidRPr="00662328">
        <w:rPr>
          <w:rFonts w:ascii="Segoe UI" w:hAnsi="Segoe UI" w:cs="Segoe UI"/>
          <w:sz w:val="24"/>
          <w:szCs w:val="24"/>
          <w:lang w:val="fr-SN"/>
        </w:rPr>
        <w:t xml:space="preserve"> personnes dont 44% de femmes</w:t>
      </w:r>
      <w:r w:rsidR="00DD3D6B">
        <w:rPr>
          <w:rFonts w:ascii="Segoe UI" w:hAnsi="Segoe UI" w:cs="Segoe UI"/>
          <w:sz w:val="24"/>
          <w:szCs w:val="24"/>
          <w:lang w:val="fr-SN"/>
        </w:rPr>
        <w:t>), Equipements post récoltes (</w:t>
      </w:r>
      <w:r w:rsidR="00DB025B" w:rsidRPr="00DB025B">
        <w:rPr>
          <w:rFonts w:ascii="Calibri" w:eastAsia="Times New Roman" w:hAnsi="Calibri" w:cs="Times New Roman"/>
          <w:color w:val="000000"/>
          <w:lang w:eastAsia="fr-FR"/>
        </w:rPr>
        <w:t>33</w:t>
      </w:r>
      <w:r w:rsidR="00DB025B">
        <w:rPr>
          <w:rFonts w:ascii="Calibri" w:eastAsia="Times New Roman" w:hAnsi="Calibri" w:cs="Times New Roman"/>
          <w:color w:val="000000"/>
          <w:lang w:eastAsia="fr-FR"/>
        </w:rPr>
        <w:t> </w:t>
      </w:r>
      <w:r w:rsidR="00DB025B" w:rsidRPr="00DB025B">
        <w:rPr>
          <w:rFonts w:ascii="Calibri" w:eastAsia="Times New Roman" w:hAnsi="Calibri" w:cs="Times New Roman"/>
          <w:color w:val="000000"/>
          <w:lang w:eastAsia="fr-FR"/>
        </w:rPr>
        <w:t>141</w:t>
      </w:r>
      <w:r w:rsidR="00DB025B">
        <w:rPr>
          <w:rFonts w:ascii="Calibri" w:eastAsia="Times New Roman" w:hAnsi="Calibri" w:cs="Times New Roman"/>
          <w:color w:val="000000"/>
          <w:lang w:eastAsia="fr-FR"/>
        </w:rPr>
        <w:t xml:space="preserve"> personnes dont 89% de femmes</w:t>
      </w:r>
      <w:r w:rsidR="00DD3D6B" w:rsidRPr="00DB025B">
        <w:rPr>
          <w:rFonts w:ascii="Segoe UI" w:hAnsi="Segoe UI" w:cs="Segoe UI"/>
          <w:sz w:val="24"/>
          <w:szCs w:val="24"/>
          <w:lang w:val="fr-SN"/>
        </w:rPr>
        <w:t>) et Hydraulique (mise en place des comités de gestion).</w:t>
      </w:r>
    </w:p>
    <w:p w:rsidR="00E70506" w:rsidRPr="00662328" w:rsidRDefault="00E70506" w:rsidP="00E70506">
      <w:pPr>
        <w:pStyle w:val="Paragraphedeliste"/>
        <w:spacing w:after="0" w:line="240" w:lineRule="auto"/>
        <w:jc w:val="both"/>
        <w:rPr>
          <w:rFonts w:ascii="Segoe UI" w:hAnsi="Segoe UI" w:cs="Segoe UI"/>
          <w:sz w:val="24"/>
          <w:szCs w:val="24"/>
          <w:lang w:val="fr-SN"/>
        </w:rPr>
      </w:pPr>
    </w:p>
    <w:p w:rsidR="00131A77" w:rsidRPr="00131A77" w:rsidRDefault="00131A77" w:rsidP="00131A77">
      <w:pPr>
        <w:spacing w:after="0" w:line="240" w:lineRule="auto"/>
        <w:ind w:left="360"/>
        <w:jc w:val="both"/>
        <w:rPr>
          <w:rFonts w:ascii="Segoe UI" w:hAnsi="Segoe UI" w:cs="Segoe UI"/>
          <w:sz w:val="24"/>
          <w:szCs w:val="24"/>
          <w:lang w:val="fr-SN"/>
        </w:rPr>
      </w:pPr>
      <w:r w:rsidRPr="00131A77">
        <w:rPr>
          <w:rFonts w:ascii="Segoe UI" w:hAnsi="Segoe UI" w:cs="Segoe UI"/>
          <w:sz w:val="24"/>
          <w:szCs w:val="24"/>
          <w:lang w:val="fr-SN"/>
        </w:rPr>
        <w:t>En support à ces différentes activités, le PUDC a produit et diffusé divers support</w:t>
      </w:r>
      <w:r w:rsidR="00E70506">
        <w:rPr>
          <w:rFonts w:ascii="Segoe UI" w:hAnsi="Segoe UI" w:cs="Segoe UI"/>
          <w:sz w:val="24"/>
          <w:szCs w:val="24"/>
          <w:lang w:val="fr-SN"/>
        </w:rPr>
        <w:t>s</w:t>
      </w:r>
      <w:r w:rsidRPr="00131A77">
        <w:rPr>
          <w:rFonts w:ascii="Segoe UI" w:hAnsi="Segoe UI" w:cs="Segoe UI"/>
          <w:sz w:val="24"/>
          <w:szCs w:val="24"/>
          <w:lang w:val="fr-SN"/>
        </w:rPr>
        <w:t xml:space="preserve"> de communication notamment : </w:t>
      </w:r>
    </w:p>
    <w:p w:rsidR="002D17E0" w:rsidRPr="005D70D7" w:rsidRDefault="00FD1798" w:rsidP="004A5A62">
      <w:pPr>
        <w:pStyle w:val="Paragraphedeliste"/>
        <w:numPr>
          <w:ilvl w:val="0"/>
          <w:numId w:val="18"/>
        </w:numPr>
        <w:spacing w:after="0" w:line="240" w:lineRule="auto"/>
        <w:jc w:val="both"/>
        <w:rPr>
          <w:rFonts w:ascii="Segoe UI" w:hAnsi="Segoe UI" w:cs="Segoe UI"/>
          <w:sz w:val="24"/>
          <w:szCs w:val="24"/>
          <w:lang w:val="fr-SN"/>
        </w:rPr>
      </w:pPr>
      <w:r w:rsidRPr="005D70D7">
        <w:rPr>
          <w:rFonts w:ascii="Segoe UI" w:hAnsi="Segoe UI" w:cs="Segoe UI"/>
          <w:sz w:val="24"/>
          <w:szCs w:val="24"/>
          <w:lang w:val="fr-SN"/>
        </w:rPr>
        <w:t>24 films et mini-reportages (</w:t>
      </w:r>
      <w:r w:rsidR="002D0D04" w:rsidRPr="005D70D7">
        <w:rPr>
          <w:rFonts w:ascii="Segoe UI" w:hAnsi="Segoe UI" w:cs="Segoe UI"/>
          <w:sz w:val="24"/>
          <w:szCs w:val="24"/>
          <w:lang w:val="fr-SN"/>
        </w:rPr>
        <w:t>8</w:t>
      </w:r>
      <w:r w:rsidR="002D17E0" w:rsidRPr="005D70D7">
        <w:rPr>
          <w:rFonts w:ascii="Segoe UI" w:hAnsi="Segoe UI" w:cs="Segoe UI"/>
          <w:sz w:val="24"/>
          <w:szCs w:val="24"/>
          <w:lang w:val="fr-SN"/>
        </w:rPr>
        <w:t xml:space="preserve"> </w:t>
      </w:r>
      <w:r w:rsidR="003C1ABA" w:rsidRPr="005D70D7">
        <w:rPr>
          <w:rFonts w:ascii="Segoe UI" w:hAnsi="Segoe UI" w:cs="Segoe UI"/>
          <w:sz w:val="24"/>
          <w:szCs w:val="24"/>
          <w:lang w:val="fr-SN"/>
        </w:rPr>
        <w:t xml:space="preserve">films institutionnels et 16 reportages) </w:t>
      </w:r>
      <w:r w:rsidR="002D17E0" w:rsidRPr="005D70D7">
        <w:rPr>
          <w:rFonts w:ascii="Segoe UI" w:hAnsi="Segoe UI" w:cs="Segoe UI"/>
          <w:sz w:val="24"/>
          <w:szCs w:val="24"/>
          <w:lang w:val="fr-SN"/>
        </w:rPr>
        <w:t>sur les chaines nationales (publi</w:t>
      </w:r>
      <w:r w:rsidR="009106D9" w:rsidRPr="005D70D7">
        <w:rPr>
          <w:rFonts w:ascii="Segoe UI" w:hAnsi="Segoe UI" w:cs="Segoe UI"/>
          <w:sz w:val="24"/>
          <w:szCs w:val="24"/>
          <w:lang w:val="fr-SN"/>
        </w:rPr>
        <w:t>ques</w:t>
      </w:r>
      <w:r w:rsidR="002D17E0" w:rsidRPr="005D70D7">
        <w:rPr>
          <w:rFonts w:ascii="Segoe UI" w:hAnsi="Segoe UI" w:cs="Segoe UI"/>
          <w:sz w:val="24"/>
          <w:szCs w:val="24"/>
          <w:lang w:val="fr-SN"/>
        </w:rPr>
        <w:t xml:space="preserve"> et privées)</w:t>
      </w:r>
      <w:r w:rsidR="00131A77" w:rsidRPr="005D70D7">
        <w:rPr>
          <w:rFonts w:ascii="Segoe UI" w:hAnsi="Segoe UI" w:cs="Segoe UI"/>
          <w:sz w:val="24"/>
          <w:szCs w:val="24"/>
          <w:lang w:val="fr-SN"/>
        </w:rPr>
        <w:t xml:space="preserve">, et des </w:t>
      </w:r>
      <w:r w:rsidR="008B235C" w:rsidRPr="005D70D7">
        <w:rPr>
          <w:rFonts w:ascii="Segoe UI" w:hAnsi="Segoe UI" w:cs="Segoe UI"/>
          <w:sz w:val="24"/>
          <w:szCs w:val="24"/>
          <w:lang w:val="fr-SN"/>
        </w:rPr>
        <w:t xml:space="preserve">dizaines de </w:t>
      </w:r>
      <w:r w:rsidR="002D17E0" w:rsidRPr="005D70D7">
        <w:rPr>
          <w:rFonts w:ascii="Segoe UI" w:hAnsi="Segoe UI" w:cs="Segoe UI"/>
          <w:sz w:val="24"/>
          <w:szCs w:val="24"/>
          <w:lang w:val="fr-SN"/>
        </w:rPr>
        <w:t>spots radios</w:t>
      </w:r>
      <w:r w:rsidR="009106D9" w:rsidRPr="005D70D7">
        <w:rPr>
          <w:rFonts w:ascii="Segoe UI" w:hAnsi="Segoe UI" w:cs="Segoe UI"/>
          <w:sz w:val="24"/>
          <w:szCs w:val="24"/>
          <w:lang w:val="fr-SN"/>
        </w:rPr>
        <w:t xml:space="preserve"> </w:t>
      </w:r>
      <w:r w:rsidR="002D17E0" w:rsidRPr="005D70D7">
        <w:rPr>
          <w:rFonts w:ascii="Segoe UI" w:hAnsi="Segoe UI" w:cs="Segoe UI"/>
          <w:sz w:val="24"/>
          <w:szCs w:val="24"/>
          <w:lang w:val="fr-SN"/>
        </w:rPr>
        <w:t>;</w:t>
      </w:r>
    </w:p>
    <w:p w:rsidR="00131A77" w:rsidRPr="005D70D7" w:rsidRDefault="00131A77" w:rsidP="00131A77">
      <w:pPr>
        <w:pStyle w:val="Paragraphedeliste"/>
        <w:numPr>
          <w:ilvl w:val="0"/>
          <w:numId w:val="18"/>
        </w:numPr>
        <w:spacing w:after="0" w:line="240" w:lineRule="auto"/>
        <w:jc w:val="both"/>
        <w:rPr>
          <w:rFonts w:ascii="Segoe UI" w:hAnsi="Segoe UI" w:cs="Segoe UI"/>
          <w:sz w:val="24"/>
          <w:szCs w:val="24"/>
          <w:lang w:val="fr-SN"/>
        </w:rPr>
      </w:pPr>
      <w:r w:rsidRPr="005D70D7">
        <w:rPr>
          <w:rFonts w:ascii="Segoe UI" w:hAnsi="Segoe UI" w:cs="Segoe UI"/>
          <w:sz w:val="24"/>
          <w:szCs w:val="24"/>
          <w:lang w:val="fr-SN"/>
        </w:rPr>
        <w:t>Des articles sur différents sites d’information locaux ;</w:t>
      </w:r>
    </w:p>
    <w:p w:rsidR="002D0D04" w:rsidRPr="005D70D7" w:rsidRDefault="005D70D7" w:rsidP="00131A77">
      <w:pPr>
        <w:pStyle w:val="Paragraphedeliste"/>
        <w:numPr>
          <w:ilvl w:val="0"/>
          <w:numId w:val="19"/>
        </w:numPr>
        <w:spacing w:after="0" w:line="240" w:lineRule="auto"/>
        <w:jc w:val="both"/>
        <w:rPr>
          <w:rFonts w:ascii="Segoe UI" w:hAnsi="Segoe UI" w:cs="Segoe UI"/>
          <w:sz w:val="24"/>
          <w:szCs w:val="24"/>
          <w:lang w:val="fr-SN"/>
        </w:rPr>
      </w:pPr>
      <w:r w:rsidRPr="005D70D7">
        <w:rPr>
          <w:rFonts w:ascii="Segoe UI" w:hAnsi="Segoe UI" w:cs="Segoe UI"/>
          <w:sz w:val="24"/>
          <w:szCs w:val="24"/>
          <w:lang w:val="fr-SN"/>
        </w:rPr>
        <w:t>p</w:t>
      </w:r>
      <w:r w:rsidR="007D0AA5" w:rsidRPr="005D70D7">
        <w:rPr>
          <w:rFonts w:ascii="Segoe UI" w:hAnsi="Segoe UI" w:cs="Segoe UI"/>
          <w:sz w:val="24"/>
          <w:szCs w:val="24"/>
          <w:lang w:val="fr-SN"/>
        </w:rPr>
        <w:t xml:space="preserve">lus de </w:t>
      </w:r>
      <w:r w:rsidR="007E2AA9" w:rsidRPr="005D70D7">
        <w:rPr>
          <w:rFonts w:ascii="Segoe UI" w:hAnsi="Segoe UI" w:cs="Segoe UI"/>
          <w:sz w:val="24"/>
          <w:szCs w:val="24"/>
          <w:lang w:val="fr-SN"/>
        </w:rPr>
        <w:t>3.000</w:t>
      </w:r>
      <w:r w:rsidR="002D17E0" w:rsidRPr="005D70D7">
        <w:rPr>
          <w:rFonts w:ascii="Segoe UI" w:hAnsi="Segoe UI" w:cs="Segoe UI"/>
          <w:sz w:val="24"/>
          <w:szCs w:val="24"/>
          <w:lang w:val="fr-SN"/>
        </w:rPr>
        <w:t xml:space="preserve"> supports de communication (t-shirts,</w:t>
      </w:r>
      <w:r w:rsidR="006E4B3E" w:rsidRPr="005D70D7">
        <w:rPr>
          <w:rFonts w:ascii="Segoe UI" w:hAnsi="Segoe UI" w:cs="Segoe UI"/>
          <w:sz w:val="24"/>
          <w:szCs w:val="24"/>
          <w:lang w:val="fr-SN"/>
        </w:rPr>
        <w:t xml:space="preserve"> </w:t>
      </w:r>
      <w:r w:rsidR="002D17E0" w:rsidRPr="005D70D7">
        <w:rPr>
          <w:rFonts w:ascii="Segoe UI" w:hAnsi="Segoe UI" w:cs="Segoe UI"/>
          <w:sz w:val="24"/>
          <w:szCs w:val="24"/>
          <w:lang w:val="fr-SN"/>
        </w:rPr>
        <w:t>casquettes, plaquettes, kakémono, banderole, stylos, sacs,</w:t>
      </w:r>
      <w:r w:rsidR="006E4B3E" w:rsidRPr="005D70D7">
        <w:rPr>
          <w:rFonts w:ascii="Segoe UI" w:hAnsi="Segoe UI" w:cs="Segoe UI"/>
          <w:sz w:val="24"/>
          <w:szCs w:val="24"/>
          <w:lang w:val="fr-SN"/>
        </w:rPr>
        <w:t xml:space="preserve"> </w:t>
      </w:r>
      <w:r w:rsidR="007D0AA5" w:rsidRPr="005D70D7">
        <w:rPr>
          <w:rFonts w:ascii="Segoe UI" w:hAnsi="Segoe UI" w:cs="Segoe UI"/>
          <w:sz w:val="24"/>
          <w:szCs w:val="24"/>
          <w:lang w:val="fr-SN"/>
        </w:rPr>
        <w:t>etc.</w:t>
      </w:r>
      <w:r w:rsidR="002D17E0" w:rsidRPr="005D70D7">
        <w:rPr>
          <w:rFonts w:ascii="Segoe UI" w:hAnsi="Segoe UI" w:cs="Segoe UI"/>
          <w:sz w:val="24"/>
          <w:szCs w:val="24"/>
          <w:lang w:val="fr-SN"/>
        </w:rPr>
        <w:t>,)</w:t>
      </w:r>
      <w:r w:rsidR="002D0D04" w:rsidRPr="005D70D7">
        <w:rPr>
          <w:rFonts w:ascii="Segoe UI" w:hAnsi="Segoe UI" w:cs="Segoe UI"/>
          <w:sz w:val="24"/>
          <w:szCs w:val="24"/>
          <w:lang w:val="fr-SN"/>
        </w:rPr>
        <w:t>.</w:t>
      </w:r>
    </w:p>
    <w:p w:rsidR="0055530A" w:rsidRPr="007E2AA9" w:rsidRDefault="0055530A" w:rsidP="006E4B3E">
      <w:pPr>
        <w:pStyle w:val="Paragraphedeliste"/>
        <w:autoSpaceDE w:val="0"/>
        <w:autoSpaceDN w:val="0"/>
        <w:spacing w:after="0" w:line="240" w:lineRule="auto"/>
        <w:ind w:right="142"/>
        <w:jc w:val="both"/>
        <w:rPr>
          <w:rFonts w:ascii="Segoe UI" w:hAnsi="Segoe UI" w:cs="Segoe UI"/>
          <w:sz w:val="14"/>
          <w:szCs w:val="24"/>
          <w:lang w:val="fr-SN"/>
        </w:rPr>
      </w:pPr>
    </w:p>
    <w:p w:rsidR="0092711F" w:rsidRPr="00975BBB" w:rsidRDefault="0092711F" w:rsidP="00B2041F">
      <w:pPr>
        <w:pStyle w:val="Titre"/>
        <w:numPr>
          <w:ilvl w:val="2"/>
          <w:numId w:val="23"/>
        </w:numPr>
        <w:rPr>
          <w:rFonts w:ascii="Segoe UI" w:hAnsi="Segoe UI" w:cs="Segoe UI"/>
          <w:b/>
          <w:sz w:val="28"/>
        </w:rPr>
      </w:pPr>
      <w:bookmarkStart w:id="78" w:name="_Toc493846523"/>
      <w:bookmarkStart w:id="79" w:name="_Toc498600538"/>
      <w:bookmarkStart w:id="80" w:name="_Toc501027456"/>
      <w:bookmarkStart w:id="81" w:name="_Toc457229996"/>
      <w:r w:rsidRPr="00975BBB">
        <w:rPr>
          <w:rFonts w:ascii="Segoe UI" w:hAnsi="Segoe UI" w:cs="Segoe UI"/>
          <w:b/>
          <w:sz w:val="28"/>
        </w:rPr>
        <w:t>Volet Suivi évaluation</w:t>
      </w:r>
      <w:bookmarkEnd w:id="78"/>
      <w:bookmarkEnd w:id="79"/>
      <w:bookmarkEnd w:id="80"/>
    </w:p>
    <w:p w:rsidR="0092711F" w:rsidRPr="006E4B3E" w:rsidRDefault="0092711F" w:rsidP="006E4B3E">
      <w:pPr>
        <w:spacing w:after="0" w:line="240" w:lineRule="auto"/>
        <w:jc w:val="both"/>
        <w:rPr>
          <w:rFonts w:ascii="Segoe UI" w:hAnsi="Segoe UI" w:cs="Segoe UI"/>
          <w:sz w:val="24"/>
          <w:szCs w:val="24"/>
        </w:rPr>
      </w:pPr>
      <w:r w:rsidRPr="006E4B3E">
        <w:rPr>
          <w:rFonts w:ascii="Segoe UI" w:hAnsi="Segoe UI" w:cs="Segoe UI"/>
          <w:sz w:val="24"/>
          <w:szCs w:val="24"/>
          <w:lang w:eastAsia="fr-FR"/>
        </w:rPr>
        <w:t>La première année a permis la mise en place du</w:t>
      </w:r>
      <w:r w:rsidRPr="006E4B3E">
        <w:rPr>
          <w:rFonts w:ascii="Segoe UI" w:hAnsi="Segoe UI" w:cs="Segoe UI"/>
          <w:sz w:val="24"/>
          <w:szCs w:val="24"/>
        </w:rPr>
        <w:t xml:space="preserve"> dispositif opérationnel de suivi évaluation. Les enquêtes de référence sont réalisées.</w:t>
      </w:r>
      <w:r w:rsidR="00C1601A" w:rsidRPr="006E4B3E">
        <w:rPr>
          <w:rFonts w:ascii="Segoe UI" w:hAnsi="Segoe UI" w:cs="Segoe UI"/>
          <w:sz w:val="24"/>
          <w:szCs w:val="24"/>
        </w:rPr>
        <w:t xml:space="preserve"> </w:t>
      </w:r>
      <w:r w:rsidRPr="006E4B3E">
        <w:rPr>
          <w:rFonts w:ascii="Segoe UI" w:hAnsi="Segoe UI" w:cs="Segoe UI"/>
          <w:sz w:val="24"/>
          <w:szCs w:val="24"/>
        </w:rPr>
        <w:t xml:space="preserve">La révision du programme s’inscrit dans la continuité avec des mécanismes d’optimisation pour la réduction des couts tout en maintenant un niveau de performance et de qualité. Les activités phares sont : </w:t>
      </w:r>
    </w:p>
    <w:p w:rsidR="0092711F" w:rsidRPr="006E4B3E" w:rsidRDefault="0092711F" w:rsidP="00B2041F">
      <w:pPr>
        <w:pStyle w:val="Paragraphedeliste"/>
        <w:numPr>
          <w:ilvl w:val="0"/>
          <w:numId w:val="7"/>
        </w:numPr>
        <w:spacing w:after="0" w:line="240" w:lineRule="auto"/>
        <w:jc w:val="both"/>
        <w:rPr>
          <w:rFonts w:ascii="Segoe UI" w:hAnsi="Segoe UI" w:cs="Segoe UI"/>
          <w:sz w:val="24"/>
          <w:szCs w:val="24"/>
        </w:rPr>
      </w:pPr>
      <w:r w:rsidRPr="006E4B3E">
        <w:rPr>
          <w:rFonts w:ascii="Segoe UI" w:hAnsi="Segoe UI" w:cs="Segoe UI"/>
          <w:sz w:val="24"/>
          <w:szCs w:val="24"/>
        </w:rPr>
        <w:t xml:space="preserve">Faisant suite aux enquêtes de référence, les enquêtes de suivi en cours permettront d’apprécier les premières transformations observées sur les conditions de vie des populations bénéficiaires et sur l’économie rurale ; </w:t>
      </w:r>
    </w:p>
    <w:p w:rsidR="0092711F" w:rsidRPr="006E4B3E" w:rsidRDefault="0092711F" w:rsidP="00B2041F">
      <w:pPr>
        <w:pStyle w:val="Paragraphedeliste"/>
        <w:numPr>
          <w:ilvl w:val="0"/>
          <w:numId w:val="7"/>
        </w:numPr>
        <w:spacing w:after="0" w:line="240" w:lineRule="auto"/>
        <w:jc w:val="both"/>
        <w:rPr>
          <w:rFonts w:ascii="Segoe UI" w:hAnsi="Segoe UI" w:cs="Segoe UI"/>
          <w:sz w:val="24"/>
          <w:szCs w:val="24"/>
        </w:rPr>
      </w:pPr>
      <w:r w:rsidRPr="006E4B3E">
        <w:rPr>
          <w:rFonts w:ascii="Segoe UI" w:hAnsi="Segoe UI" w:cs="Segoe UI"/>
          <w:sz w:val="24"/>
          <w:szCs w:val="24"/>
        </w:rPr>
        <w:t>L’évaluation finale du PUDC</w:t>
      </w:r>
      <w:r w:rsidR="00027612">
        <w:rPr>
          <w:rFonts w:ascii="Segoe UI" w:hAnsi="Segoe UI" w:cs="Segoe UI"/>
          <w:sz w:val="24"/>
          <w:szCs w:val="24"/>
        </w:rPr>
        <w:t> ;</w:t>
      </w:r>
    </w:p>
    <w:p w:rsidR="0092711F" w:rsidRPr="006E4B3E" w:rsidRDefault="0092711F" w:rsidP="00B2041F">
      <w:pPr>
        <w:pStyle w:val="Paragraphedeliste"/>
        <w:numPr>
          <w:ilvl w:val="0"/>
          <w:numId w:val="7"/>
        </w:numPr>
        <w:spacing w:after="0" w:line="240" w:lineRule="auto"/>
        <w:jc w:val="both"/>
        <w:rPr>
          <w:rFonts w:ascii="Segoe UI" w:hAnsi="Segoe UI" w:cs="Segoe UI"/>
          <w:sz w:val="24"/>
          <w:szCs w:val="24"/>
        </w:rPr>
      </w:pPr>
      <w:r w:rsidRPr="006E4B3E">
        <w:rPr>
          <w:rFonts w:ascii="Segoe UI" w:hAnsi="Segoe UI" w:cs="Segoe UI"/>
          <w:sz w:val="24"/>
          <w:szCs w:val="24"/>
        </w:rPr>
        <w:t>La capitalisation du programme ;</w:t>
      </w:r>
    </w:p>
    <w:p w:rsidR="0092711F" w:rsidRPr="006E4B3E" w:rsidRDefault="0092711F" w:rsidP="00B2041F">
      <w:pPr>
        <w:pStyle w:val="Paragraphedeliste"/>
        <w:numPr>
          <w:ilvl w:val="0"/>
          <w:numId w:val="7"/>
        </w:numPr>
        <w:spacing w:after="0" w:line="240" w:lineRule="auto"/>
        <w:jc w:val="both"/>
        <w:rPr>
          <w:rFonts w:ascii="Segoe UI" w:hAnsi="Segoe UI" w:cs="Segoe UI"/>
          <w:sz w:val="24"/>
          <w:szCs w:val="24"/>
        </w:rPr>
      </w:pPr>
      <w:r w:rsidRPr="006E4B3E">
        <w:rPr>
          <w:rFonts w:ascii="Segoe UI" w:hAnsi="Segoe UI" w:cs="Segoe UI"/>
          <w:sz w:val="24"/>
          <w:szCs w:val="24"/>
        </w:rPr>
        <w:t>L’élaboration de la matrice des besoins exprimés par les populations en perspective de la plan</w:t>
      </w:r>
      <w:r w:rsidR="00027612">
        <w:rPr>
          <w:rFonts w:ascii="Segoe UI" w:hAnsi="Segoe UI" w:cs="Segoe UI"/>
          <w:sz w:val="24"/>
          <w:szCs w:val="24"/>
        </w:rPr>
        <w:t>ification de la prochaine phase.</w:t>
      </w:r>
    </w:p>
    <w:p w:rsidR="0092711F" w:rsidRPr="007E2AA9" w:rsidRDefault="0092711F" w:rsidP="006E4B3E">
      <w:pPr>
        <w:spacing w:after="0" w:line="240" w:lineRule="auto"/>
        <w:ind w:left="360"/>
        <w:jc w:val="both"/>
        <w:rPr>
          <w:rFonts w:ascii="Segoe UI" w:hAnsi="Segoe UI" w:cs="Segoe UI"/>
          <w:sz w:val="12"/>
          <w:szCs w:val="24"/>
        </w:rPr>
      </w:pPr>
    </w:p>
    <w:p w:rsidR="00975BBB" w:rsidRDefault="0092711F" w:rsidP="00B2041F">
      <w:pPr>
        <w:pStyle w:val="Titre"/>
        <w:numPr>
          <w:ilvl w:val="2"/>
          <w:numId w:val="23"/>
        </w:numPr>
        <w:rPr>
          <w:rFonts w:ascii="Segoe UI" w:hAnsi="Segoe UI" w:cs="Segoe UI"/>
          <w:b/>
          <w:sz w:val="28"/>
        </w:rPr>
      </w:pPr>
      <w:bookmarkStart w:id="82" w:name="_Toc493846524"/>
      <w:bookmarkStart w:id="83" w:name="_Toc498600539"/>
      <w:bookmarkStart w:id="84" w:name="_Toc501027457"/>
      <w:r w:rsidRPr="00975BBB">
        <w:rPr>
          <w:rFonts w:ascii="Segoe UI" w:hAnsi="Segoe UI" w:cs="Segoe UI"/>
          <w:b/>
          <w:sz w:val="28"/>
        </w:rPr>
        <w:t xml:space="preserve">Volet Système d’information </w:t>
      </w:r>
      <w:bookmarkEnd w:id="82"/>
      <w:r w:rsidR="00975BBB" w:rsidRPr="00975BBB">
        <w:rPr>
          <w:rFonts w:ascii="Segoe UI" w:hAnsi="Segoe UI" w:cs="Segoe UI"/>
          <w:b/>
          <w:sz w:val="28"/>
        </w:rPr>
        <w:t>Géographique</w:t>
      </w:r>
      <w:bookmarkEnd w:id="83"/>
      <w:bookmarkEnd w:id="84"/>
    </w:p>
    <w:p w:rsidR="0092711F" w:rsidRPr="00350060" w:rsidRDefault="00DA2349" w:rsidP="00350060">
      <w:pPr>
        <w:jc w:val="both"/>
        <w:rPr>
          <w:rFonts w:ascii="Segoe UI" w:hAnsi="Segoe UI" w:cs="Segoe UI"/>
          <w:b/>
          <w:sz w:val="32"/>
        </w:rPr>
      </w:pPr>
      <w:bookmarkStart w:id="85" w:name="_Toc498600540"/>
      <w:r w:rsidRPr="00350060">
        <w:rPr>
          <w:rFonts w:ascii="Segoe UI" w:hAnsi="Segoe UI" w:cs="Segoe UI"/>
          <w:noProof/>
          <w:sz w:val="24"/>
          <w:lang w:val="fr-SN" w:eastAsia="fr-SN"/>
        </w:rPr>
        <w:drawing>
          <wp:anchor distT="0" distB="0" distL="114300" distR="114300" simplePos="0" relativeHeight="251753984" behindDoc="0" locked="0" layoutInCell="1" allowOverlap="1" wp14:anchorId="1B729A4E" wp14:editId="31899BE6">
            <wp:simplePos x="0" y="0"/>
            <wp:positionH relativeFrom="margin">
              <wp:posOffset>2776220</wp:posOffset>
            </wp:positionH>
            <wp:positionV relativeFrom="paragraph">
              <wp:posOffset>1189355</wp:posOffset>
            </wp:positionV>
            <wp:extent cx="3076575" cy="1712595"/>
            <wp:effectExtent l="0" t="0" r="9525" b="190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171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060">
        <w:rPr>
          <w:rFonts w:ascii="Segoe UI" w:hAnsi="Segoe UI" w:cs="Segoe UI"/>
          <w:noProof/>
          <w:sz w:val="24"/>
          <w:lang w:val="fr-SN" w:eastAsia="fr-SN"/>
        </w:rPr>
        <w:drawing>
          <wp:anchor distT="0" distB="0" distL="114300" distR="114300" simplePos="0" relativeHeight="251752960" behindDoc="0" locked="0" layoutInCell="1" allowOverlap="1" wp14:anchorId="676CFFED" wp14:editId="7AF92FB6">
            <wp:simplePos x="0" y="0"/>
            <wp:positionH relativeFrom="margin">
              <wp:posOffset>-237490</wp:posOffset>
            </wp:positionH>
            <wp:positionV relativeFrom="paragraph">
              <wp:posOffset>1235075</wp:posOffset>
            </wp:positionV>
            <wp:extent cx="2724785" cy="17145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face_SIG-PUDC.png"/>
                    <pic:cNvPicPr/>
                  </pic:nvPicPr>
                  <pic:blipFill rotWithShape="1">
                    <a:blip r:embed="rId23" cstate="print">
                      <a:extLst>
                        <a:ext uri="{28A0092B-C50C-407E-A947-70E740481C1C}">
                          <a14:useLocalDpi xmlns:a14="http://schemas.microsoft.com/office/drawing/2010/main" val="0"/>
                        </a:ext>
                      </a:extLst>
                    </a:blip>
                    <a:srcRect t="10983"/>
                    <a:stretch/>
                  </pic:blipFill>
                  <pic:spPr bwMode="auto">
                    <a:xfrm>
                      <a:off x="0" y="0"/>
                      <a:ext cx="2724785"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11F" w:rsidRPr="00350060">
        <w:rPr>
          <w:rFonts w:ascii="Segoe UI" w:hAnsi="Segoe UI" w:cs="Segoe UI"/>
          <w:sz w:val="24"/>
        </w:rPr>
        <w:t xml:space="preserve">Le PUDC a mis en place des outils pour d’une part permettre la visualisation des réalisations et d’autre part aider à la prise de décision. La plateforme SIG </w:t>
      </w:r>
      <w:r w:rsidR="00027612">
        <w:rPr>
          <w:rFonts w:ascii="Segoe UI" w:hAnsi="Segoe UI" w:cs="Segoe UI"/>
          <w:sz w:val="24"/>
        </w:rPr>
        <w:t xml:space="preserve">est </w:t>
      </w:r>
      <w:r w:rsidR="0092711F" w:rsidRPr="00350060">
        <w:rPr>
          <w:rFonts w:ascii="Segoe UI" w:hAnsi="Segoe UI" w:cs="Segoe UI"/>
          <w:sz w:val="24"/>
        </w:rPr>
        <w:t>opérationnelle depuis le premier trimestre de 2017.</w:t>
      </w:r>
      <w:r w:rsidR="00027612">
        <w:rPr>
          <w:rFonts w:ascii="Segoe UI" w:hAnsi="Segoe UI" w:cs="Segoe UI"/>
          <w:sz w:val="24"/>
        </w:rPr>
        <w:t xml:space="preserve"> </w:t>
      </w:r>
      <w:r w:rsidR="0092711F" w:rsidRPr="00350060">
        <w:rPr>
          <w:rFonts w:ascii="Segoe UI" w:hAnsi="Segoe UI" w:cs="Segoe UI"/>
          <w:sz w:val="24"/>
        </w:rPr>
        <w:t xml:space="preserve">La plateforme est composée d’une base de données </w:t>
      </w:r>
      <w:r w:rsidR="00975BBB" w:rsidRPr="00350060">
        <w:rPr>
          <w:rFonts w:ascii="Segoe UI" w:hAnsi="Segoe UI" w:cs="Segoe UI"/>
          <w:sz w:val="24"/>
        </w:rPr>
        <w:t xml:space="preserve">géoréférencée </w:t>
      </w:r>
      <w:r w:rsidR="0092711F" w:rsidRPr="00350060">
        <w:rPr>
          <w:rFonts w:ascii="Segoe UI" w:hAnsi="Segoe UI" w:cs="Segoe UI"/>
          <w:sz w:val="24"/>
        </w:rPr>
        <w:t>élaborée et régulièrement mise à jour et d’autres séries d’applications développées et hébergées dans le centre de ressources de l’ADIE.</w:t>
      </w:r>
      <w:bookmarkEnd w:id="85"/>
      <w:r w:rsidR="0092711F" w:rsidRPr="00350060">
        <w:rPr>
          <w:rFonts w:ascii="Segoe UI" w:hAnsi="Segoe UI" w:cs="Segoe UI"/>
          <w:sz w:val="24"/>
        </w:rPr>
        <w:t xml:space="preserve"> </w:t>
      </w:r>
    </w:p>
    <w:p w:rsidR="0092711F" w:rsidRPr="006E4B3E" w:rsidRDefault="0092711F" w:rsidP="006E4B3E">
      <w:pPr>
        <w:pStyle w:val="Paragraphedeliste"/>
        <w:spacing w:after="0" w:line="240" w:lineRule="auto"/>
        <w:jc w:val="both"/>
        <w:rPr>
          <w:rFonts w:ascii="Segoe UI" w:hAnsi="Segoe UI" w:cs="Segoe UI"/>
          <w:sz w:val="24"/>
          <w:szCs w:val="24"/>
        </w:rPr>
      </w:pPr>
    </w:p>
    <w:p w:rsidR="0092711F" w:rsidRPr="006E4B3E" w:rsidRDefault="0092711F" w:rsidP="006E4B3E">
      <w:pPr>
        <w:spacing w:after="0" w:line="240" w:lineRule="auto"/>
        <w:jc w:val="both"/>
        <w:rPr>
          <w:rFonts w:ascii="Segoe UI" w:hAnsi="Segoe UI" w:cs="Segoe UI"/>
          <w:sz w:val="24"/>
          <w:szCs w:val="24"/>
        </w:rPr>
      </w:pPr>
      <w:r w:rsidRPr="006E4B3E">
        <w:rPr>
          <w:rFonts w:ascii="Segoe UI" w:hAnsi="Segoe UI" w:cs="Segoe UI"/>
          <w:sz w:val="24"/>
          <w:szCs w:val="24"/>
        </w:rPr>
        <w:t>Par ailleurs, le PUDC a développé un portail collaboratif SIG</w:t>
      </w:r>
      <w:r w:rsidR="00FA20BE">
        <w:rPr>
          <w:rFonts w:ascii="Segoe UI" w:hAnsi="Segoe UI" w:cs="Segoe UI"/>
          <w:sz w:val="24"/>
          <w:szCs w:val="24"/>
        </w:rPr>
        <w:t xml:space="preserve"> qui </w:t>
      </w:r>
      <w:r w:rsidRPr="006E4B3E">
        <w:rPr>
          <w:rFonts w:ascii="Segoe UI" w:hAnsi="Segoe UI" w:cs="Segoe UI"/>
          <w:sz w:val="24"/>
          <w:szCs w:val="24"/>
        </w:rPr>
        <w:t xml:space="preserve">comporte plusieurs applications (cartographiques, multimédias) et renseigne sur les réalisations à date du PUDC et par région. Ce portail est accessible à partir de l’adresse ci-dessous : </w:t>
      </w:r>
      <w:hyperlink r:id="rId24" w:history="1">
        <w:r w:rsidRPr="006E4B3E">
          <w:rPr>
            <w:rStyle w:val="Lienhypertexte"/>
            <w:rFonts w:ascii="Segoe UI" w:hAnsi="Segoe UI" w:cs="Segoe UI"/>
            <w:sz w:val="24"/>
            <w:szCs w:val="24"/>
          </w:rPr>
          <w:t>www.pudc.maps.arcgis.com</w:t>
        </w:r>
      </w:hyperlink>
      <w:r w:rsidRPr="006E4B3E">
        <w:rPr>
          <w:rFonts w:ascii="Segoe UI" w:hAnsi="Segoe UI" w:cs="Segoe UI"/>
          <w:sz w:val="24"/>
          <w:szCs w:val="24"/>
        </w:rPr>
        <w:t>.</w:t>
      </w:r>
    </w:p>
    <w:p w:rsidR="0092711F" w:rsidRPr="006E4B3E" w:rsidRDefault="0092711F" w:rsidP="00B2041F">
      <w:pPr>
        <w:pStyle w:val="Paragraphedeliste"/>
        <w:numPr>
          <w:ilvl w:val="0"/>
          <w:numId w:val="7"/>
        </w:numPr>
        <w:spacing w:after="0" w:line="240" w:lineRule="auto"/>
        <w:jc w:val="both"/>
        <w:rPr>
          <w:rFonts w:ascii="Segoe UI" w:hAnsi="Segoe UI" w:cs="Segoe UI"/>
          <w:sz w:val="24"/>
          <w:szCs w:val="24"/>
        </w:rPr>
      </w:pPr>
      <w:r w:rsidRPr="006E4B3E">
        <w:rPr>
          <w:rFonts w:ascii="Segoe UI" w:hAnsi="Segoe UI" w:cs="Segoe UI"/>
          <w:sz w:val="24"/>
          <w:szCs w:val="24"/>
        </w:rPr>
        <w:t>Des activités de renforcement de capacités sont en cours</w:t>
      </w:r>
      <w:r w:rsidR="00FA20BE">
        <w:rPr>
          <w:rFonts w:ascii="Segoe UI" w:hAnsi="Segoe UI" w:cs="Segoe UI"/>
          <w:sz w:val="24"/>
          <w:szCs w:val="24"/>
        </w:rPr>
        <w:t xml:space="preserve"> pour </w:t>
      </w:r>
      <w:r w:rsidRPr="006E4B3E">
        <w:rPr>
          <w:rFonts w:ascii="Segoe UI" w:hAnsi="Segoe UI" w:cs="Segoe UI"/>
          <w:sz w:val="24"/>
          <w:szCs w:val="24"/>
        </w:rPr>
        <w:t xml:space="preserve">permettre l’appropriation par les acteurs (sectoriels et experts PUDC) des outils développés et renforcer leurs compétences dans différents domaines </w:t>
      </w:r>
      <w:r w:rsidR="00FA20BE">
        <w:rPr>
          <w:rFonts w:ascii="Segoe UI" w:hAnsi="Segoe UI" w:cs="Segoe UI"/>
          <w:sz w:val="24"/>
          <w:szCs w:val="24"/>
        </w:rPr>
        <w:t>(</w:t>
      </w:r>
      <w:r w:rsidRPr="006E4B3E">
        <w:rPr>
          <w:rFonts w:ascii="Segoe UI" w:hAnsi="Segoe UI" w:cs="Segoe UI"/>
          <w:sz w:val="24"/>
          <w:szCs w:val="24"/>
        </w:rPr>
        <w:t xml:space="preserve">gestion et </w:t>
      </w:r>
      <w:r w:rsidR="00FA20BE">
        <w:rPr>
          <w:rFonts w:ascii="Segoe UI" w:hAnsi="Segoe UI" w:cs="Segoe UI"/>
          <w:sz w:val="24"/>
          <w:szCs w:val="24"/>
        </w:rPr>
        <w:t xml:space="preserve">utilisation de la plateforme, </w:t>
      </w:r>
      <w:r w:rsidRPr="006E4B3E">
        <w:rPr>
          <w:rFonts w:ascii="Segoe UI" w:hAnsi="Segoe UI" w:cs="Segoe UI"/>
          <w:sz w:val="24"/>
          <w:szCs w:val="24"/>
        </w:rPr>
        <w:t xml:space="preserve">collecte et </w:t>
      </w:r>
      <w:r w:rsidR="00FA20BE">
        <w:rPr>
          <w:rFonts w:ascii="Segoe UI" w:hAnsi="Segoe UI" w:cs="Segoe UI"/>
          <w:sz w:val="24"/>
          <w:szCs w:val="24"/>
        </w:rPr>
        <w:t xml:space="preserve">mise à jour des données, cartographie thématique et </w:t>
      </w:r>
      <w:r w:rsidRPr="006E4B3E">
        <w:rPr>
          <w:rFonts w:ascii="Segoe UI" w:hAnsi="Segoe UI" w:cs="Segoe UI"/>
          <w:sz w:val="24"/>
          <w:szCs w:val="24"/>
        </w:rPr>
        <w:t>informatique) ;</w:t>
      </w:r>
    </w:p>
    <w:p w:rsidR="0092711F" w:rsidRPr="006E4B3E" w:rsidRDefault="0092711F" w:rsidP="00B2041F">
      <w:pPr>
        <w:pStyle w:val="Paragraphedeliste"/>
        <w:numPr>
          <w:ilvl w:val="0"/>
          <w:numId w:val="7"/>
        </w:numPr>
        <w:spacing w:after="0" w:line="240" w:lineRule="auto"/>
        <w:jc w:val="both"/>
        <w:rPr>
          <w:rFonts w:ascii="Segoe UI" w:hAnsi="Segoe UI" w:cs="Segoe UI"/>
          <w:sz w:val="24"/>
          <w:szCs w:val="24"/>
        </w:rPr>
      </w:pPr>
      <w:r w:rsidRPr="006E4B3E">
        <w:rPr>
          <w:rFonts w:ascii="Segoe UI" w:hAnsi="Segoe UI" w:cs="Segoe UI"/>
          <w:sz w:val="24"/>
          <w:szCs w:val="24"/>
        </w:rPr>
        <w:t>Enfin, le PUDC a connecté le CSE à la fibre optique pour renforcer leurs capacités et améliorer la performance de la plateforme.</w:t>
      </w:r>
    </w:p>
    <w:p w:rsidR="00DA2349" w:rsidRPr="006E4B3E" w:rsidRDefault="00DA2349" w:rsidP="006E4B3E">
      <w:pPr>
        <w:spacing w:after="0" w:line="240" w:lineRule="auto"/>
        <w:jc w:val="both"/>
        <w:rPr>
          <w:rFonts w:ascii="Segoe UI" w:hAnsi="Segoe UI" w:cs="Segoe UI"/>
          <w:sz w:val="24"/>
          <w:szCs w:val="24"/>
        </w:rPr>
      </w:pPr>
      <w:r w:rsidRPr="006E4B3E">
        <w:rPr>
          <w:rFonts w:ascii="Segoe UI" w:hAnsi="Segoe UI" w:cs="Segoe UI"/>
          <w:sz w:val="24"/>
          <w:szCs w:val="24"/>
        </w:rPr>
        <w:br w:type="page"/>
      </w:r>
    </w:p>
    <w:p w:rsidR="00374940" w:rsidRPr="00CC69A6" w:rsidRDefault="00FF0D9F" w:rsidP="00B2041F">
      <w:pPr>
        <w:pStyle w:val="Titre"/>
        <w:numPr>
          <w:ilvl w:val="0"/>
          <w:numId w:val="23"/>
        </w:numPr>
        <w:pBdr>
          <w:bottom w:val="single" w:sz="4" w:space="1" w:color="auto"/>
        </w:pBdr>
        <w:rPr>
          <w:rFonts w:ascii="Segoe UI" w:hAnsi="Segoe UI" w:cs="Segoe UI"/>
          <w:b/>
          <w:sz w:val="28"/>
          <w:highlight w:val="yellow"/>
        </w:rPr>
      </w:pPr>
      <w:bookmarkStart w:id="86" w:name="_Toc498600541"/>
      <w:bookmarkStart w:id="87" w:name="_Toc501027458"/>
      <w:r w:rsidRPr="00CC69A6">
        <w:rPr>
          <w:rFonts w:ascii="Segoe UI" w:hAnsi="Segoe UI" w:cs="Segoe UI"/>
          <w:b/>
          <w:sz w:val="28"/>
          <w:highlight w:val="yellow"/>
        </w:rPr>
        <w:t xml:space="preserve">SITUATION </w:t>
      </w:r>
      <w:r w:rsidR="00374940" w:rsidRPr="00CC69A6">
        <w:rPr>
          <w:rFonts w:ascii="Segoe UI" w:hAnsi="Segoe UI" w:cs="Segoe UI"/>
          <w:b/>
          <w:sz w:val="28"/>
          <w:highlight w:val="yellow"/>
        </w:rPr>
        <w:t>FINANCIER</w:t>
      </w:r>
      <w:bookmarkEnd w:id="81"/>
      <w:r w:rsidRPr="00CC69A6">
        <w:rPr>
          <w:rFonts w:ascii="Segoe UI" w:hAnsi="Segoe UI" w:cs="Segoe UI"/>
          <w:b/>
          <w:sz w:val="28"/>
          <w:highlight w:val="yellow"/>
        </w:rPr>
        <w:t>E</w:t>
      </w:r>
      <w:bookmarkEnd w:id="86"/>
      <w:bookmarkEnd w:id="87"/>
      <w:r w:rsidR="00374940" w:rsidRPr="00CC69A6">
        <w:rPr>
          <w:rFonts w:ascii="Segoe UI" w:hAnsi="Segoe UI" w:cs="Segoe UI"/>
          <w:b/>
          <w:sz w:val="28"/>
          <w:highlight w:val="yellow"/>
        </w:rPr>
        <w:t xml:space="preserve"> </w:t>
      </w:r>
    </w:p>
    <w:p w:rsidR="00350060" w:rsidRPr="00CC69A6" w:rsidRDefault="00350060" w:rsidP="00B82ACA">
      <w:pPr>
        <w:spacing w:after="0" w:line="276" w:lineRule="auto"/>
        <w:jc w:val="both"/>
        <w:rPr>
          <w:rFonts w:ascii="Arial" w:hAnsi="Arial" w:cs="Arial"/>
          <w:sz w:val="14"/>
          <w:szCs w:val="24"/>
          <w:highlight w:val="yellow"/>
        </w:rPr>
      </w:pPr>
    </w:p>
    <w:p w:rsidR="00BE5DC8" w:rsidRPr="00CC69A6" w:rsidRDefault="00BE5DC8" w:rsidP="00BE5DC8">
      <w:pPr>
        <w:spacing w:after="0" w:line="276" w:lineRule="auto"/>
        <w:jc w:val="both"/>
        <w:rPr>
          <w:rFonts w:ascii="Segoe UI" w:hAnsi="Segoe UI" w:cs="Segoe UI"/>
          <w:sz w:val="24"/>
          <w:szCs w:val="24"/>
          <w:highlight w:val="yellow"/>
        </w:rPr>
      </w:pPr>
      <w:bookmarkStart w:id="88" w:name="_Hlk499652598"/>
      <w:r w:rsidRPr="00CC69A6">
        <w:rPr>
          <w:rFonts w:ascii="Segoe UI" w:hAnsi="Segoe UI" w:cs="Segoe UI"/>
          <w:sz w:val="24"/>
          <w:szCs w:val="24"/>
          <w:highlight w:val="yellow"/>
        </w:rPr>
        <w:t>En fin octobre 2017, la situation financière se présente comme suit :</w:t>
      </w:r>
    </w:p>
    <w:p w:rsidR="00FB7AE6" w:rsidRPr="00CC69A6" w:rsidRDefault="00FB7AE6" w:rsidP="00FB7AE6">
      <w:pPr>
        <w:pStyle w:val="Paragraphedeliste"/>
        <w:numPr>
          <w:ilvl w:val="0"/>
          <w:numId w:val="5"/>
        </w:numPr>
        <w:spacing w:after="0" w:line="276" w:lineRule="auto"/>
        <w:jc w:val="both"/>
        <w:rPr>
          <w:rFonts w:ascii="Segoe UI" w:hAnsi="Segoe UI" w:cs="Segoe UI"/>
          <w:sz w:val="24"/>
          <w:szCs w:val="24"/>
          <w:highlight w:val="yellow"/>
        </w:rPr>
      </w:pPr>
      <w:r w:rsidRPr="00CC69A6">
        <w:rPr>
          <w:rFonts w:ascii="Segoe UI" w:hAnsi="Segoe UI" w:cs="Segoe UI"/>
          <w:sz w:val="24"/>
          <w:szCs w:val="24"/>
          <w:highlight w:val="yellow"/>
        </w:rPr>
        <w:t xml:space="preserve">Budget initial </w:t>
      </w:r>
      <w:r w:rsidR="0033122F" w:rsidRPr="00CC69A6">
        <w:rPr>
          <w:rFonts w:ascii="Segoe UI" w:hAnsi="Segoe UI" w:cs="Segoe UI"/>
          <w:sz w:val="24"/>
          <w:szCs w:val="24"/>
          <w:highlight w:val="yellow"/>
        </w:rPr>
        <w:t xml:space="preserve">approuvé dans le PRODOC </w:t>
      </w:r>
      <w:r w:rsidRPr="00CC69A6">
        <w:rPr>
          <w:rFonts w:ascii="Segoe UI" w:hAnsi="Segoe UI" w:cs="Segoe UI"/>
          <w:sz w:val="24"/>
          <w:szCs w:val="24"/>
          <w:highlight w:val="yellow"/>
        </w:rPr>
        <w:t xml:space="preserve">de </w:t>
      </w:r>
      <w:r w:rsidRPr="00CC69A6">
        <w:rPr>
          <w:rFonts w:ascii="Segoe UI" w:hAnsi="Segoe UI" w:cs="Segoe UI"/>
          <w:b/>
          <w:sz w:val="24"/>
          <w:szCs w:val="24"/>
          <w:highlight w:val="yellow"/>
        </w:rPr>
        <w:t>123 907 327 531 FCFA</w:t>
      </w:r>
      <w:r w:rsidRPr="00CC69A6">
        <w:rPr>
          <w:rFonts w:ascii="Segoe UI" w:hAnsi="Segoe UI" w:cs="Segoe UI"/>
          <w:sz w:val="24"/>
          <w:szCs w:val="24"/>
          <w:highlight w:val="yellow"/>
        </w:rPr>
        <w:t> ;</w:t>
      </w:r>
    </w:p>
    <w:p w:rsidR="00BE5DC8" w:rsidRPr="00CC69A6" w:rsidRDefault="009867C7" w:rsidP="0033122F">
      <w:pPr>
        <w:pStyle w:val="Paragraphedeliste"/>
        <w:numPr>
          <w:ilvl w:val="0"/>
          <w:numId w:val="8"/>
        </w:numPr>
        <w:jc w:val="both"/>
        <w:rPr>
          <w:rFonts w:ascii="Segoe UI" w:eastAsia="Times New Roman" w:hAnsi="Segoe UI" w:cs="Segoe UI"/>
          <w:b/>
          <w:bCs/>
          <w:sz w:val="24"/>
          <w:szCs w:val="24"/>
          <w:highlight w:val="yellow"/>
          <w:lang w:val="fr-SN" w:eastAsia="fr-SN"/>
        </w:rPr>
      </w:pPr>
      <w:r w:rsidRPr="00CC69A6">
        <w:rPr>
          <w:rFonts w:ascii="Segoe UI" w:hAnsi="Segoe UI" w:cs="Segoe UI"/>
          <w:sz w:val="24"/>
          <w:szCs w:val="24"/>
          <w:highlight w:val="yellow"/>
        </w:rPr>
        <w:t>Les fonds</w:t>
      </w:r>
      <w:r w:rsidR="00BE5DC8" w:rsidRPr="00CC69A6">
        <w:rPr>
          <w:rFonts w:ascii="Segoe UI" w:hAnsi="Segoe UI" w:cs="Segoe UI"/>
          <w:b/>
          <w:sz w:val="24"/>
          <w:szCs w:val="24"/>
          <w:highlight w:val="yellow"/>
        </w:rPr>
        <w:t xml:space="preserve"> cumulés </w:t>
      </w:r>
      <w:r w:rsidR="0033122F" w:rsidRPr="00CC69A6">
        <w:rPr>
          <w:rFonts w:ascii="Segoe UI" w:hAnsi="Segoe UI" w:cs="Segoe UI"/>
          <w:b/>
          <w:sz w:val="24"/>
          <w:szCs w:val="24"/>
          <w:highlight w:val="yellow"/>
        </w:rPr>
        <w:t xml:space="preserve">reçus du trésor </w:t>
      </w:r>
      <w:r w:rsidR="00BE5DC8" w:rsidRPr="00CC69A6">
        <w:rPr>
          <w:rFonts w:ascii="Segoe UI" w:hAnsi="Segoe UI" w:cs="Segoe UI"/>
          <w:sz w:val="24"/>
          <w:szCs w:val="24"/>
          <w:highlight w:val="yellow"/>
        </w:rPr>
        <w:t xml:space="preserve">s’élèvent </w:t>
      </w:r>
      <w:r w:rsidR="0033122F" w:rsidRPr="00CC69A6">
        <w:rPr>
          <w:rFonts w:ascii="Segoe UI" w:hAnsi="Segoe UI" w:cs="Segoe UI"/>
          <w:bCs/>
          <w:sz w:val="24"/>
          <w:szCs w:val="24"/>
          <w:highlight w:val="yellow"/>
        </w:rPr>
        <w:t xml:space="preserve">82 311 138 003 FCFA dont </w:t>
      </w:r>
      <w:r w:rsidR="0033122F" w:rsidRPr="00CC69A6">
        <w:rPr>
          <w:rFonts w:ascii="Segoe UI" w:hAnsi="Segoe UI" w:cs="Segoe UI"/>
          <w:b/>
          <w:bCs/>
          <w:sz w:val="24"/>
          <w:szCs w:val="24"/>
          <w:highlight w:val="yellow"/>
        </w:rPr>
        <w:t>77 565 107 037 FCFA</w:t>
      </w:r>
      <w:r w:rsidR="0033122F" w:rsidRPr="00CC69A6">
        <w:rPr>
          <w:rFonts w:ascii="Segoe UI" w:hAnsi="Segoe UI" w:cs="Segoe UI"/>
          <w:bCs/>
          <w:sz w:val="24"/>
          <w:szCs w:val="24"/>
          <w:highlight w:val="yellow"/>
        </w:rPr>
        <w:t xml:space="preserve"> pour les activités du programme inscrites dans le PRODOC</w:t>
      </w:r>
      <w:r w:rsidRPr="00CC69A6">
        <w:rPr>
          <w:rFonts w:ascii="Segoe UI" w:hAnsi="Segoe UI" w:cs="Segoe UI"/>
          <w:b/>
          <w:sz w:val="24"/>
          <w:szCs w:val="24"/>
          <w:highlight w:val="yellow"/>
          <w:lang w:val="fr-SN" w:eastAsia="fr-SN"/>
        </w:rPr>
        <w:t> </w:t>
      </w:r>
      <w:r w:rsidRPr="00CC69A6">
        <w:rPr>
          <w:rFonts w:ascii="Segoe UI" w:hAnsi="Segoe UI" w:cs="Segoe UI"/>
          <w:sz w:val="24"/>
          <w:szCs w:val="24"/>
          <w:highlight w:val="yellow"/>
        </w:rPr>
        <w:t>;</w:t>
      </w:r>
    </w:p>
    <w:p w:rsidR="00BE5DC8" w:rsidRPr="00CC69A6" w:rsidRDefault="00BE5DC8" w:rsidP="002A11D7">
      <w:pPr>
        <w:pStyle w:val="Paragraphedeliste"/>
        <w:numPr>
          <w:ilvl w:val="0"/>
          <w:numId w:val="8"/>
        </w:numPr>
        <w:jc w:val="both"/>
        <w:rPr>
          <w:rFonts w:ascii="Segoe UI" w:hAnsi="Segoe UI" w:cs="Segoe UI"/>
          <w:b/>
          <w:sz w:val="24"/>
          <w:szCs w:val="24"/>
          <w:highlight w:val="yellow"/>
        </w:rPr>
      </w:pPr>
      <w:r w:rsidRPr="00CC69A6">
        <w:rPr>
          <w:rFonts w:ascii="Segoe UI" w:hAnsi="Segoe UI" w:cs="Segoe UI"/>
          <w:sz w:val="24"/>
          <w:szCs w:val="24"/>
          <w:highlight w:val="yellow"/>
        </w:rPr>
        <w:t xml:space="preserve">Les décaissements totaux cumulés (activités du PUDC, achats de motopompes et vaccins) sont de </w:t>
      </w:r>
      <w:bookmarkStart w:id="89" w:name="_Hlk499715383"/>
      <w:r w:rsidR="002A11D7" w:rsidRPr="00CC69A6">
        <w:rPr>
          <w:rFonts w:ascii="Segoe UI" w:hAnsi="Segoe UI" w:cs="Segoe UI"/>
          <w:b/>
          <w:sz w:val="24"/>
          <w:szCs w:val="24"/>
          <w:highlight w:val="yellow"/>
        </w:rPr>
        <w:t>80 883 037 946</w:t>
      </w:r>
      <w:r w:rsidRPr="00CC69A6">
        <w:rPr>
          <w:rFonts w:ascii="Segoe UI" w:hAnsi="Segoe UI" w:cs="Segoe UI"/>
          <w:b/>
          <w:sz w:val="24"/>
          <w:szCs w:val="24"/>
          <w:highlight w:val="yellow"/>
        </w:rPr>
        <w:t>FCFA</w:t>
      </w:r>
      <w:r w:rsidRPr="00CC69A6">
        <w:rPr>
          <w:rFonts w:ascii="Segoe UI" w:hAnsi="Segoe UI" w:cs="Segoe UI"/>
          <w:sz w:val="24"/>
          <w:szCs w:val="24"/>
          <w:highlight w:val="yellow"/>
        </w:rPr>
        <w:t xml:space="preserve"> </w:t>
      </w:r>
      <w:bookmarkEnd w:id="89"/>
      <w:r w:rsidRPr="00CC69A6">
        <w:rPr>
          <w:rFonts w:ascii="Segoe UI" w:hAnsi="Segoe UI" w:cs="Segoe UI"/>
          <w:sz w:val="24"/>
          <w:szCs w:val="24"/>
          <w:highlight w:val="yellow"/>
        </w:rPr>
        <w:t xml:space="preserve">et se décomposent comme suit: </w:t>
      </w:r>
    </w:p>
    <w:p w:rsidR="00BE5DC8" w:rsidRPr="00CC69A6" w:rsidRDefault="00BE5DC8" w:rsidP="00BE5DC8">
      <w:pPr>
        <w:pStyle w:val="Paragraphedeliste"/>
        <w:numPr>
          <w:ilvl w:val="1"/>
          <w:numId w:val="8"/>
        </w:numPr>
        <w:jc w:val="both"/>
        <w:rPr>
          <w:rFonts w:ascii="Segoe UI" w:hAnsi="Segoe UI" w:cs="Segoe UI"/>
          <w:sz w:val="24"/>
          <w:szCs w:val="24"/>
          <w:highlight w:val="yellow"/>
        </w:rPr>
      </w:pPr>
      <w:r w:rsidRPr="00CC69A6">
        <w:rPr>
          <w:rFonts w:ascii="Segoe UI" w:hAnsi="Segoe UI" w:cs="Segoe UI"/>
          <w:sz w:val="24"/>
          <w:szCs w:val="24"/>
          <w:highlight w:val="yellow"/>
        </w:rPr>
        <w:t xml:space="preserve">Un montant de </w:t>
      </w:r>
      <w:r w:rsidRPr="00CC69A6">
        <w:rPr>
          <w:rFonts w:ascii="Segoe UI" w:hAnsi="Segoe UI" w:cs="Segoe UI"/>
          <w:b/>
          <w:sz w:val="24"/>
          <w:szCs w:val="24"/>
          <w:highlight w:val="yellow"/>
        </w:rPr>
        <w:t>5 434 898 399 FCFA</w:t>
      </w:r>
      <w:r w:rsidRPr="00CC69A6">
        <w:rPr>
          <w:rFonts w:ascii="Segoe UI" w:hAnsi="Segoe UI" w:cs="Segoe UI"/>
          <w:sz w:val="24"/>
          <w:szCs w:val="24"/>
          <w:highlight w:val="yellow"/>
        </w:rPr>
        <w:t xml:space="preserve"> pour l'achat de motopompes, de moissonneuses batteuses et vaccins ;</w:t>
      </w:r>
    </w:p>
    <w:p w:rsidR="00BE5DC8" w:rsidRPr="00CC69A6" w:rsidRDefault="00BE5DC8" w:rsidP="00BE5DC8">
      <w:pPr>
        <w:pStyle w:val="Paragraphedeliste"/>
        <w:numPr>
          <w:ilvl w:val="1"/>
          <w:numId w:val="8"/>
        </w:numPr>
        <w:jc w:val="both"/>
        <w:rPr>
          <w:rFonts w:ascii="Segoe UI" w:hAnsi="Segoe UI" w:cs="Segoe UI"/>
          <w:sz w:val="24"/>
          <w:szCs w:val="24"/>
          <w:highlight w:val="yellow"/>
        </w:rPr>
      </w:pPr>
      <w:r w:rsidRPr="00CC69A6">
        <w:rPr>
          <w:rFonts w:ascii="Segoe UI" w:hAnsi="Segoe UI" w:cs="Segoe UI"/>
          <w:sz w:val="24"/>
          <w:szCs w:val="24"/>
          <w:highlight w:val="yellow"/>
        </w:rPr>
        <w:t xml:space="preserve">Un montant de </w:t>
      </w:r>
      <w:r w:rsidR="002A11D7" w:rsidRPr="00CC69A6">
        <w:rPr>
          <w:rFonts w:ascii="Segoe UI" w:eastAsia="Times New Roman" w:hAnsi="Segoe UI" w:cs="Segoe UI"/>
          <w:b/>
          <w:color w:val="000000"/>
          <w:szCs w:val="16"/>
          <w:highlight w:val="yellow"/>
          <w:lang w:eastAsia="fr-FR"/>
        </w:rPr>
        <w:t xml:space="preserve">75 448 139 547 </w:t>
      </w:r>
      <w:r w:rsidRPr="00CC69A6">
        <w:rPr>
          <w:rFonts w:ascii="Segoe UI" w:hAnsi="Segoe UI" w:cs="Segoe UI"/>
          <w:b/>
          <w:sz w:val="24"/>
          <w:szCs w:val="24"/>
          <w:highlight w:val="yellow"/>
        </w:rPr>
        <w:t>FCFA</w:t>
      </w:r>
      <w:r w:rsidRPr="00CC69A6">
        <w:rPr>
          <w:rFonts w:ascii="Segoe UI" w:hAnsi="Segoe UI" w:cs="Segoe UI"/>
          <w:sz w:val="24"/>
          <w:szCs w:val="24"/>
          <w:highlight w:val="yellow"/>
        </w:rPr>
        <w:t xml:space="preserve"> pour les activités du PUDC inscrites dans le budget révisé ;</w:t>
      </w:r>
    </w:p>
    <w:p w:rsidR="00BE5DC8" w:rsidRPr="00CC69A6" w:rsidRDefault="00BE5DC8" w:rsidP="00BE5DC8">
      <w:pPr>
        <w:pStyle w:val="Lgende"/>
        <w:keepNext/>
        <w:rPr>
          <w:highlight w:val="yellow"/>
        </w:rPr>
      </w:pPr>
      <w:r w:rsidRPr="00CC69A6">
        <w:rPr>
          <w:highlight w:val="yellow"/>
        </w:rPr>
        <w:t xml:space="preserve">Tableau </w:t>
      </w:r>
      <w:r w:rsidR="00492E85" w:rsidRPr="00CC69A6">
        <w:rPr>
          <w:highlight w:val="yellow"/>
        </w:rPr>
        <w:fldChar w:fldCharType="begin"/>
      </w:r>
      <w:r w:rsidR="00492E85" w:rsidRPr="00CC69A6">
        <w:rPr>
          <w:highlight w:val="yellow"/>
        </w:rPr>
        <w:instrText xml:space="preserve"> SEQ Tableau \* ARABIC </w:instrText>
      </w:r>
      <w:r w:rsidR="00492E85" w:rsidRPr="00CC69A6">
        <w:rPr>
          <w:highlight w:val="yellow"/>
        </w:rPr>
        <w:fldChar w:fldCharType="separate"/>
      </w:r>
      <w:r w:rsidRPr="00CC69A6">
        <w:rPr>
          <w:noProof/>
          <w:highlight w:val="yellow"/>
        </w:rPr>
        <w:t>9</w:t>
      </w:r>
      <w:r w:rsidR="00492E85" w:rsidRPr="00CC69A6">
        <w:rPr>
          <w:noProof/>
          <w:highlight w:val="yellow"/>
        </w:rPr>
        <w:fldChar w:fldCharType="end"/>
      </w:r>
      <w:r w:rsidRPr="00CC69A6">
        <w:rPr>
          <w:highlight w:val="yellow"/>
        </w:rPr>
        <w:t xml:space="preserve">: Situation financière du PUDC au </w:t>
      </w:r>
      <w:r w:rsidR="002D5B42" w:rsidRPr="00CC69A6">
        <w:rPr>
          <w:highlight w:val="yellow"/>
        </w:rPr>
        <w:t xml:space="preserve">30 novembre </w:t>
      </w:r>
      <w:r w:rsidRPr="00CC69A6">
        <w:rPr>
          <w:highlight w:val="yellow"/>
        </w:rPr>
        <w:t xml:space="preserve"> 2017</w:t>
      </w:r>
    </w:p>
    <w:tbl>
      <w:tblPr>
        <w:tblW w:w="5000" w:type="pct"/>
        <w:tblCellMar>
          <w:left w:w="70" w:type="dxa"/>
          <w:right w:w="70" w:type="dxa"/>
        </w:tblCellMar>
        <w:tblLook w:val="04A0" w:firstRow="1" w:lastRow="0" w:firstColumn="1" w:lastColumn="0" w:noHBand="0" w:noVBand="1"/>
      </w:tblPr>
      <w:tblGrid>
        <w:gridCol w:w="4123"/>
        <w:gridCol w:w="2541"/>
        <w:gridCol w:w="2540"/>
      </w:tblGrid>
      <w:tr w:rsidR="002A11D7" w:rsidRPr="00CC69A6" w:rsidTr="002A11D7">
        <w:trPr>
          <w:trHeight w:val="765"/>
        </w:trPr>
        <w:tc>
          <w:tcPr>
            <w:tcW w:w="2239" w:type="pct"/>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2A11D7" w:rsidRPr="00CC69A6" w:rsidRDefault="002A11D7" w:rsidP="00BE5DC8">
            <w:pPr>
              <w:spacing w:after="0" w:line="240" w:lineRule="auto"/>
              <w:rPr>
                <w:rFonts w:ascii="Segoe UI" w:eastAsia="Times New Roman" w:hAnsi="Segoe UI" w:cs="Segoe UI"/>
                <w:b/>
                <w:bCs/>
                <w:color w:val="000000"/>
                <w:szCs w:val="16"/>
                <w:highlight w:val="yellow"/>
                <w:lang w:eastAsia="fr-FR"/>
              </w:rPr>
            </w:pPr>
            <w:bookmarkStart w:id="90" w:name="_Hlk499715626"/>
            <w:r w:rsidRPr="00CC69A6">
              <w:rPr>
                <w:rFonts w:ascii="Segoe UI" w:eastAsia="Times New Roman" w:hAnsi="Segoe UI" w:cs="Segoe UI"/>
                <w:b/>
                <w:bCs/>
                <w:color w:val="000000"/>
                <w:szCs w:val="16"/>
                <w:highlight w:val="yellow"/>
                <w:lang w:eastAsia="fr-FR"/>
              </w:rPr>
              <w:t>VOLETS</w:t>
            </w:r>
          </w:p>
        </w:tc>
        <w:tc>
          <w:tcPr>
            <w:tcW w:w="1380" w:type="pct"/>
            <w:tcBorders>
              <w:top w:val="single" w:sz="4" w:space="0" w:color="auto"/>
              <w:left w:val="nil"/>
              <w:bottom w:val="single" w:sz="4" w:space="0" w:color="auto"/>
              <w:right w:val="single" w:sz="4" w:space="0" w:color="auto"/>
            </w:tcBorders>
            <w:shd w:val="clear" w:color="auto" w:fill="00B0F0"/>
          </w:tcPr>
          <w:p w:rsidR="002A11D7" w:rsidRPr="00CC69A6" w:rsidRDefault="002A11D7" w:rsidP="00BE5DC8">
            <w:pPr>
              <w:spacing w:after="0" w:line="240" w:lineRule="auto"/>
              <w:jc w:val="center"/>
              <w:rPr>
                <w:rFonts w:ascii="Segoe UI" w:eastAsia="Times New Roman" w:hAnsi="Segoe UI" w:cs="Segoe UI"/>
                <w:b/>
                <w:bCs/>
                <w:color w:val="000000"/>
                <w:szCs w:val="16"/>
                <w:highlight w:val="yellow"/>
                <w:lang w:eastAsia="fr-FR"/>
              </w:rPr>
            </w:pPr>
          </w:p>
          <w:p w:rsidR="002A11D7" w:rsidRPr="00CC69A6" w:rsidRDefault="002A11D7" w:rsidP="00BE5DC8">
            <w:pPr>
              <w:spacing w:after="0" w:line="240" w:lineRule="auto"/>
              <w:jc w:val="center"/>
              <w:rPr>
                <w:rFonts w:ascii="Segoe UI" w:eastAsia="Times New Roman" w:hAnsi="Segoe UI" w:cs="Segoe UI"/>
                <w:b/>
                <w:bCs/>
                <w:color w:val="000000"/>
                <w:szCs w:val="16"/>
                <w:highlight w:val="yellow"/>
                <w:lang w:eastAsia="fr-FR"/>
              </w:rPr>
            </w:pPr>
            <w:r w:rsidRPr="00CC69A6">
              <w:rPr>
                <w:rFonts w:ascii="Segoe UI" w:eastAsia="Times New Roman" w:hAnsi="Segoe UI" w:cs="Segoe UI"/>
                <w:b/>
                <w:bCs/>
                <w:color w:val="000000"/>
                <w:szCs w:val="16"/>
                <w:highlight w:val="yellow"/>
                <w:lang w:eastAsia="fr-FR"/>
              </w:rPr>
              <w:t xml:space="preserve">BUDGET PRODOC </w:t>
            </w:r>
          </w:p>
        </w:tc>
        <w:tc>
          <w:tcPr>
            <w:tcW w:w="1380"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2A11D7" w:rsidRPr="00CC69A6" w:rsidRDefault="002A11D7" w:rsidP="00BE5DC8">
            <w:pPr>
              <w:spacing w:after="0" w:line="240" w:lineRule="auto"/>
              <w:jc w:val="center"/>
              <w:rPr>
                <w:rFonts w:ascii="Segoe UI" w:eastAsia="Times New Roman" w:hAnsi="Segoe UI" w:cs="Segoe UI"/>
                <w:b/>
                <w:bCs/>
                <w:color w:val="000000"/>
                <w:szCs w:val="16"/>
                <w:highlight w:val="yellow"/>
                <w:lang w:eastAsia="fr-FR"/>
              </w:rPr>
            </w:pPr>
            <w:r w:rsidRPr="00CC69A6">
              <w:rPr>
                <w:rFonts w:ascii="Segoe UI" w:eastAsia="Times New Roman" w:hAnsi="Segoe UI" w:cs="Segoe UI"/>
                <w:b/>
                <w:bCs/>
                <w:color w:val="000000"/>
                <w:szCs w:val="16"/>
                <w:highlight w:val="yellow"/>
                <w:lang w:eastAsia="fr-FR"/>
              </w:rPr>
              <w:t xml:space="preserve">DEPENSES </w:t>
            </w:r>
          </w:p>
        </w:tc>
      </w:tr>
      <w:tr w:rsidR="002A11D7" w:rsidRPr="00CC69A6" w:rsidTr="002A11D7">
        <w:trPr>
          <w:trHeight w:val="300"/>
        </w:trPr>
        <w:tc>
          <w:tcPr>
            <w:tcW w:w="2239" w:type="pct"/>
            <w:tcBorders>
              <w:top w:val="nil"/>
              <w:left w:val="single" w:sz="4" w:space="0" w:color="auto"/>
              <w:bottom w:val="single" w:sz="4" w:space="0" w:color="auto"/>
              <w:right w:val="single" w:sz="4" w:space="0" w:color="auto"/>
            </w:tcBorders>
            <w:shd w:val="clear" w:color="auto" w:fill="auto"/>
            <w:noWrap/>
            <w:vAlign w:val="bottom"/>
            <w:hideMark/>
          </w:tcPr>
          <w:p w:rsidR="002A11D7" w:rsidRPr="00CC69A6" w:rsidRDefault="002A11D7" w:rsidP="002A11D7">
            <w:pPr>
              <w:spacing w:after="0" w:line="240" w:lineRule="auto"/>
              <w:rPr>
                <w:rFonts w:ascii="Segoe UI" w:eastAsia="Times New Roman" w:hAnsi="Segoe UI" w:cs="Segoe UI"/>
                <w:b/>
                <w:bCs/>
                <w:color w:val="000000"/>
                <w:szCs w:val="16"/>
                <w:highlight w:val="yellow"/>
                <w:lang w:eastAsia="fr-FR"/>
              </w:rPr>
            </w:pPr>
            <w:r w:rsidRPr="00CC69A6">
              <w:rPr>
                <w:rFonts w:ascii="Segoe UI" w:eastAsia="Times New Roman" w:hAnsi="Segoe UI" w:cs="Segoe UI"/>
                <w:b/>
                <w:bCs/>
                <w:color w:val="000000"/>
                <w:szCs w:val="16"/>
                <w:highlight w:val="yellow"/>
                <w:lang w:eastAsia="fr-FR"/>
              </w:rPr>
              <w:t xml:space="preserve"> Volet Hydraulique</w:t>
            </w:r>
          </w:p>
        </w:tc>
        <w:tc>
          <w:tcPr>
            <w:tcW w:w="1380" w:type="pct"/>
            <w:tcBorders>
              <w:top w:val="single" w:sz="4" w:space="0" w:color="auto"/>
              <w:left w:val="nil"/>
              <w:bottom w:val="single" w:sz="4" w:space="0" w:color="auto"/>
              <w:right w:val="single" w:sz="4" w:space="0" w:color="auto"/>
            </w:tcBorders>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44 000 000 000</w:t>
            </w:r>
          </w:p>
        </w:tc>
        <w:tc>
          <w:tcPr>
            <w:tcW w:w="1380" w:type="pct"/>
            <w:tcBorders>
              <w:top w:val="nil"/>
              <w:left w:val="single" w:sz="4" w:space="0" w:color="auto"/>
              <w:bottom w:val="single" w:sz="4" w:space="0" w:color="auto"/>
              <w:right w:val="single" w:sz="4" w:space="0" w:color="auto"/>
            </w:tcBorders>
            <w:shd w:val="clear" w:color="auto" w:fill="auto"/>
            <w:noWrap/>
            <w:hideMark/>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31 919 068 747</w:t>
            </w:r>
          </w:p>
        </w:tc>
      </w:tr>
      <w:tr w:rsidR="002A11D7" w:rsidRPr="00CC69A6" w:rsidTr="002A11D7">
        <w:trPr>
          <w:trHeight w:val="300"/>
        </w:trPr>
        <w:tc>
          <w:tcPr>
            <w:tcW w:w="2239" w:type="pct"/>
            <w:tcBorders>
              <w:top w:val="nil"/>
              <w:left w:val="single" w:sz="4" w:space="0" w:color="auto"/>
              <w:bottom w:val="single" w:sz="4" w:space="0" w:color="auto"/>
              <w:right w:val="single" w:sz="4" w:space="0" w:color="auto"/>
            </w:tcBorders>
            <w:shd w:val="clear" w:color="auto" w:fill="auto"/>
            <w:noWrap/>
            <w:vAlign w:val="bottom"/>
            <w:hideMark/>
          </w:tcPr>
          <w:p w:rsidR="002A11D7" w:rsidRPr="00CC69A6" w:rsidRDefault="002A11D7" w:rsidP="002A11D7">
            <w:pPr>
              <w:spacing w:after="0" w:line="240" w:lineRule="auto"/>
              <w:rPr>
                <w:rFonts w:ascii="Segoe UI" w:eastAsia="Times New Roman" w:hAnsi="Segoe UI" w:cs="Segoe UI"/>
                <w:b/>
                <w:bCs/>
                <w:color w:val="000000"/>
                <w:szCs w:val="16"/>
                <w:highlight w:val="yellow"/>
                <w:lang w:eastAsia="fr-FR"/>
              </w:rPr>
            </w:pPr>
            <w:r w:rsidRPr="00CC69A6">
              <w:rPr>
                <w:rFonts w:ascii="Segoe UI" w:eastAsia="Times New Roman" w:hAnsi="Segoe UI" w:cs="Segoe UI"/>
                <w:b/>
                <w:bCs/>
                <w:color w:val="000000"/>
                <w:szCs w:val="16"/>
                <w:highlight w:val="yellow"/>
                <w:lang w:eastAsia="fr-FR"/>
              </w:rPr>
              <w:t xml:space="preserve"> Volet Pistes</w:t>
            </w:r>
          </w:p>
        </w:tc>
        <w:tc>
          <w:tcPr>
            <w:tcW w:w="1380" w:type="pct"/>
            <w:tcBorders>
              <w:top w:val="single" w:sz="4" w:space="0" w:color="auto"/>
              <w:left w:val="nil"/>
              <w:bottom w:val="single" w:sz="4" w:space="0" w:color="auto"/>
              <w:right w:val="single" w:sz="4" w:space="0" w:color="auto"/>
            </w:tcBorders>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30 669 571 745</w:t>
            </w:r>
          </w:p>
        </w:tc>
        <w:tc>
          <w:tcPr>
            <w:tcW w:w="1380" w:type="pct"/>
            <w:tcBorders>
              <w:top w:val="nil"/>
              <w:left w:val="single" w:sz="4" w:space="0" w:color="auto"/>
              <w:bottom w:val="single" w:sz="4" w:space="0" w:color="auto"/>
              <w:right w:val="single" w:sz="4" w:space="0" w:color="auto"/>
            </w:tcBorders>
            <w:shd w:val="clear" w:color="auto" w:fill="auto"/>
            <w:noWrap/>
            <w:hideMark/>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16 759 560 618</w:t>
            </w:r>
          </w:p>
        </w:tc>
      </w:tr>
      <w:tr w:rsidR="002A11D7" w:rsidRPr="00CC69A6" w:rsidTr="002A11D7">
        <w:trPr>
          <w:trHeight w:val="300"/>
        </w:trPr>
        <w:tc>
          <w:tcPr>
            <w:tcW w:w="2239" w:type="pct"/>
            <w:tcBorders>
              <w:top w:val="nil"/>
              <w:left w:val="single" w:sz="4" w:space="0" w:color="auto"/>
              <w:bottom w:val="single" w:sz="4" w:space="0" w:color="auto"/>
              <w:right w:val="single" w:sz="4" w:space="0" w:color="auto"/>
            </w:tcBorders>
            <w:shd w:val="clear" w:color="auto" w:fill="auto"/>
            <w:noWrap/>
            <w:vAlign w:val="bottom"/>
            <w:hideMark/>
          </w:tcPr>
          <w:p w:rsidR="002A11D7" w:rsidRPr="00CC69A6" w:rsidRDefault="002A11D7" w:rsidP="002A11D7">
            <w:pPr>
              <w:spacing w:after="0" w:line="240" w:lineRule="auto"/>
              <w:rPr>
                <w:rFonts w:ascii="Segoe UI" w:eastAsia="Times New Roman" w:hAnsi="Segoe UI" w:cs="Segoe UI"/>
                <w:b/>
                <w:bCs/>
                <w:color w:val="000000"/>
                <w:szCs w:val="16"/>
                <w:highlight w:val="yellow"/>
                <w:lang w:eastAsia="fr-FR"/>
              </w:rPr>
            </w:pPr>
            <w:r w:rsidRPr="00CC69A6">
              <w:rPr>
                <w:rFonts w:ascii="Segoe UI" w:eastAsia="Times New Roman" w:hAnsi="Segoe UI" w:cs="Segoe UI"/>
                <w:b/>
                <w:bCs/>
                <w:color w:val="000000"/>
                <w:szCs w:val="16"/>
                <w:highlight w:val="yellow"/>
                <w:lang w:eastAsia="fr-FR"/>
              </w:rPr>
              <w:t xml:space="preserve"> Volet Energie</w:t>
            </w:r>
          </w:p>
        </w:tc>
        <w:tc>
          <w:tcPr>
            <w:tcW w:w="1380" w:type="pct"/>
            <w:tcBorders>
              <w:top w:val="single" w:sz="4" w:space="0" w:color="auto"/>
              <w:left w:val="nil"/>
              <w:bottom w:val="single" w:sz="4" w:space="0" w:color="auto"/>
              <w:right w:val="single" w:sz="4" w:space="0" w:color="auto"/>
            </w:tcBorders>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29 600 618 400</w:t>
            </w:r>
          </w:p>
        </w:tc>
        <w:tc>
          <w:tcPr>
            <w:tcW w:w="1380" w:type="pct"/>
            <w:tcBorders>
              <w:top w:val="nil"/>
              <w:left w:val="single" w:sz="4" w:space="0" w:color="auto"/>
              <w:bottom w:val="single" w:sz="4" w:space="0" w:color="auto"/>
              <w:right w:val="single" w:sz="4" w:space="0" w:color="auto"/>
            </w:tcBorders>
            <w:shd w:val="clear" w:color="auto" w:fill="auto"/>
            <w:noWrap/>
            <w:hideMark/>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14 606 456 469</w:t>
            </w:r>
          </w:p>
        </w:tc>
      </w:tr>
      <w:tr w:rsidR="002A11D7" w:rsidRPr="00CC69A6" w:rsidTr="002A11D7">
        <w:trPr>
          <w:trHeight w:val="300"/>
        </w:trPr>
        <w:tc>
          <w:tcPr>
            <w:tcW w:w="2239" w:type="pct"/>
            <w:tcBorders>
              <w:top w:val="nil"/>
              <w:left w:val="single" w:sz="4" w:space="0" w:color="auto"/>
              <w:bottom w:val="single" w:sz="4" w:space="0" w:color="auto"/>
              <w:right w:val="single" w:sz="4" w:space="0" w:color="auto"/>
            </w:tcBorders>
            <w:shd w:val="clear" w:color="auto" w:fill="auto"/>
            <w:noWrap/>
            <w:vAlign w:val="bottom"/>
            <w:hideMark/>
          </w:tcPr>
          <w:p w:rsidR="002A11D7" w:rsidRPr="00CC69A6" w:rsidRDefault="002A11D7" w:rsidP="002A11D7">
            <w:pPr>
              <w:spacing w:after="0" w:line="240" w:lineRule="auto"/>
              <w:rPr>
                <w:rFonts w:ascii="Segoe UI" w:eastAsia="Times New Roman" w:hAnsi="Segoe UI" w:cs="Segoe UI"/>
                <w:b/>
                <w:bCs/>
                <w:color w:val="000000"/>
                <w:szCs w:val="16"/>
                <w:highlight w:val="yellow"/>
                <w:lang w:eastAsia="fr-FR"/>
              </w:rPr>
            </w:pPr>
            <w:r w:rsidRPr="00CC69A6">
              <w:rPr>
                <w:rFonts w:ascii="Segoe UI" w:eastAsia="Times New Roman" w:hAnsi="Segoe UI" w:cs="Segoe UI"/>
                <w:b/>
                <w:bCs/>
                <w:color w:val="000000"/>
                <w:szCs w:val="16"/>
                <w:highlight w:val="yellow"/>
                <w:lang w:eastAsia="fr-FR"/>
              </w:rPr>
              <w:t xml:space="preserve"> Volet Equipements</w:t>
            </w:r>
          </w:p>
        </w:tc>
        <w:tc>
          <w:tcPr>
            <w:tcW w:w="1380" w:type="pct"/>
            <w:tcBorders>
              <w:top w:val="single" w:sz="4" w:space="0" w:color="auto"/>
              <w:left w:val="nil"/>
              <w:bottom w:val="single" w:sz="4" w:space="0" w:color="auto"/>
              <w:right w:val="single" w:sz="4" w:space="0" w:color="auto"/>
            </w:tcBorders>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7 120 000 000</w:t>
            </w:r>
          </w:p>
        </w:tc>
        <w:tc>
          <w:tcPr>
            <w:tcW w:w="1380" w:type="pct"/>
            <w:tcBorders>
              <w:top w:val="nil"/>
              <w:left w:val="single" w:sz="4" w:space="0" w:color="auto"/>
              <w:bottom w:val="single" w:sz="4" w:space="0" w:color="auto"/>
              <w:right w:val="single" w:sz="4" w:space="0" w:color="auto"/>
            </w:tcBorders>
            <w:shd w:val="clear" w:color="auto" w:fill="auto"/>
            <w:noWrap/>
            <w:hideMark/>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3 505 541 620</w:t>
            </w:r>
          </w:p>
        </w:tc>
      </w:tr>
      <w:tr w:rsidR="002A11D7" w:rsidRPr="00CC69A6" w:rsidTr="002A11D7">
        <w:trPr>
          <w:trHeight w:val="300"/>
        </w:trPr>
        <w:tc>
          <w:tcPr>
            <w:tcW w:w="2239" w:type="pct"/>
            <w:tcBorders>
              <w:top w:val="nil"/>
              <w:left w:val="single" w:sz="4" w:space="0" w:color="auto"/>
              <w:bottom w:val="single" w:sz="4" w:space="0" w:color="auto"/>
              <w:right w:val="single" w:sz="4" w:space="0" w:color="auto"/>
            </w:tcBorders>
            <w:shd w:val="clear" w:color="auto" w:fill="auto"/>
            <w:noWrap/>
            <w:vAlign w:val="bottom"/>
            <w:hideMark/>
          </w:tcPr>
          <w:p w:rsidR="002A11D7" w:rsidRPr="00CC69A6" w:rsidRDefault="002A11D7" w:rsidP="002A11D7">
            <w:pPr>
              <w:spacing w:after="0" w:line="240" w:lineRule="auto"/>
              <w:rPr>
                <w:rFonts w:ascii="Segoe UI" w:eastAsia="Times New Roman" w:hAnsi="Segoe UI" w:cs="Segoe UI"/>
                <w:b/>
                <w:bCs/>
                <w:color w:val="000000"/>
                <w:szCs w:val="16"/>
                <w:highlight w:val="yellow"/>
                <w:lang w:eastAsia="fr-FR"/>
              </w:rPr>
            </w:pPr>
            <w:r w:rsidRPr="00CC69A6">
              <w:rPr>
                <w:rFonts w:ascii="Segoe UI" w:eastAsia="Times New Roman" w:hAnsi="Segoe UI" w:cs="Segoe UI"/>
                <w:b/>
                <w:bCs/>
                <w:color w:val="000000"/>
                <w:szCs w:val="16"/>
                <w:highlight w:val="yellow"/>
                <w:lang w:eastAsia="fr-FR"/>
              </w:rPr>
              <w:t xml:space="preserve"> Volet SIG</w:t>
            </w:r>
          </w:p>
        </w:tc>
        <w:tc>
          <w:tcPr>
            <w:tcW w:w="1380" w:type="pct"/>
            <w:tcBorders>
              <w:top w:val="single" w:sz="4" w:space="0" w:color="auto"/>
              <w:left w:val="nil"/>
              <w:bottom w:val="single" w:sz="4" w:space="0" w:color="auto"/>
              <w:right w:val="single" w:sz="4" w:space="0" w:color="auto"/>
            </w:tcBorders>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700 000 000</w:t>
            </w:r>
          </w:p>
        </w:tc>
        <w:tc>
          <w:tcPr>
            <w:tcW w:w="1380" w:type="pct"/>
            <w:tcBorders>
              <w:top w:val="nil"/>
              <w:left w:val="single" w:sz="4" w:space="0" w:color="auto"/>
              <w:bottom w:val="single" w:sz="4" w:space="0" w:color="auto"/>
              <w:right w:val="single" w:sz="4" w:space="0" w:color="auto"/>
            </w:tcBorders>
            <w:shd w:val="clear" w:color="auto" w:fill="auto"/>
            <w:noWrap/>
            <w:hideMark/>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146 788 834</w:t>
            </w:r>
          </w:p>
        </w:tc>
      </w:tr>
      <w:tr w:rsidR="002A11D7" w:rsidRPr="00CC69A6" w:rsidTr="002A11D7">
        <w:trPr>
          <w:trHeight w:val="300"/>
        </w:trPr>
        <w:tc>
          <w:tcPr>
            <w:tcW w:w="2239" w:type="pct"/>
            <w:tcBorders>
              <w:top w:val="nil"/>
              <w:left w:val="single" w:sz="4" w:space="0" w:color="auto"/>
              <w:bottom w:val="single" w:sz="4" w:space="0" w:color="auto"/>
              <w:right w:val="single" w:sz="4" w:space="0" w:color="auto"/>
            </w:tcBorders>
            <w:shd w:val="clear" w:color="auto" w:fill="auto"/>
            <w:noWrap/>
            <w:vAlign w:val="bottom"/>
            <w:hideMark/>
          </w:tcPr>
          <w:p w:rsidR="002A11D7" w:rsidRPr="00CC69A6" w:rsidRDefault="002A11D7" w:rsidP="002A11D7">
            <w:pPr>
              <w:spacing w:after="0" w:line="240" w:lineRule="auto"/>
              <w:rPr>
                <w:rFonts w:ascii="Segoe UI" w:eastAsia="Times New Roman" w:hAnsi="Segoe UI" w:cs="Segoe UI"/>
                <w:b/>
                <w:bCs/>
                <w:color w:val="000000"/>
                <w:szCs w:val="16"/>
                <w:highlight w:val="yellow"/>
                <w:lang w:eastAsia="fr-FR"/>
              </w:rPr>
            </w:pPr>
            <w:r w:rsidRPr="00CC69A6">
              <w:rPr>
                <w:rFonts w:ascii="Segoe UI" w:eastAsia="Times New Roman" w:hAnsi="Segoe UI" w:cs="Segoe UI"/>
                <w:b/>
                <w:bCs/>
                <w:color w:val="000000"/>
                <w:szCs w:val="16"/>
                <w:highlight w:val="yellow"/>
                <w:lang w:eastAsia="fr-FR"/>
              </w:rPr>
              <w:t>Volet Entreprenariat local</w:t>
            </w:r>
          </w:p>
        </w:tc>
        <w:tc>
          <w:tcPr>
            <w:tcW w:w="1380" w:type="pct"/>
            <w:tcBorders>
              <w:top w:val="single" w:sz="4" w:space="0" w:color="auto"/>
              <w:left w:val="nil"/>
              <w:bottom w:val="single" w:sz="4" w:space="0" w:color="auto"/>
              <w:right w:val="single" w:sz="4" w:space="0" w:color="auto"/>
            </w:tcBorders>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1 960 000 000</w:t>
            </w:r>
          </w:p>
        </w:tc>
        <w:tc>
          <w:tcPr>
            <w:tcW w:w="1380" w:type="pct"/>
            <w:tcBorders>
              <w:top w:val="nil"/>
              <w:left w:val="single" w:sz="4" w:space="0" w:color="auto"/>
              <w:bottom w:val="single" w:sz="4" w:space="0" w:color="auto"/>
              <w:right w:val="single" w:sz="4" w:space="0" w:color="auto"/>
            </w:tcBorders>
            <w:shd w:val="clear" w:color="auto" w:fill="auto"/>
            <w:noWrap/>
            <w:hideMark/>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821 984 635</w:t>
            </w:r>
          </w:p>
        </w:tc>
      </w:tr>
      <w:tr w:rsidR="002A11D7" w:rsidRPr="00CC69A6" w:rsidTr="002A11D7">
        <w:trPr>
          <w:trHeight w:val="300"/>
        </w:trPr>
        <w:tc>
          <w:tcPr>
            <w:tcW w:w="2239" w:type="pct"/>
            <w:tcBorders>
              <w:top w:val="nil"/>
              <w:left w:val="single" w:sz="4" w:space="0" w:color="auto"/>
              <w:bottom w:val="single" w:sz="4" w:space="0" w:color="auto"/>
              <w:right w:val="single" w:sz="4" w:space="0" w:color="auto"/>
            </w:tcBorders>
            <w:shd w:val="clear" w:color="auto" w:fill="auto"/>
            <w:noWrap/>
            <w:vAlign w:val="bottom"/>
            <w:hideMark/>
          </w:tcPr>
          <w:p w:rsidR="002A11D7" w:rsidRPr="00CC69A6" w:rsidRDefault="002A11D7" w:rsidP="002A11D7">
            <w:pPr>
              <w:spacing w:after="0" w:line="240" w:lineRule="auto"/>
              <w:rPr>
                <w:rFonts w:ascii="Segoe UI" w:eastAsia="Times New Roman" w:hAnsi="Segoe UI" w:cs="Segoe UI"/>
                <w:b/>
                <w:bCs/>
                <w:color w:val="000000"/>
                <w:szCs w:val="16"/>
                <w:highlight w:val="yellow"/>
                <w:lang w:eastAsia="fr-FR"/>
              </w:rPr>
            </w:pPr>
            <w:r w:rsidRPr="00CC69A6">
              <w:rPr>
                <w:rFonts w:ascii="Segoe UI" w:eastAsia="Times New Roman" w:hAnsi="Segoe UI" w:cs="Segoe UI"/>
                <w:b/>
                <w:bCs/>
                <w:color w:val="000000"/>
                <w:szCs w:val="16"/>
                <w:highlight w:val="yellow"/>
                <w:lang w:eastAsia="fr-FR"/>
              </w:rPr>
              <w:t xml:space="preserve"> Volet environnement</w:t>
            </w:r>
          </w:p>
        </w:tc>
        <w:tc>
          <w:tcPr>
            <w:tcW w:w="1380" w:type="pct"/>
            <w:tcBorders>
              <w:top w:val="single" w:sz="4" w:space="0" w:color="auto"/>
              <w:left w:val="nil"/>
              <w:bottom w:val="single" w:sz="4" w:space="0" w:color="auto"/>
              <w:right w:val="single" w:sz="4" w:space="0" w:color="auto"/>
            </w:tcBorders>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700 000 000</w:t>
            </w:r>
          </w:p>
        </w:tc>
        <w:tc>
          <w:tcPr>
            <w:tcW w:w="1380" w:type="pct"/>
            <w:tcBorders>
              <w:top w:val="nil"/>
              <w:left w:val="single" w:sz="4" w:space="0" w:color="auto"/>
              <w:bottom w:val="single" w:sz="4" w:space="0" w:color="auto"/>
              <w:right w:val="single" w:sz="4" w:space="0" w:color="auto"/>
            </w:tcBorders>
            <w:shd w:val="clear" w:color="auto" w:fill="auto"/>
            <w:noWrap/>
            <w:hideMark/>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78 437 980</w:t>
            </w:r>
          </w:p>
        </w:tc>
      </w:tr>
      <w:tr w:rsidR="002A11D7" w:rsidRPr="00CC69A6" w:rsidTr="002A11D7">
        <w:trPr>
          <w:trHeight w:val="300"/>
        </w:trPr>
        <w:tc>
          <w:tcPr>
            <w:tcW w:w="2239" w:type="pct"/>
            <w:tcBorders>
              <w:top w:val="nil"/>
              <w:left w:val="single" w:sz="4" w:space="0" w:color="auto"/>
              <w:bottom w:val="single" w:sz="4" w:space="0" w:color="auto"/>
              <w:right w:val="single" w:sz="4" w:space="0" w:color="auto"/>
            </w:tcBorders>
            <w:shd w:val="clear" w:color="auto" w:fill="auto"/>
            <w:noWrap/>
            <w:vAlign w:val="bottom"/>
            <w:hideMark/>
          </w:tcPr>
          <w:p w:rsidR="002A11D7" w:rsidRPr="00CC69A6" w:rsidRDefault="002A11D7" w:rsidP="002A11D7">
            <w:pPr>
              <w:spacing w:after="0" w:line="240" w:lineRule="auto"/>
              <w:rPr>
                <w:rFonts w:ascii="Segoe UI" w:eastAsia="Times New Roman" w:hAnsi="Segoe UI" w:cs="Segoe UI"/>
                <w:b/>
                <w:bCs/>
                <w:color w:val="000000"/>
                <w:szCs w:val="16"/>
                <w:highlight w:val="yellow"/>
                <w:lang w:eastAsia="fr-FR"/>
              </w:rPr>
            </w:pPr>
            <w:r w:rsidRPr="00CC69A6">
              <w:rPr>
                <w:rFonts w:ascii="Segoe UI" w:eastAsia="Times New Roman" w:hAnsi="Segoe UI" w:cs="Segoe UI"/>
                <w:b/>
                <w:bCs/>
                <w:color w:val="000000"/>
                <w:szCs w:val="16"/>
                <w:highlight w:val="yellow"/>
                <w:lang w:eastAsia="fr-FR"/>
              </w:rPr>
              <w:t>Volet chaîne de valeur</w:t>
            </w:r>
          </w:p>
        </w:tc>
        <w:tc>
          <w:tcPr>
            <w:tcW w:w="1380" w:type="pct"/>
            <w:tcBorders>
              <w:top w:val="single" w:sz="4" w:space="0" w:color="auto"/>
              <w:left w:val="nil"/>
              <w:bottom w:val="single" w:sz="4" w:space="0" w:color="auto"/>
              <w:right w:val="single" w:sz="4" w:space="0" w:color="auto"/>
            </w:tcBorders>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500 000 000</w:t>
            </w:r>
          </w:p>
        </w:tc>
        <w:tc>
          <w:tcPr>
            <w:tcW w:w="1380" w:type="pct"/>
            <w:tcBorders>
              <w:top w:val="nil"/>
              <w:left w:val="single" w:sz="4" w:space="0" w:color="auto"/>
              <w:bottom w:val="single" w:sz="4" w:space="0" w:color="auto"/>
              <w:right w:val="single" w:sz="4" w:space="0" w:color="auto"/>
            </w:tcBorders>
            <w:shd w:val="clear" w:color="auto" w:fill="auto"/>
            <w:noWrap/>
            <w:hideMark/>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183 038 975</w:t>
            </w:r>
          </w:p>
        </w:tc>
      </w:tr>
      <w:tr w:rsidR="002A11D7" w:rsidRPr="00CC69A6" w:rsidTr="002A11D7">
        <w:trPr>
          <w:trHeight w:val="300"/>
        </w:trPr>
        <w:tc>
          <w:tcPr>
            <w:tcW w:w="2239" w:type="pct"/>
            <w:tcBorders>
              <w:top w:val="nil"/>
              <w:left w:val="single" w:sz="4" w:space="0" w:color="auto"/>
              <w:bottom w:val="single" w:sz="4" w:space="0" w:color="auto"/>
              <w:right w:val="single" w:sz="4" w:space="0" w:color="auto"/>
            </w:tcBorders>
            <w:shd w:val="clear" w:color="auto" w:fill="auto"/>
            <w:noWrap/>
            <w:vAlign w:val="bottom"/>
            <w:hideMark/>
          </w:tcPr>
          <w:p w:rsidR="002A11D7" w:rsidRPr="00CC69A6" w:rsidRDefault="002A11D7" w:rsidP="002A11D7">
            <w:pPr>
              <w:spacing w:after="0" w:line="240" w:lineRule="auto"/>
              <w:rPr>
                <w:rFonts w:ascii="Segoe UI" w:eastAsia="Times New Roman" w:hAnsi="Segoe UI" w:cs="Segoe UI"/>
                <w:b/>
                <w:bCs/>
                <w:color w:val="000000"/>
                <w:szCs w:val="16"/>
                <w:highlight w:val="yellow"/>
                <w:lang w:eastAsia="fr-FR"/>
              </w:rPr>
            </w:pPr>
            <w:r w:rsidRPr="00CC69A6">
              <w:rPr>
                <w:rFonts w:ascii="Segoe UI" w:eastAsia="Times New Roman" w:hAnsi="Segoe UI" w:cs="Segoe UI"/>
                <w:b/>
                <w:bCs/>
                <w:color w:val="000000"/>
                <w:szCs w:val="16"/>
                <w:highlight w:val="yellow"/>
                <w:lang w:eastAsia="fr-FR"/>
              </w:rPr>
              <w:t xml:space="preserve"> Volet Suivi Evaluation </w:t>
            </w:r>
          </w:p>
        </w:tc>
        <w:tc>
          <w:tcPr>
            <w:tcW w:w="1380" w:type="pct"/>
            <w:tcBorders>
              <w:top w:val="single" w:sz="4" w:space="0" w:color="auto"/>
              <w:left w:val="nil"/>
              <w:bottom w:val="single" w:sz="4" w:space="0" w:color="auto"/>
              <w:right w:val="single" w:sz="4" w:space="0" w:color="auto"/>
            </w:tcBorders>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150 000 000</w:t>
            </w:r>
          </w:p>
        </w:tc>
        <w:tc>
          <w:tcPr>
            <w:tcW w:w="1380" w:type="pct"/>
            <w:tcBorders>
              <w:top w:val="nil"/>
              <w:left w:val="single" w:sz="4" w:space="0" w:color="auto"/>
              <w:bottom w:val="single" w:sz="4" w:space="0" w:color="auto"/>
              <w:right w:val="single" w:sz="4" w:space="0" w:color="auto"/>
            </w:tcBorders>
            <w:shd w:val="clear" w:color="auto" w:fill="auto"/>
            <w:noWrap/>
            <w:hideMark/>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85 836 732</w:t>
            </w:r>
          </w:p>
        </w:tc>
      </w:tr>
      <w:tr w:rsidR="002A11D7" w:rsidRPr="00CC69A6" w:rsidTr="002A11D7">
        <w:trPr>
          <w:trHeight w:val="300"/>
        </w:trPr>
        <w:tc>
          <w:tcPr>
            <w:tcW w:w="2239" w:type="pct"/>
            <w:tcBorders>
              <w:top w:val="nil"/>
              <w:left w:val="single" w:sz="4" w:space="0" w:color="auto"/>
              <w:bottom w:val="single" w:sz="4" w:space="0" w:color="auto"/>
              <w:right w:val="single" w:sz="4" w:space="0" w:color="auto"/>
            </w:tcBorders>
            <w:shd w:val="clear" w:color="auto" w:fill="auto"/>
            <w:noWrap/>
            <w:vAlign w:val="bottom"/>
            <w:hideMark/>
          </w:tcPr>
          <w:p w:rsidR="002A11D7" w:rsidRPr="00CC69A6" w:rsidRDefault="002A11D7" w:rsidP="002A11D7">
            <w:pPr>
              <w:spacing w:after="0" w:line="240" w:lineRule="auto"/>
              <w:rPr>
                <w:rFonts w:ascii="Segoe UI" w:eastAsia="Times New Roman" w:hAnsi="Segoe UI" w:cs="Segoe UI"/>
                <w:b/>
                <w:bCs/>
                <w:color w:val="000000"/>
                <w:szCs w:val="16"/>
                <w:highlight w:val="yellow"/>
                <w:lang w:eastAsia="fr-FR"/>
              </w:rPr>
            </w:pPr>
            <w:r w:rsidRPr="00CC69A6">
              <w:rPr>
                <w:rFonts w:ascii="Segoe UI" w:eastAsia="Times New Roman" w:hAnsi="Segoe UI" w:cs="Segoe UI"/>
                <w:b/>
                <w:bCs/>
                <w:color w:val="000000"/>
                <w:szCs w:val="16"/>
                <w:highlight w:val="yellow"/>
                <w:lang w:eastAsia="fr-FR"/>
              </w:rPr>
              <w:t xml:space="preserve"> Volet Communication </w:t>
            </w:r>
          </w:p>
        </w:tc>
        <w:tc>
          <w:tcPr>
            <w:tcW w:w="1380" w:type="pct"/>
            <w:tcBorders>
              <w:top w:val="single" w:sz="4" w:space="0" w:color="auto"/>
              <w:left w:val="nil"/>
              <w:bottom w:val="single" w:sz="4" w:space="0" w:color="auto"/>
              <w:right w:val="single" w:sz="4" w:space="0" w:color="auto"/>
            </w:tcBorders>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230 000 000</w:t>
            </w:r>
          </w:p>
        </w:tc>
        <w:tc>
          <w:tcPr>
            <w:tcW w:w="1380" w:type="pct"/>
            <w:tcBorders>
              <w:top w:val="nil"/>
              <w:left w:val="single" w:sz="4" w:space="0" w:color="auto"/>
              <w:bottom w:val="single" w:sz="4" w:space="0" w:color="auto"/>
              <w:right w:val="single" w:sz="4" w:space="0" w:color="auto"/>
            </w:tcBorders>
            <w:shd w:val="clear" w:color="auto" w:fill="auto"/>
            <w:noWrap/>
            <w:hideMark/>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57 777 537</w:t>
            </w:r>
          </w:p>
        </w:tc>
      </w:tr>
      <w:tr w:rsidR="002A11D7" w:rsidRPr="00CC69A6" w:rsidTr="002A11D7">
        <w:trPr>
          <w:trHeight w:val="300"/>
        </w:trPr>
        <w:tc>
          <w:tcPr>
            <w:tcW w:w="2239" w:type="pct"/>
            <w:tcBorders>
              <w:top w:val="nil"/>
              <w:left w:val="single" w:sz="4" w:space="0" w:color="auto"/>
              <w:bottom w:val="single" w:sz="4" w:space="0" w:color="auto"/>
              <w:right w:val="single" w:sz="4" w:space="0" w:color="auto"/>
            </w:tcBorders>
            <w:shd w:val="clear" w:color="auto" w:fill="auto"/>
            <w:noWrap/>
            <w:vAlign w:val="bottom"/>
            <w:hideMark/>
          </w:tcPr>
          <w:p w:rsidR="002A11D7" w:rsidRPr="00CC69A6" w:rsidRDefault="002A11D7" w:rsidP="002A11D7">
            <w:pPr>
              <w:spacing w:after="0" w:line="240" w:lineRule="auto"/>
              <w:rPr>
                <w:rFonts w:ascii="Segoe UI" w:eastAsia="Times New Roman" w:hAnsi="Segoe UI" w:cs="Segoe UI"/>
                <w:b/>
                <w:bCs/>
                <w:color w:val="000000"/>
                <w:szCs w:val="16"/>
                <w:highlight w:val="yellow"/>
                <w:lang w:eastAsia="fr-FR"/>
              </w:rPr>
            </w:pPr>
            <w:r w:rsidRPr="00CC69A6">
              <w:rPr>
                <w:rFonts w:ascii="Segoe UI" w:eastAsia="Times New Roman" w:hAnsi="Segoe UI" w:cs="Segoe UI"/>
                <w:b/>
                <w:bCs/>
                <w:color w:val="000000"/>
                <w:szCs w:val="16"/>
                <w:highlight w:val="yellow"/>
                <w:lang w:eastAsia="fr-FR"/>
              </w:rPr>
              <w:t xml:space="preserve"> Audit</w:t>
            </w:r>
          </w:p>
        </w:tc>
        <w:tc>
          <w:tcPr>
            <w:tcW w:w="1380" w:type="pct"/>
            <w:tcBorders>
              <w:top w:val="single" w:sz="4" w:space="0" w:color="auto"/>
              <w:left w:val="nil"/>
              <w:bottom w:val="single" w:sz="4" w:space="0" w:color="auto"/>
              <w:right w:val="single" w:sz="4" w:space="0" w:color="auto"/>
            </w:tcBorders>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51 652 800</w:t>
            </w:r>
          </w:p>
        </w:tc>
        <w:tc>
          <w:tcPr>
            <w:tcW w:w="1380" w:type="pct"/>
            <w:tcBorders>
              <w:top w:val="nil"/>
              <w:left w:val="single" w:sz="4" w:space="0" w:color="auto"/>
              <w:bottom w:val="single" w:sz="4" w:space="0" w:color="auto"/>
              <w:right w:val="single" w:sz="4" w:space="0" w:color="auto"/>
            </w:tcBorders>
            <w:shd w:val="clear" w:color="auto" w:fill="auto"/>
            <w:noWrap/>
            <w:hideMark/>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6 072 888</w:t>
            </w:r>
          </w:p>
        </w:tc>
      </w:tr>
      <w:tr w:rsidR="002A11D7" w:rsidRPr="00CC69A6" w:rsidTr="002A11D7">
        <w:trPr>
          <w:trHeight w:val="300"/>
        </w:trPr>
        <w:tc>
          <w:tcPr>
            <w:tcW w:w="2239" w:type="pct"/>
            <w:tcBorders>
              <w:top w:val="nil"/>
              <w:left w:val="single" w:sz="4" w:space="0" w:color="auto"/>
              <w:bottom w:val="single" w:sz="4" w:space="0" w:color="auto"/>
              <w:right w:val="single" w:sz="4" w:space="0" w:color="auto"/>
            </w:tcBorders>
            <w:shd w:val="clear" w:color="auto" w:fill="auto"/>
            <w:noWrap/>
            <w:vAlign w:val="bottom"/>
            <w:hideMark/>
          </w:tcPr>
          <w:p w:rsidR="002A11D7" w:rsidRPr="00CC69A6" w:rsidRDefault="002A11D7" w:rsidP="002A11D7">
            <w:pPr>
              <w:spacing w:after="0" w:line="240" w:lineRule="auto"/>
              <w:rPr>
                <w:rFonts w:ascii="Segoe UI" w:eastAsia="Times New Roman" w:hAnsi="Segoe UI" w:cs="Segoe UI"/>
                <w:b/>
                <w:bCs/>
                <w:color w:val="000000"/>
                <w:szCs w:val="16"/>
                <w:highlight w:val="yellow"/>
                <w:lang w:eastAsia="fr-FR"/>
              </w:rPr>
            </w:pPr>
            <w:r w:rsidRPr="00CC69A6">
              <w:rPr>
                <w:rFonts w:ascii="Segoe UI" w:eastAsia="Times New Roman" w:hAnsi="Segoe UI" w:cs="Segoe UI"/>
                <w:b/>
                <w:bCs/>
                <w:color w:val="000000"/>
                <w:szCs w:val="16"/>
                <w:highlight w:val="yellow"/>
                <w:lang w:eastAsia="fr-FR"/>
              </w:rPr>
              <w:t xml:space="preserve"> Gestion du programme</w:t>
            </w:r>
          </w:p>
        </w:tc>
        <w:tc>
          <w:tcPr>
            <w:tcW w:w="1380" w:type="pct"/>
            <w:tcBorders>
              <w:top w:val="single" w:sz="4" w:space="0" w:color="auto"/>
              <w:left w:val="nil"/>
              <w:bottom w:val="single" w:sz="4" w:space="0" w:color="auto"/>
              <w:right w:val="single" w:sz="4" w:space="0" w:color="auto"/>
            </w:tcBorders>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8 225 484 586</w:t>
            </w:r>
          </w:p>
        </w:tc>
        <w:tc>
          <w:tcPr>
            <w:tcW w:w="1380" w:type="pct"/>
            <w:tcBorders>
              <w:top w:val="nil"/>
              <w:left w:val="single" w:sz="4" w:space="0" w:color="auto"/>
              <w:bottom w:val="single" w:sz="4" w:space="0" w:color="auto"/>
              <w:right w:val="single" w:sz="4" w:space="0" w:color="auto"/>
            </w:tcBorders>
            <w:shd w:val="clear" w:color="auto" w:fill="auto"/>
            <w:noWrap/>
            <w:hideMark/>
          </w:tcPr>
          <w:p w:rsidR="002A11D7" w:rsidRPr="00CC69A6" w:rsidRDefault="002A11D7" w:rsidP="002A11D7">
            <w:pPr>
              <w:spacing w:after="0" w:line="240" w:lineRule="auto"/>
              <w:jc w:val="center"/>
              <w:rPr>
                <w:rFonts w:ascii="Segoe UI" w:eastAsia="Times New Roman" w:hAnsi="Segoe UI" w:cs="Segoe UI"/>
                <w:color w:val="000000"/>
                <w:szCs w:val="16"/>
                <w:highlight w:val="yellow"/>
                <w:lang w:eastAsia="fr-FR"/>
              </w:rPr>
            </w:pPr>
            <w:r w:rsidRPr="00CC69A6">
              <w:rPr>
                <w:rFonts w:ascii="Segoe UI" w:eastAsia="Times New Roman" w:hAnsi="Segoe UI" w:cs="Segoe UI"/>
                <w:color w:val="000000"/>
                <w:szCs w:val="16"/>
                <w:highlight w:val="yellow"/>
                <w:lang w:eastAsia="fr-FR"/>
              </w:rPr>
              <w:t>7 277 574 512</w:t>
            </w:r>
          </w:p>
        </w:tc>
      </w:tr>
      <w:tr w:rsidR="002A11D7" w:rsidRPr="00010227" w:rsidTr="002A11D7">
        <w:trPr>
          <w:trHeight w:val="300"/>
        </w:trPr>
        <w:tc>
          <w:tcPr>
            <w:tcW w:w="2239" w:type="pct"/>
            <w:tcBorders>
              <w:top w:val="nil"/>
              <w:left w:val="single" w:sz="4" w:space="0" w:color="auto"/>
              <w:bottom w:val="single" w:sz="4" w:space="0" w:color="auto"/>
              <w:right w:val="single" w:sz="4" w:space="0" w:color="auto"/>
            </w:tcBorders>
            <w:shd w:val="clear" w:color="auto" w:fill="00B0F0"/>
            <w:noWrap/>
            <w:vAlign w:val="center"/>
            <w:hideMark/>
          </w:tcPr>
          <w:p w:rsidR="002A11D7" w:rsidRPr="00CC69A6" w:rsidRDefault="002A11D7" w:rsidP="002A11D7">
            <w:pPr>
              <w:spacing w:after="0" w:line="240" w:lineRule="auto"/>
              <w:jc w:val="center"/>
              <w:rPr>
                <w:rFonts w:ascii="Segoe UI" w:eastAsia="Times New Roman" w:hAnsi="Segoe UI" w:cs="Segoe UI"/>
                <w:b/>
                <w:bCs/>
                <w:color w:val="000000"/>
                <w:szCs w:val="16"/>
                <w:highlight w:val="yellow"/>
                <w:lang w:eastAsia="fr-FR"/>
              </w:rPr>
            </w:pPr>
            <w:r w:rsidRPr="00CC69A6">
              <w:rPr>
                <w:rFonts w:ascii="Segoe UI" w:eastAsia="Times New Roman" w:hAnsi="Segoe UI" w:cs="Segoe UI"/>
                <w:b/>
                <w:bCs/>
                <w:color w:val="000000"/>
                <w:szCs w:val="16"/>
                <w:highlight w:val="yellow"/>
                <w:lang w:eastAsia="fr-FR"/>
              </w:rPr>
              <w:t>TOTAL GENERAL</w:t>
            </w:r>
          </w:p>
        </w:tc>
        <w:tc>
          <w:tcPr>
            <w:tcW w:w="1380" w:type="pct"/>
            <w:tcBorders>
              <w:top w:val="single" w:sz="4" w:space="0" w:color="auto"/>
              <w:left w:val="nil"/>
              <w:bottom w:val="single" w:sz="4" w:space="0" w:color="auto"/>
              <w:right w:val="single" w:sz="4" w:space="0" w:color="auto"/>
            </w:tcBorders>
            <w:shd w:val="clear" w:color="auto" w:fill="00B0F0"/>
          </w:tcPr>
          <w:p w:rsidR="002A11D7" w:rsidRPr="00CC69A6" w:rsidRDefault="002A11D7" w:rsidP="002A11D7">
            <w:pPr>
              <w:spacing w:after="0" w:line="240" w:lineRule="auto"/>
              <w:jc w:val="center"/>
              <w:rPr>
                <w:rFonts w:ascii="Segoe UI" w:eastAsia="Times New Roman" w:hAnsi="Segoe UI" w:cs="Segoe UI"/>
                <w:b/>
                <w:color w:val="000000"/>
                <w:szCs w:val="16"/>
                <w:highlight w:val="yellow"/>
                <w:lang w:eastAsia="fr-FR"/>
              </w:rPr>
            </w:pPr>
            <w:r w:rsidRPr="00CC69A6">
              <w:rPr>
                <w:rFonts w:ascii="Segoe UI" w:eastAsia="Times New Roman" w:hAnsi="Segoe UI" w:cs="Segoe UI"/>
                <w:b/>
                <w:color w:val="000000"/>
                <w:szCs w:val="16"/>
                <w:highlight w:val="yellow"/>
                <w:lang w:eastAsia="fr-FR"/>
              </w:rPr>
              <w:t>123 907 327 531</w:t>
            </w:r>
          </w:p>
        </w:tc>
        <w:tc>
          <w:tcPr>
            <w:tcW w:w="1380" w:type="pct"/>
            <w:tcBorders>
              <w:top w:val="nil"/>
              <w:left w:val="single" w:sz="4" w:space="0" w:color="auto"/>
              <w:bottom w:val="single" w:sz="4" w:space="0" w:color="auto"/>
              <w:right w:val="single" w:sz="4" w:space="0" w:color="auto"/>
            </w:tcBorders>
            <w:shd w:val="clear" w:color="auto" w:fill="00B0F0"/>
            <w:noWrap/>
            <w:hideMark/>
          </w:tcPr>
          <w:p w:rsidR="002A11D7" w:rsidRPr="002A11D7" w:rsidRDefault="002A11D7" w:rsidP="002A11D7">
            <w:pPr>
              <w:spacing w:after="0" w:line="240" w:lineRule="auto"/>
              <w:jc w:val="center"/>
              <w:rPr>
                <w:rFonts w:ascii="Segoe UI" w:eastAsia="Times New Roman" w:hAnsi="Segoe UI" w:cs="Segoe UI"/>
                <w:b/>
                <w:color w:val="000000"/>
                <w:szCs w:val="16"/>
                <w:lang w:eastAsia="fr-FR"/>
              </w:rPr>
            </w:pPr>
            <w:r w:rsidRPr="00CC69A6">
              <w:rPr>
                <w:rFonts w:ascii="Segoe UI" w:eastAsia="Times New Roman" w:hAnsi="Segoe UI" w:cs="Segoe UI"/>
                <w:b/>
                <w:color w:val="000000"/>
                <w:szCs w:val="16"/>
                <w:highlight w:val="yellow"/>
                <w:lang w:eastAsia="fr-FR"/>
              </w:rPr>
              <w:t>75 448 139 547</w:t>
            </w:r>
          </w:p>
        </w:tc>
      </w:tr>
      <w:bookmarkEnd w:id="90"/>
    </w:tbl>
    <w:p w:rsidR="00BE5DC8" w:rsidRPr="00BE5DC8" w:rsidRDefault="00BE5DC8" w:rsidP="00BE5DC8">
      <w:pPr>
        <w:jc w:val="both"/>
        <w:rPr>
          <w:rFonts w:ascii="Segoe UI" w:hAnsi="Segoe UI" w:cs="Segoe UI"/>
          <w:b/>
        </w:rPr>
      </w:pPr>
    </w:p>
    <w:p w:rsidR="00BE5DC8" w:rsidRDefault="00BE5DC8" w:rsidP="00BE5DC8">
      <w:pPr>
        <w:pStyle w:val="Paragraphedeliste"/>
        <w:jc w:val="both"/>
        <w:rPr>
          <w:rFonts w:ascii="Segoe UI" w:hAnsi="Segoe UI" w:cs="Segoe UI"/>
          <w:b/>
        </w:rPr>
      </w:pPr>
    </w:p>
    <w:p w:rsidR="00BE5DC8" w:rsidRDefault="00BE5DC8" w:rsidP="00BE5DC8">
      <w:pPr>
        <w:pStyle w:val="Paragraphedeliste"/>
        <w:jc w:val="both"/>
        <w:rPr>
          <w:rFonts w:ascii="Segoe UI" w:hAnsi="Segoe UI" w:cs="Segoe UI"/>
          <w:b/>
        </w:rPr>
      </w:pPr>
    </w:p>
    <w:bookmarkEnd w:id="88"/>
    <w:p w:rsidR="00735BF4" w:rsidRPr="00BE5DC8" w:rsidRDefault="002F3B62" w:rsidP="00BE5DC8">
      <w:pPr>
        <w:rPr>
          <w:rFonts w:ascii="Segoe UI" w:hAnsi="Segoe UI" w:cs="Segoe UI"/>
          <w:b/>
        </w:rPr>
      </w:pPr>
      <w:r>
        <w:rPr>
          <w:rFonts w:ascii="Segoe UI" w:hAnsi="Segoe UI" w:cs="Segoe UI"/>
          <w:b/>
        </w:rPr>
        <w:br w:type="page"/>
      </w:r>
    </w:p>
    <w:p w:rsidR="00A237C1" w:rsidRPr="00975BBB" w:rsidRDefault="00A237C1" w:rsidP="00B2041F">
      <w:pPr>
        <w:pStyle w:val="Titre"/>
        <w:numPr>
          <w:ilvl w:val="0"/>
          <w:numId w:val="23"/>
        </w:numPr>
        <w:pBdr>
          <w:bottom w:val="single" w:sz="4" w:space="1" w:color="auto"/>
        </w:pBdr>
        <w:rPr>
          <w:rFonts w:ascii="Segoe UI" w:hAnsi="Segoe UI" w:cs="Segoe UI"/>
          <w:b/>
          <w:sz w:val="28"/>
        </w:rPr>
      </w:pPr>
      <w:bookmarkStart w:id="91" w:name="_Toc483835249"/>
      <w:bookmarkStart w:id="92" w:name="_Toc498600542"/>
      <w:bookmarkStart w:id="93" w:name="_Toc501027459"/>
      <w:r w:rsidRPr="00975BBB">
        <w:rPr>
          <w:rFonts w:ascii="Segoe UI" w:hAnsi="Segoe UI" w:cs="Segoe UI"/>
          <w:b/>
          <w:sz w:val="28"/>
        </w:rPr>
        <w:t>BONNES PRATIQUES, INNOVATIONS ET LECONS APPRISES</w:t>
      </w:r>
      <w:bookmarkEnd w:id="91"/>
      <w:bookmarkEnd w:id="92"/>
      <w:bookmarkEnd w:id="93"/>
      <w:r w:rsidRPr="00975BBB">
        <w:rPr>
          <w:rFonts w:ascii="Segoe UI" w:hAnsi="Segoe UI" w:cs="Segoe UI"/>
          <w:b/>
          <w:sz w:val="28"/>
        </w:rPr>
        <w:t xml:space="preserve"> </w:t>
      </w:r>
    </w:p>
    <w:p w:rsidR="00350060" w:rsidRPr="00350060" w:rsidRDefault="00350060" w:rsidP="00A237C1">
      <w:pPr>
        <w:jc w:val="both"/>
        <w:rPr>
          <w:rFonts w:ascii="Segoe UI" w:eastAsia="Times New Roman" w:hAnsi="Segoe UI" w:cs="Segoe UI"/>
          <w:sz w:val="2"/>
          <w:szCs w:val="24"/>
          <w:lang w:eastAsia="fr-FR"/>
        </w:rPr>
      </w:pPr>
    </w:p>
    <w:p w:rsidR="00A237C1" w:rsidRPr="00654B43" w:rsidRDefault="00702AF5" w:rsidP="00A237C1">
      <w:pPr>
        <w:jc w:val="both"/>
        <w:rPr>
          <w:rFonts w:ascii="Segoe UI" w:eastAsia="Times New Roman" w:hAnsi="Segoe UI" w:cs="Segoe UI"/>
          <w:sz w:val="24"/>
          <w:szCs w:val="24"/>
          <w:lang w:eastAsia="fr-FR"/>
        </w:rPr>
      </w:pPr>
      <w:r>
        <w:rPr>
          <w:rFonts w:ascii="Segoe UI" w:eastAsia="Times New Roman" w:hAnsi="Segoe UI" w:cs="Segoe UI"/>
          <w:sz w:val="24"/>
          <w:szCs w:val="24"/>
          <w:lang w:eastAsia="fr-FR"/>
        </w:rPr>
        <w:t>Durant ces années de</w:t>
      </w:r>
      <w:r w:rsidR="00A237C1" w:rsidRPr="00654B43">
        <w:rPr>
          <w:rFonts w:ascii="Segoe UI" w:eastAsia="Times New Roman" w:hAnsi="Segoe UI" w:cs="Segoe UI"/>
          <w:sz w:val="24"/>
          <w:szCs w:val="24"/>
          <w:lang w:eastAsia="fr-FR"/>
        </w:rPr>
        <w:t xml:space="preserve"> mise en œuvre</w:t>
      </w:r>
      <w:r w:rsidR="004A5A62">
        <w:rPr>
          <w:rFonts w:ascii="Segoe UI" w:eastAsia="Times New Roman" w:hAnsi="Segoe UI" w:cs="Segoe UI"/>
          <w:sz w:val="24"/>
          <w:szCs w:val="24"/>
          <w:lang w:eastAsia="fr-FR"/>
        </w:rPr>
        <w:t>, le PUDC a introduit plusieurs</w:t>
      </w:r>
      <w:r w:rsidR="00A237C1" w:rsidRPr="00654B43">
        <w:rPr>
          <w:rFonts w:ascii="Segoe UI" w:eastAsia="Times New Roman" w:hAnsi="Segoe UI" w:cs="Segoe UI"/>
          <w:sz w:val="24"/>
          <w:szCs w:val="24"/>
          <w:lang w:eastAsia="fr-FR"/>
        </w:rPr>
        <w:t xml:space="preserve"> innovations </w:t>
      </w:r>
      <w:r w:rsidR="004A5A62" w:rsidRPr="00654B43">
        <w:rPr>
          <w:rFonts w:ascii="Segoe UI" w:eastAsia="Times New Roman" w:hAnsi="Segoe UI" w:cs="Segoe UI"/>
          <w:sz w:val="24"/>
          <w:szCs w:val="24"/>
          <w:lang w:eastAsia="fr-FR"/>
        </w:rPr>
        <w:t xml:space="preserve">et bonnes </w:t>
      </w:r>
      <w:r w:rsidR="008D7D9F" w:rsidRPr="00654B43">
        <w:rPr>
          <w:rFonts w:ascii="Segoe UI" w:eastAsia="Times New Roman" w:hAnsi="Segoe UI" w:cs="Segoe UI"/>
          <w:sz w:val="24"/>
          <w:szCs w:val="24"/>
          <w:lang w:eastAsia="fr-FR"/>
        </w:rPr>
        <w:t>pratiques </w:t>
      </w:r>
      <w:r w:rsidR="008D7D9F">
        <w:rPr>
          <w:rFonts w:ascii="Segoe UI" w:eastAsia="Times New Roman" w:hAnsi="Segoe UI" w:cs="Segoe UI"/>
          <w:sz w:val="24"/>
          <w:szCs w:val="24"/>
          <w:lang w:eastAsia="fr-FR"/>
        </w:rPr>
        <w:t>dont</w:t>
      </w:r>
      <w:r w:rsidR="004A5A62">
        <w:rPr>
          <w:rFonts w:ascii="Segoe UI" w:eastAsia="Times New Roman" w:hAnsi="Segoe UI" w:cs="Segoe UI"/>
          <w:sz w:val="24"/>
          <w:szCs w:val="24"/>
          <w:lang w:eastAsia="fr-FR"/>
        </w:rPr>
        <w:t xml:space="preserve"> les plus significatives </w:t>
      </w:r>
      <w:r w:rsidR="00A237C1" w:rsidRPr="00654B43">
        <w:rPr>
          <w:rFonts w:ascii="Segoe UI" w:eastAsia="Times New Roman" w:hAnsi="Segoe UI" w:cs="Segoe UI"/>
          <w:sz w:val="24"/>
          <w:szCs w:val="24"/>
          <w:lang w:eastAsia="fr-FR"/>
        </w:rPr>
        <w:t>:</w:t>
      </w:r>
    </w:p>
    <w:p w:rsidR="00702AF5" w:rsidRPr="00C64E2B" w:rsidRDefault="00702AF5" w:rsidP="00C64E2B">
      <w:pPr>
        <w:pStyle w:val="Paragraphedeliste"/>
        <w:numPr>
          <w:ilvl w:val="0"/>
          <w:numId w:val="33"/>
        </w:numPr>
        <w:shd w:val="clear" w:color="auto" w:fill="E2EFD9" w:themeFill="accent6" w:themeFillTint="33"/>
        <w:jc w:val="both"/>
        <w:rPr>
          <w:rFonts w:eastAsia="Times New Roman" w:cs="Times New Roman"/>
          <w:b/>
          <w:i/>
          <w:sz w:val="24"/>
          <w:szCs w:val="24"/>
          <w:lang w:eastAsia="fr-FR"/>
        </w:rPr>
      </w:pPr>
      <w:r w:rsidRPr="00C64E2B">
        <w:rPr>
          <w:rFonts w:eastAsia="Times New Roman" w:cs="Times New Roman"/>
          <w:b/>
          <w:i/>
          <w:sz w:val="24"/>
          <w:szCs w:val="24"/>
          <w:lang w:eastAsia="fr-FR"/>
        </w:rPr>
        <w:t>Certification des ouvrages et matériels du programme</w:t>
      </w:r>
    </w:p>
    <w:p w:rsidR="00702AF5" w:rsidRPr="00653F30" w:rsidRDefault="00702AF5" w:rsidP="00702AF5">
      <w:pPr>
        <w:shd w:val="clear" w:color="auto" w:fill="E2EFD9" w:themeFill="accent6" w:themeFillTint="33"/>
        <w:jc w:val="both"/>
        <w:rPr>
          <w:rFonts w:eastAsia="Times New Roman" w:cs="Times New Roman"/>
          <w:sz w:val="24"/>
          <w:szCs w:val="24"/>
          <w:lang w:eastAsia="fr-FR"/>
        </w:rPr>
      </w:pPr>
      <w:r w:rsidRPr="00653F30">
        <w:rPr>
          <w:rFonts w:eastAsia="Times New Roman" w:cs="Times New Roman"/>
          <w:sz w:val="24"/>
          <w:szCs w:val="24"/>
          <w:lang w:eastAsia="fr-FR"/>
        </w:rPr>
        <w:t xml:space="preserve"> Pour garantir la qualité de ses réalisations, le PUDC a mis l’accent sur la certification de tous les ouvrages et équipements</w:t>
      </w:r>
      <w:r>
        <w:rPr>
          <w:rFonts w:eastAsia="Times New Roman" w:cs="Times New Roman"/>
          <w:sz w:val="24"/>
          <w:szCs w:val="24"/>
          <w:lang w:eastAsia="fr-FR"/>
        </w:rPr>
        <w:t>, en plus du contrôle et de la supervision confiés à des prestataires</w:t>
      </w:r>
      <w:r w:rsidRPr="00653F30">
        <w:rPr>
          <w:rFonts w:eastAsia="Times New Roman" w:cs="Times New Roman"/>
          <w:sz w:val="24"/>
          <w:szCs w:val="24"/>
          <w:lang w:eastAsia="fr-FR"/>
        </w:rPr>
        <w:t>. Ceci passe par l’audit technique de la conformité par rapport aux spécifications techniques définies dans les DAO. Ainsi pour chaque volet, un prestataire a été recruté pour certifier le processus de mise en œuvre. Cette innovation a permis au PUDC de s’assurer de la qualité des ouvrages et équipements réalisés, en conformité avec les normes en vigueur. Ce service de contrôle qualité permet aussi de maîtriser les facteurs de rentabilisation des équipements et leur durabilité. Par ailleurs, l’exigence de ce contrôle a permis de relever le niveau de performance des entreprises, des fournisseurs</w:t>
      </w:r>
      <w:r>
        <w:rPr>
          <w:rFonts w:eastAsia="Times New Roman" w:cs="Times New Roman"/>
          <w:sz w:val="24"/>
          <w:szCs w:val="24"/>
          <w:lang w:eastAsia="fr-FR"/>
        </w:rPr>
        <w:t xml:space="preserve"> et des prestataires </w:t>
      </w:r>
      <w:r w:rsidRPr="00653F30">
        <w:rPr>
          <w:rFonts w:eastAsia="Times New Roman" w:cs="Times New Roman"/>
          <w:sz w:val="24"/>
          <w:szCs w:val="24"/>
          <w:lang w:eastAsia="fr-FR"/>
        </w:rPr>
        <w:t>impliqués dans la mise en œuvre du PUDC.</w:t>
      </w:r>
    </w:p>
    <w:p w:rsidR="00702AF5" w:rsidRPr="0019007F" w:rsidRDefault="00702AF5" w:rsidP="0019007F">
      <w:pPr>
        <w:pStyle w:val="Paragraphedeliste"/>
        <w:numPr>
          <w:ilvl w:val="0"/>
          <w:numId w:val="33"/>
        </w:numPr>
        <w:shd w:val="clear" w:color="auto" w:fill="E2EFD9" w:themeFill="accent6" w:themeFillTint="33"/>
        <w:jc w:val="both"/>
        <w:rPr>
          <w:rFonts w:eastAsia="Times New Roman" w:cs="Times New Roman"/>
          <w:b/>
          <w:i/>
          <w:sz w:val="24"/>
          <w:szCs w:val="24"/>
          <w:lang w:eastAsia="fr-FR"/>
        </w:rPr>
      </w:pPr>
      <w:r w:rsidRPr="0019007F">
        <w:rPr>
          <w:rFonts w:eastAsia="Times New Roman" w:cs="Times New Roman"/>
          <w:b/>
          <w:i/>
          <w:sz w:val="24"/>
          <w:szCs w:val="24"/>
          <w:lang w:eastAsia="fr-FR"/>
        </w:rPr>
        <w:t xml:space="preserve">Mise en place d’une plateforme SIG couplée à un système informatique de suivi évaluation : </w:t>
      </w:r>
      <w:r w:rsidRPr="0019007F">
        <w:rPr>
          <w:rFonts w:eastAsia="Times New Roman" w:cs="Times New Roman"/>
          <w:sz w:val="24"/>
          <w:szCs w:val="24"/>
          <w:lang w:eastAsia="fr-FR"/>
        </w:rPr>
        <w:t>un mécanisme efficace pour la gestion axée sur les résultats</w:t>
      </w:r>
    </w:p>
    <w:p w:rsidR="00702AF5" w:rsidRPr="00653F30" w:rsidRDefault="00702AF5" w:rsidP="00702AF5">
      <w:pPr>
        <w:shd w:val="clear" w:color="auto" w:fill="E2EFD9" w:themeFill="accent6" w:themeFillTint="33"/>
        <w:jc w:val="both"/>
        <w:rPr>
          <w:rFonts w:eastAsia="Times New Roman" w:cs="Times New Roman"/>
          <w:sz w:val="24"/>
          <w:szCs w:val="24"/>
          <w:lang w:eastAsia="fr-FR"/>
        </w:rPr>
      </w:pPr>
      <w:r w:rsidRPr="00653F30">
        <w:rPr>
          <w:rFonts w:eastAsia="Times New Roman" w:cs="Times New Roman"/>
          <w:sz w:val="24"/>
          <w:szCs w:val="24"/>
          <w:lang w:eastAsia="fr-FR"/>
        </w:rPr>
        <w:t>Le PUDC s’est doté de deux applications : i) une application informatique de suivi évaluation fonctionnelle pour la gestion de la planification, du suivi-évaluation</w:t>
      </w:r>
      <w:r>
        <w:rPr>
          <w:rFonts w:eastAsia="Times New Roman" w:cs="Times New Roman"/>
          <w:sz w:val="24"/>
          <w:szCs w:val="24"/>
          <w:lang w:eastAsia="fr-FR"/>
        </w:rPr>
        <w:t>…</w:t>
      </w:r>
      <w:r w:rsidRPr="00653F30">
        <w:rPr>
          <w:rFonts w:eastAsia="Times New Roman" w:cs="Times New Roman"/>
          <w:sz w:val="24"/>
          <w:szCs w:val="24"/>
          <w:lang w:eastAsia="fr-FR"/>
        </w:rPr>
        <w:t>. ii) Une plateforme SIG permettant de disposer d’un système d’information géo référencé centralisant toutes les données relatives au programme et interopérable avec les systèmes nationaux existants</w:t>
      </w:r>
      <w:r>
        <w:rPr>
          <w:rFonts w:eastAsia="Times New Roman" w:cs="Times New Roman"/>
          <w:sz w:val="24"/>
          <w:szCs w:val="24"/>
          <w:lang w:eastAsia="fr-FR"/>
        </w:rPr>
        <w:t xml:space="preserve">. Elle </w:t>
      </w:r>
      <w:r w:rsidRPr="00653F30">
        <w:rPr>
          <w:rFonts w:eastAsia="Times New Roman" w:cs="Times New Roman"/>
          <w:sz w:val="24"/>
          <w:szCs w:val="24"/>
          <w:lang w:eastAsia="fr-FR"/>
        </w:rPr>
        <w:t xml:space="preserve">permet de disposer d’une cartographie des différentes réalisations et des indicateurs de suivi du programme et </w:t>
      </w:r>
      <w:r>
        <w:rPr>
          <w:rFonts w:eastAsia="Times New Roman" w:cs="Times New Roman"/>
          <w:sz w:val="24"/>
          <w:szCs w:val="24"/>
          <w:lang w:eastAsia="fr-FR"/>
        </w:rPr>
        <w:t xml:space="preserve">de </w:t>
      </w:r>
      <w:r w:rsidRPr="00653F30">
        <w:rPr>
          <w:rFonts w:eastAsia="Times New Roman" w:cs="Times New Roman"/>
          <w:sz w:val="24"/>
          <w:szCs w:val="24"/>
          <w:lang w:eastAsia="fr-FR"/>
        </w:rPr>
        <w:t>faciliter l’accès, le partage et la diffusion de l’information relative au programme via une interface conviviale. Ainsi, pour assurer un suivi efficace et à temps plein, une passerelle est développée entre les deux applications. Ceci facilite l’exploitation des données de suivi évaluation et de géo référencement</w:t>
      </w:r>
      <w:r>
        <w:rPr>
          <w:rFonts w:eastAsia="Times New Roman" w:cs="Times New Roman"/>
          <w:sz w:val="24"/>
          <w:szCs w:val="24"/>
          <w:lang w:eastAsia="fr-FR"/>
        </w:rPr>
        <w:t>.</w:t>
      </w:r>
    </w:p>
    <w:p w:rsidR="00702AF5" w:rsidRPr="0019007F" w:rsidRDefault="00702AF5" w:rsidP="0019007F">
      <w:pPr>
        <w:pStyle w:val="Paragraphedeliste"/>
        <w:numPr>
          <w:ilvl w:val="0"/>
          <w:numId w:val="33"/>
        </w:numPr>
        <w:shd w:val="clear" w:color="auto" w:fill="E2EFD9" w:themeFill="accent6" w:themeFillTint="33"/>
        <w:jc w:val="both"/>
        <w:rPr>
          <w:rFonts w:eastAsia="Times New Roman" w:cs="Times New Roman"/>
          <w:b/>
          <w:i/>
          <w:sz w:val="24"/>
          <w:szCs w:val="24"/>
          <w:lang w:eastAsia="fr-FR"/>
        </w:rPr>
      </w:pPr>
      <w:r w:rsidRPr="0019007F">
        <w:rPr>
          <w:rFonts w:eastAsia="Times New Roman" w:cs="Times New Roman"/>
          <w:b/>
          <w:i/>
          <w:sz w:val="24"/>
          <w:szCs w:val="24"/>
          <w:lang w:eastAsia="fr-FR"/>
        </w:rPr>
        <w:t xml:space="preserve">Mise en place des sous-comités techniques : un cadre efficace pour le partage d’informations sur le programme et la célérité dans la prise de décision </w:t>
      </w:r>
    </w:p>
    <w:p w:rsidR="00702AF5" w:rsidRPr="00653F30" w:rsidRDefault="00702AF5" w:rsidP="00702AF5">
      <w:pPr>
        <w:shd w:val="clear" w:color="auto" w:fill="E2EFD9" w:themeFill="accent6" w:themeFillTint="33"/>
        <w:spacing w:before="120" w:after="120" w:line="276" w:lineRule="auto"/>
        <w:jc w:val="both"/>
        <w:rPr>
          <w:rFonts w:cs="Arial"/>
          <w:color w:val="000000"/>
          <w:spacing w:val="-1"/>
          <w:sz w:val="24"/>
          <w:szCs w:val="24"/>
        </w:rPr>
      </w:pPr>
      <w:r w:rsidRPr="00653F30">
        <w:rPr>
          <w:rFonts w:cs="Arial"/>
          <w:sz w:val="24"/>
          <w:szCs w:val="24"/>
        </w:rPr>
        <w:t xml:space="preserve">Au-delà du cadre </w:t>
      </w:r>
      <w:r w:rsidR="0019007F">
        <w:rPr>
          <w:rFonts w:cs="Arial"/>
          <w:sz w:val="24"/>
          <w:szCs w:val="24"/>
        </w:rPr>
        <w:t>institu</w:t>
      </w:r>
      <w:r w:rsidRPr="00653F30">
        <w:rPr>
          <w:rFonts w:cs="Arial"/>
          <w:sz w:val="24"/>
          <w:szCs w:val="24"/>
        </w:rPr>
        <w:t xml:space="preserve">tionnel du PUDC composé </w:t>
      </w:r>
      <w:r w:rsidR="0019007F">
        <w:rPr>
          <w:rFonts w:cs="Arial"/>
          <w:sz w:val="24"/>
          <w:szCs w:val="24"/>
        </w:rPr>
        <w:t xml:space="preserve">d’un </w:t>
      </w:r>
      <w:r w:rsidRPr="00653F30">
        <w:rPr>
          <w:rFonts w:cs="Arial"/>
          <w:sz w:val="24"/>
          <w:szCs w:val="24"/>
        </w:rPr>
        <w:t xml:space="preserve">comité de pilotage et </w:t>
      </w:r>
      <w:r w:rsidR="0019007F">
        <w:rPr>
          <w:rFonts w:cs="Arial"/>
          <w:sz w:val="24"/>
          <w:szCs w:val="24"/>
        </w:rPr>
        <w:t>d’</w:t>
      </w:r>
      <w:r w:rsidRPr="00653F30">
        <w:rPr>
          <w:rFonts w:cs="Arial"/>
          <w:sz w:val="24"/>
          <w:szCs w:val="24"/>
        </w:rPr>
        <w:t xml:space="preserve">un comité technique, des sous-comités techniques ont été mis en place. Ils émanent du comité technique et sont </w:t>
      </w:r>
      <w:r w:rsidRPr="00653F30">
        <w:rPr>
          <w:rFonts w:cs="Arial"/>
          <w:color w:val="000000"/>
          <w:spacing w:val="-1"/>
          <w:sz w:val="24"/>
          <w:szCs w:val="24"/>
        </w:rPr>
        <w:t xml:space="preserve">présidés par les points focaux désignés par leur Ministère de tutelle. </w:t>
      </w:r>
    </w:p>
    <w:p w:rsidR="00702AF5" w:rsidRPr="00EA7F61" w:rsidRDefault="00702AF5" w:rsidP="00702AF5">
      <w:pPr>
        <w:shd w:val="clear" w:color="auto" w:fill="E2EFD9" w:themeFill="accent6" w:themeFillTint="33"/>
        <w:spacing w:before="120" w:after="120" w:line="276" w:lineRule="auto"/>
        <w:jc w:val="both"/>
        <w:rPr>
          <w:rFonts w:cs="Arial"/>
          <w:sz w:val="24"/>
          <w:szCs w:val="24"/>
        </w:rPr>
      </w:pPr>
      <w:r w:rsidRPr="00653F30">
        <w:rPr>
          <w:rFonts w:cs="Arial"/>
          <w:sz w:val="24"/>
          <w:szCs w:val="24"/>
        </w:rPr>
        <w:t>Les missions des sous-comités consistent principalement à (i) l’harmonisation des interventions du PUDC avec celles des autres projets et programmes, (ii) la validation des spécifications techniques (iii) la validation des Dossiers d’Appels d’Offres (DAO), (iv) à la participation aux missions de suivi et de supervision des travaux et (v) la participation aux réceptions provisoires.</w:t>
      </w:r>
    </w:p>
    <w:p w:rsidR="00702AF5" w:rsidRPr="0019007F" w:rsidRDefault="00702AF5" w:rsidP="0019007F">
      <w:pPr>
        <w:pStyle w:val="Paragraphedeliste"/>
        <w:numPr>
          <w:ilvl w:val="0"/>
          <w:numId w:val="33"/>
        </w:numPr>
        <w:shd w:val="clear" w:color="auto" w:fill="E2EFD9" w:themeFill="accent6" w:themeFillTint="33"/>
        <w:spacing w:after="0"/>
        <w:jc w:val="both"/>
        <w:rPr>
          <w:rFonts w:eastAsia="Times New Roman" w:cs="Times New Roman"/>
          <w:b/>
          <w:i/>
          <w:sz w:val="24"/>
          <w:szCs w:val="24"/>
          <w:lang w:eastAsia="fr-FR"/>
        </w:rPr>
      </w:pPr>
      <w:r w:rsidRPr="0019007F">
        <w:rPr>
          <w:rFonts w:eastAsia="Times New Roman" w:cs="Times New Roman"/>
          <w:b/>
          <w:i/>
          <w:sz w:val="24"/>
          <w:szCs w:val="24"/>
          <w:lang w:eastAsia="fr-FR"/>
        </w:rPr>
        <w:t>Développement de l’entreprenariat local</w:t>
      </w:r>
    </w:p>
    <w:p w:rsidR="00702AF5" w:rsidRPr="00653F30" w:rsidRDefault="00702AF5" w:rsidP="0019007F">
      <w:pPr>
        <w:shd w:val="clear" w:color="auto" w:fill="E2EFD9" w:themeFill="accent6" w:themeFillTint="33"/>
        <w:spacing w:after="0"/>
        <w:jc w:val="both"/>
      </w:pPr>
      <w:r>
        <w:t>L</w:t>
      </w:r>
      <w:r w:rsidRPr="00653F30">
        <w:t xml:space="preserve">es artisans locaux ont été intégrés par les entreprises adjudicataires dans le processus de fabrication des </w:t>
      </w:r>
      <w:r w:rsidRPr="00EA7F61">
        <w:rPr>
          <w:rFonts w:eastAsia="Times New Roman" w:cs="Times New Roman"/>
          <w:b/>
          <w:i/>
          <w:sz w:val="24"/>
          <w:szCs w:val="24"/>
          <w:lang w:eastAsia="fr-FR"/>
        </w:rPr>
        <w:t>équipements</w:t>
      </w:r>
      <w:r w:rsidRPr="00653F30">
        <w:t>.</w:t>
      </w:r>
      <w:r w:rsidRPr="00653F30">
        <w:rPr>
          <w:rStyle w:val="apple-converted-space"/>
          <w:rFonts w:eastAsia="Calibri"/>
          <w:color w:val="6A6A6A"/>
          <w:shd w:val="clear" w:color="auto" w:fill="F6F6F6"/>
        </w:rPr>
        <w:t xml:space="preserve"> </w:t>
      </w:r>
    </w:p>
    <w:p w:rsidR="0063589C" w:rsidRDefault="00702AF5" w:rsidP="0063589C">
      <w:pPr>
        <w:pStyle w:val="Paragraphedeliste"/>
        <w:shd w:val="clear" w:color="auto" w:fill="E2EFD9" w:themeFill="accent6" w:themeFillTint="33"/>
        <w:spacing w:after="0"/>
        <w:ind w:left="0"/>
        <w:jc w:val="both"/>
      </w:pPr>
      <w:r w:rsidRPr="00790CF4">
        <w:t xml:space="preserve">Conformément aux engagements du </w:t>
      </w:r>
      <w:r w:rsidR="0019007F">
        <w:t xml:space="preserve">Gouvernement d’encourager une meilleure </w:t>
      </w:r>
      <w:r w:rsidRPr="00790CF4">
        <w:t>i</w:t>
      </w:r>
      <w:r w:rsidR="0019007F">
        <w:t xml:space="preserve">mplication des artisans locaux dans les marchés publics, il a décidé </w:t>
      </w:r>
      <w:r w:rsidRPr="00790CF4">
        <w:t xml:space="preserve">d’insérer dans le Dossier d’Appel d’Offre une </w:t>
      </w:r>
      <w:r w:rsidR="0019007F">
        <w:t xml:space="preserve">clause </w:t>
      </w:r>
      <w:r w:rsidRPr="00790CF4">
        <w:t xml:space="preserve"> exigeant des entreprises a</w:t>
      </w:r>
      <w:r w:rsidR="00946662">
        <w:t>t</w:t>
      </w:r>
      <w:r w:rsidR="00613208">
        <w:t>tributaires</w:t>
      </w:r>
      <w:r w:rsidR="00946662">
        <w:t>, la sous</w:t>
      </w:r>
      <w:r w:rsidR="0063589C">
        <w:t>-</w:t>
      </w:r>
      <w:r w:rsidR="00946662">
        <w:t xml:space="preserve">traitance </w:t>
      </w:r>
      <w:r w:rsidR="00613208">
        <w:t xml:space="preserve">avec les </w:t>
      </w:r>
      <w:r w:rsidRPr="00790CF4">
        <w:t xml:space="preserve">artisans locaux affiliés aux Chambre des </w:t>
      </w:r>
      <w:r w:rsidR="0063589C">
        <w:t xml:space="preserve">métiers des différentes régions. Au total 47 sous-traitants </w:t>
      </w:r>
      <w:r w:rsidRPr="00790CF4">
        <w:t>ont travaillé sur la fabrication du matériel post récolte</w:t>
      </w:r>
      <w:r w:rsidRPr="00790CF4">
        <w:rPr>
          <w:rStyle w:val="apple-converted-space"/>
          <w:rFonts w:eastAsia="Calibri"/>
        </w:rPr>
        <w:t>.</w:t>
      </w:r>
    </w:p>
    <w:p w:rsidR="00A154F6" w:rsidRDefault="00A154F6" w:rsidP="00A154F6">
      <w:pPr>
        <w:pStyle w:val="Paragraphedeliste"/>
        <w:numPr>
          <w:ilvl w:val="0"/>
          <w:numId w:val="33"/>
        </w:numPr>
        <w:shd w:val="clear" w:color="auto" w:fill="E2EFD9" w:themeFill="accent6" w:themeFillTint="33"/>
        <w:jc w:val="both"/>
        <w:rPr>
          <w:rFonts w:eastAsia="Times New Roman" w:cs="Times New Roman"/>
          <w:sz w:val="24"/>
          <w:szCs w:val="24"/>
          <w:lang w:eastAsia="fr-FR"/>
        </w:rPr>
      </w:pPr>
      <w:r>
        <w:rPr>
          <w:rFonts w:eastAsia="Times New Roman" w:cs="Times New Roman"/>
          <w:b/>
          <w:sz w:val="24"/>
          <w:szCs w:val="24"/>
          <w:lang w:eastAsia="fr-FR"/>
        </w:rPr>
        <w:t xml:space="preserve">Acquisition en </w:t>
      </w:r>
      <w:r w:rsidR="00F61A54">
        <w:rPr>
          <w:rFonts w:eastAsia="Times New Roman" w:cs="Times New Roman"/>
          <w:b/>
          <w:sz w:val="24"/>
          <w:szCs w:val="24"/>
          <w:lang w:eastAsia="fr-FR"/>
        </w:rPr>
        <w:t xml:space="preserve">mode </w:t>
      </w:r>
      <w:r>
        <w:rPr>
          <w:rFonts w:eastAsia="Times New Roman" w:cs="Times New Roman"/>
          <w:b/>
          <w:sz w:val="24"/>
          <w:szCs w:val="24"/>
          <w:lang w:eastAsia="fr-FR"/>
        </w:rPr>
        <w:t xml:space="preserve">fast track pour le </w:t>
      </w:r>
      <w:r w:rsidRPr="00514332">
        <w:rPr>
          <w:rFonts w:eastAsia="Times New Roman" w:cs="Times New Roman"/>
          <w:b/>
          <w:sz w:val="24"/>
          <w:szCs w:val="24"/>
          <w:lang w:eastAsia="fr-FR"/>
        </w:rPr>
        <w:t xml:space="preserve">Ministère de l’Elevage et des Ressources Animales </w:t>
      </w:r>
      <w:r w:rsidRPr="00A154F6">
        <w:rPr>
          <w:rFonts w:eastAsia="Times New Roman" w:cs="Times New Roman"/>
          <w:sz w:val="24"/>
          <w:szCs w:val="24"/>
          <w:lang w:eastAsia="fr-FR"/>
        </w:rPr>
        <w:t>(</w:t>
      </w:r>
      <w:r w:rsidR="00F61A54">
        <w:rPr>
          <w:rFonts w:eastAsia="Times New Roman" w:cs="Times New Roman"/>
          <w:sz w:val="24"/>
          <w:szCs w:val="24"/>
          <w:lang w:eastAsia="fr-FR"/>
        </w:rPr>
        <w:t xml:space="preserve">de </w:t>
      </w:r>
      <w:r w:rsidRPr="00514332">
        <w:rPr>
          <w:rFonts w:eastAsia="Times New Roman" w:cs="Times New Roman"/>
          <w:sz w:val="24"/>
          <w:szCs w:val="24"/>
          <w:lang w:eastAsia="fr-FR"/>
        </w:rPr>
        <w:t>vaccins sur le marché international</w:t>
      </w:r>
      <w:r w:rsidRPr="00A154F6">
        <w:rPr>
          <w:rFonts w:eastAsia="Times New Roman" w:cs="Times New Roman"/>
          <w:sz w:val="24"/>
          <w:szCs w:val="24"/>
          <w:lang w:eastAsia="fr-FR"/>
        </w:rPr>
        <w:t>)</w:t>
      </w:r>
      <w:r>
        <w:rPr>
          <w:rFonts w:eastAsia="Times New Roman" w:cs="Times New Roman"/>
          <w:b/>
          <w:sz w:val="24"/>
          <w:szCs w:val="24"/>
          <w:lang w:eastAsia="fr-FR"/>
        </w:rPr>
        <w:t xml:space="preserve"> </w:t>
      </w:r>
      <w:r w:rsidRPr="00A154F6">
        <w:rPr>
          <w:rFonts w:eastAsia="Times New Roman" w:cs="Times New Roman"/>
          <w:sz w:val="24"/>
          <w:szCs w:val="24"/>
          <w:lang w:eastAsia="fr-FR"/>
        </w:rPr>
        <w:t xml:space="preserve">et </w:t>
      </w:r>
      <w:r w:rsidRPr="00514332">
        <w:rPr>
          <w:rFonts w:eastAsia="Times New Roman" w:cs="Times New Roman"/>
          <w:sz w:val="24"/>
          <w:szCs w:val="24"/>
          <w:lang w:eastAsia="fr-FR"/>
        </w:rPr>
        <w:t xml:space="preserve"> </w:t>
      </w:r>
      <w:r>
        <w:rPr>
          <w:rFonts w:eastAsia="Times New Roman" w:cs="Times New Roman"/>
          <w:sz w:val="24"/>
          <w:szCs w:val="24"/>
          <w:lang w:eastAsia="fr-FR"/>
        </w:rPr>
        <w:t>le Ministère de l’Agriculture et de l’Equipement Rural (moissonneuses batteuses et motopompes)</w:t>
      </w:r>
      <w:r w:rsidRPr="00514332">
        <w:rPr>
          <w:rFonts w:eastAsia="Times New Roman" w:cs="Times New Roman"/>
          <w:sz w:val="24"/>
          <w:szCs w:val="24"/>
          <w:lang w:eastAsia="fr-FR"/>
        </w:rPr>
        <w:t xml:space="preserve">. </w:t>
      </w:r>
    </w:p>
    <w:p w:rsidR="00702AF5" w:rsidRPr="0063589C" w:rsidRDefault="00702AF5" w:rsidP="0063589C">
      <w:pPr>
        <w:pStyle w:val="Paragraphedeliste"/>
        <w:numPr>
          <w:ilvl w:val="0"/>
          <w:numId w:val="33"/>
        </w:numPr>
        <w:shd w:val="clear" w:color="auto" w:fill="E2EFD9" w:themeFill="accent6" w:themeFillTint="33"/>
        <w:spacing w:after="0"/>
        <w:jc w:val="both"/>
      </w:pPr>
      <w:r w:rsidRPr="00EA7F61">
        <w:rPr>
          <w:rFonts w:eastAsia="Times New Roman" w:cs="Times New Roman"/>
          <w:b/>
          <w:i/>
          <w:sz w:val="24"/>
          <w:szCs w:val="24"/>
          <w:lang w:eastAsia="fr-FR"/>
        </w:rPr>
        <w:t xml:space="preserve">Partenariat </w:t>
      </w:r>
      <w:r w:rsidR="0063589C">
        <w:rPr>
          <w:rFonts w:eastAsia="Times New Roman" w:cs="Times New Roman"/>
          <w:b/>
          <w:i/>
          <w:sz w:val="24"/>
          <w:szCs w:val="24"/>
          <w:lang w:eastAsia="fr-FR"/>
        </w:rPr>
        <w:t>a</w:t>
      </w:r>
      <w:r w:rsidRPr="00EA7F61">
        <w:rPr>
          <w:rFonts w:eastAsia="Times New Roman" w:cs="Times New Roman"/>
          <w:b/>
          <w:i/>
          <w:sz w:val="24"/>
          <w:szCs w:val="24"/>
          <w:lang w:eastAsia="fr-FR"/>
        </w:rPr>
        <w:t>vec les institutions étatiques : un mécanisme d’implication et d’efficacité</w:t>
      </w:r>
    </w:p>
    <w:p w:rsidR="00702AF5" w:rsidRPr="00EA7F61" w:rsidRDefault="00702AF5" w:rsidP="0063589C">
      <w:pPr>
        <w:pStyle w:val="Paragraphedeliste"/>
        <w:shd w:val="clear" w:color="auto" w:fill="E2EFD9" w:themeFill="accent6" w:themeFillTint="33"/>
        <w:spacing w:after="0"/>
        <w:ind w:left="0"/>
        <w:jc w:val="both"/>
        <w:rPr>
          <w:rFonts w:eastAsia="Times New Roman" w:cs="Times New Roman"/>
          <w:sz w:val="24"/>
          <w:szCs w:val="24"/>
          <w:lang w:eastAsia="fr-FR"/>
        </w:rPr>
      </w:pPr>
      <w:r w:rsidRPr="00EA7F61">
        <w:rPr>
          <w:rFonts w:eastAsia="Times New Roman" w:cs="Times New Roman"/>
          <w:sz w:val="24"/>
          <w:szCs w:val="24"/>
          <w:lang w:eastAsia="fr-FR"/>
        </w:rPr>
        <w:t xml:space="preserve">Pour la mise en œuvre des activités du programme, le PNUD a signé des conventions de partenariat avec des structures publiques et parapubliques :  </w:t>
      </w:r>
    </w:p>
    <w:p w:rsidR="00702AF5" w:rsidRPr="00653F30" w:rsidRDefault="00702AF5" w:rsidP="0063589C">
      <w:pPr>
        <w:pStyle w:val="Paragraphedeliste"/>
        <w:numPr>
          <w:ilvl w:val="0"/>
          <w:numId w:val="31"/>
        </w:numPr>
        <w:shd w:val="clear" w:color="auto" w:fill="E2EFD9" w:themeFill="accent6" w:themeFillTint="33"/>
        <w:spacing w:after="0"/>
        <w:jc w:val="both"/>
        <w:rPr>
          <w:rFonts w:eastAsia="Times New Roman" w:cs="Times New Roman"/>
          <w:sz w:val="24"/>
          <w:szCs w:val="24"/>
          <w:lang w:eastAsia="fr-FR"/>
        </w:rPr>
      </w:pPr>
      <w:r w:rsidRPr="00653F30">
        <w:rPr>
          <w:rFonts w:eastAsia="Times New Roman" w:cs="Times New Roman"/>
          <w:b/>
          <w:sz w:val="24"/>
          <w:szCs w:val="24"/>
          <w:lang w:eastAsia="fr-FR"/>
        </w:rPr>
        <w:t>Université Gaston Berger</w:t>
      </w:r>
      <w:r w:rsidRPr="00653F30">
        <w:rPr>
          <w:rFonts w:eastAsia="Times New Roman" w:cs="Times New Roman"/>
          <w:sz w:val="24"/>
          <w:szCs w:val="24"/>
          <w:lang w:eastAsia="fr-FR"/>
        </w:rPr>
        <w:t xml:space="preserve"> de Saint Louis pour l’évaluation d’impact du PUDC ; </w:t>
      </w:r>
    </w:p>
    <w:p w:rsidR="00702AF5" w:rsidRPr="00653F30" w:rsidRDefault="00702AF5" w:rsidP="0063589C">
      <w:pPr>
        <w:pStyle w:val="Paragraphedeliste"/>
        <w:numPr>
          <w:ilvl w:val="0"/>
          <w:numId w:val="31"/>
        </w:numPr>
        <w:shd w:val="clear" w:color="auto" w:fill="E2EFD9" w:themeFill="accent6" w:themeFillTint="33"/>
        <w:jc w:val="both"/>
        <w:rPr>
          <w:rFonts w:eastAsia="Times New Roman" w:cs="Times New Roman"/>
          <w:sz w:val="24"/>
          <w:szCs w:val="24"/>
          <w:lang w:eastAsia="fr-FR"/>
        </w:rPr>
      </w:pPr>
      <w:r w:rsidRPr="00653F30">
        <w:rPr>
          <w:rFonts w:eastAsia="Times New Roman" w:cs="Times New Roman"/>
          <w:b/>
          <w:sz w:val="24"/>
          <w:szCs w:val="24"/>
          <w:lang w:eastAsia="fr-FR"/>
        </w:rPr>
        <w:t>ITA</w:t>
      </w:r>
      <w:r>
        <w:rPr>
          <w:rFonts w:eastAsia="Times New Roman" w:cs="Times New Roman"/>
          <w:b/>
          <w:sz w:val="24"/>
          <w:szCs w:val="24"/>
          <w:lang w:eastAsia="fr-FR"/>
        </w:rPr>
        <w:t xml:space="preserve"> </w:t>
      </w:r>
      <w:r w:rsidRPr="00653F30">
        <w:rPr>
          <w:rFonts w:eastAsia="Times New Roman" w:cs="Times New Roman"/>
          <w:b/>
          <w:sz w:val="24"/>
          <w:szCs w:val="24"/>
          <w:lang w:eastAsia="fr-FR"/>
        </w:rPr>
        <w:t>et ISRA</w:t>
      </w:r>
      <w:r>
        <w:rPr>
          <w:rFonts w:eastAsia="Times New Roman" w:cs="Times New Roman"/>
          <w:b/>
          <w:sz w:val="24"/>
          <w:szCs w:val="24"/>
          <w:lang w:eastAsia="fr-FR"/>
        </w:rPr>
        <w:t>/</w:t>
      </w:r>
      <w:r w:rsidRPr="00653F30">
        <w:rPr>
          <w:rFonts w:eastAsia="Times New Roman" w:cs="Times New Roman"/>
          <w:b/>
          <w:sz w:val="24"/>
          <w:szCs w:val="24"/>
          <w:lang w:eastAsia="fr-FR"/>
        </w:rPr>
        <w:t>CDH</w:t>
      </w:r>
      <w:r w:rsidRPr="00653F30">
        <w:rPr>
          <w:rFonts w:eastAsia="Times New Roman" w:cs="Times New Roman"/>
          <w:sz w:val="24"/>
          <w:szCs w:val="24"/>
          <w:lang w:eastAsia="fr-FR"/>
        </w:rPr>
        <w:t xml:space="preserve"> pour l’accompagnement des activités des chaînes de valeur horticole et lait notamment l’amélioration du matériel végétal et la</w:t>
      </w:r>
      <w:r w:rsidR="0063589C">
        <w:rPr>
          <w:rFonts w:eastAsia="Times New Roman" w:cs="Times New Roman"/>
          <w:sz w:val="24"/>
          <w:szCs w:val="24"/>
          <w:lang w:eastAsia="fr-FR"/>
        </w:rPr>
        <w:t xml:space="preserve"> capacitation des </w:t>
      </w:r>
      <w:r w:rsidR="00F61A54">
        <w:rPr>
          <w:rFonts w:eastAsia="Times New Roman" w:cs="Times New Roman"/>
          <w:sz w:val="24"/>
          <w:szCs w:val="24"/>
          <w:lang w:eastAsia="fr-FR"/>
        </w:rPr>
        <w:t>bénéficiaires</w:t>
      </w:r>
      <w:r w:rsidR="00F61A54" w:rsidRPr="00653F30">
        <w:rPr>
          <w:rFonts w:eastAsia="Times New Roman" w:cs="Times New Roman"/>
          <w:sz w:val="24"/>
          <w:szCs w:val="24"/>
          <w:lang w:eastAsia="fr-FR"/>
        </w:rPr>
        <w:t>;</w:t>
      </w:r>
      <w:r w:rsidRPr="00653F30">
        <w:rPr>
          <w:rFonts w:eastAsia="Times New Roman" w:cs="Times New Roman"/>
          <w:sz w:val="24"/>
          <w:szCs w:val="24"/>
          <w:lang w:eastAsia="fr-FR"/>
        </w:rPr>
        <w:t xml:space="preserve"> </w:t>
      </w:r>
    </w:p>
    <w:p w:rsidR="00A154F6" w:rsidRDefault="00702AF5" w:rsidP="0063589C">
      <w:pPr>
        <w:pStyle w:val="Paragraphedeliste"/>
        <w:numPr>
          <w:ilvl w:val="0"/>
          <w:numId w:val="31"/>
        </w:numPr>
        <w:shd w:val="clear" w:color="auto" w:fill="E2EFD9" w:themeFill="accent6" w:themeFillTint="33"/>
        <w:jc w:val="both"/>
        <w:rPr>
          <w:rFonts w:eastAsia="Times New Roman" w:cs="Times New Roman"/>
          <w:sz w:val="24"/>
          <w:szCs w:val="24"/>
          <w:lang w:eastAsia="fr-FR"/>
        </w:rPr>
      </w:pPr>
      <w:r w:rsidRPr="00514332">
        <w:rPr>
          <w:rFonts w:eastAsia="Times New Roman" w:cs="Times New Roman"/>
          <w:b/>
          <w:sz w:val="24"/>
          <w:szCs w:val="24"/>
          <w:lang w:eastAsia="fr-FR"/>
        </w:rPr>
        <w:t>ADIE</w:t>
      </w:r>
      <w:r w:rsidRPr="00514332">
        <w:rPr>
          <w:rFonts w:eastAsia="Times New Roman" w:cs="Times New Roman"/>
          <w:sz w:val="24"/>
          <w:szCs w:val="24"/>
          <w:lang w:eastAsia="fr-FR"/>
        </w:rPr>
        <w:t xml:space="preserve"> pour l’hébergement de la plateforme SIG, l’amélioration de la connectivité devant permettre à tous les acteurs, la sécurisation et la disponibilité de la plateforme sur l’internet</w:t>
      </w:r>
      <w:r>
        <w:rPr>
          <w:rFonts w:eastAsia="Times New Roman" w:cs="Times New Roman"/>
          <w:sz w:val="24"/>
          <w:szCs w:val="24"/>
          <w:lang w:eastAsia="fr-FR"/>
        </w:rPr>
        <w:t> </w:t>
      </w:r>
      <w:r w:rsidRPr="00514332">
        <w:rPr>
          <w:rFonts w:eastAsia="Times New Roman" w:cs="Times New Roman"/>
          <w:sz w:val="24"/>
          <w:szCs w:val="24"/>
          <w:lang w:eastAsia="fr-FR"/>
        </w:rPr>
        <w:t xml:space="preserve">; </w:t>
      </w:r>
    </w:p>
    <w:p w:rsidR="00702AF5" w:rsidRPr="00514332" w:rsidRDefault="00702AF5" w:rsidP="0063589C">
      <w:pPr>
        <w:pStyle w:val="Paragraphedeliste"/>
        <w:numPr>
          <w:ilvl w:val="0"/>
          <w:numId w:val="31"/>
        </w:numPr>
        <w:shd w:val="clear" w:color="auto" w:fill="E2EFD9" w:themeFill="accent6" w:themeFillTint="33"/>
        <w:jc w:val="both"/>
        <w:rPr>
          <w:rFonts w:eastAsia="Times New Roman" w:cs="Times New Roman"/>
          <w:sz w:val="24"/>
          <w:szCs w:val="24"/>
          <w:lang w:eastAsia="fr-FR"/>
        </w:rPr>
      </w:pPr>
      <w:r w:rsidRPr="00514332">
        <w:rPr>
          <w:rFonts w:eastAsia="Times New Roman" w:cs="Times New Roman"/>
          <w:b/>
          <w:sz w:val="24"/>
          <w:szCs w:val="24"/>
          <w:lang w:eastAsia="fr-FR"/>
        </w:rPr>
        <w:t>CSE</w:t>
      </w:r>
      <w:r w:rsidRPr="00514332">
        <w:rPr>
          <w:rFonts w:eastAsia="Times New Roman" w:cs="Times New Roman"/>
          <w:sz w:val="24"/>
          <w:szCs w:val="24"/>
          <w:lang w:eastAsia="fr-FR"/>
        </w:rPr>
        <w:t xml:space="preserve"> pour gérer la base de données géo référencé</w:t>
      </w:r>
      <w:r>
        <w:rPr>
          <w:rFonts w:eastAsia="Times New Roman" w:cs="Times New Roman"/>
          <w:sz w:val="24"/>
          <w:szCs w:val="24"/>
          <w:lang w:eastAsia="fr-FR"/>
        </w:rPr>
        <w:t>es</w:t>
      </w:r>
      <w:r w:rsidRPr="00514332">
        <w:rPr>
          <w:rFonts w:eastAsia="Times New Roman" w:cs="Times New Roman"/>
          <w:sz w:val="24"/>
          <w:szCs w:val="24"/>
          <w:lang w:eastAsia="fr-FR"/>
        </w:rPr>
        <w:t xml:space="preserve"> et coordonner les mises à jour</w:t>
      </w:r>
      <w:r>
        <w:rPr>
          <w:rFonts w:eastAsia="Times New Roman" w:cs="Times New Roman"/>
          <w:sz w:val="24"/>
          <w:szCs w:val="24"/>
          <w:lang w:eastAsia="fr-FR"/>
        </w:rPr>
        <w:t> ;</w:t>
      </w:r>
    </w:p>
    <w:p w:rsidR="00FF649C" w:rsidRPr="00FF649C" w:rsidRDefault="00F61A54" w:rsidP="00FF649C">
      <w:pPr>
        <w:pStyle w:val="Paragraphedeliste"/>
        <w:numPr>
          <w:ilvl w:val="0"/>
          <w:numId w:val="31"/>
        </w:numPr>
        <w:shd w:val="clear" w:color="auto" w:fill="E2EFD9" w:themeFill="accent6" w:themeFillTint="33"/>
        <w:jc w:val="both"/>
        <w:rPr>
          <w:rFonts w:eastAsia="Times New Roman" w:cs="Times New Roman"/>
          <w:sz w:val="24"/>
          <w:szCs w:val="24"/>
          <w:lang w:eastAsia="fr-FR"/>
        </w:rPr>
      </w:pPr>
      <w:r>
        <w:rPr>
          <w:rFonts w:eastAsia="Times New Roman"/>
          <w:b/>
          <w:lang w:eastAsia="fr-FR"/>
        </w:rPr>
        <w:t>SENELEC et ASER</w:t>
      </w:r>
      <w:r w:rsidR="00702AF5">
        <w:rPr>
          <w:rFonts w:eastAsia="Times New Roman"/>
          <w:b/>
          <w:lang w:eastAsia="fr-FR"/>
        </w:rPr>
        <w:t xml:space="preserve"> </w:t>
      </w:r>
      <w:r w:rsidR="00702AF5" w:rsidRPr="00F61A54">
        <w:rPr>
          <w:rFonts w:eastAsia="Times New Roman"/>
          <w:lang w:eastAsia="fr-FR"/>
        </w:rPr>
        <w:t>pour</w:t>
      </w:r>
      <w:r w:rsidR="00702AF5" w:rsidRPr="00514332">
        <w:rPr>
          <w:rFonts w:eastAsia="Times New Roman"/>
          <w:b/>
          <w:caps/>
          <w:lang w:eastAsia="fr-FR"/>
        </w:rPr>
        <w:t xml:space="preserve"> </w:t>
      </w:r>
      <w:r w:rsidR="00702AF5" w:rsidRPr="00514332">
        <w:rPr>
          <w:rFonts w:eastAsia="Times New Roman"/>
          <w:lang w:eastAsia="fr-FR"/>
        </w:rPr>
        <w:t>veille</w:t>
      </w:r>
      <w:r w:rsidR="00702AF5">
        <w:rPr>
          <w:rFonts w:eastAsia="Times New Roman"/>
          <w:lang w:eastAsia="fr-FR"/>
        </w:rPr>
        <w:t xml:space="preserve">r </w:t>
      </w:r>
      <w:r w:rsidR="00702AF5" w:rsidRPr="00514332">
        <w:rPr>
          <w:rFonts w:eastAsia="Times New Roman"/>
          <w:lang w:eastAsia="fr-FR"/>
        </w:rPr>
        <w:t>à</w:t>
      </w:r>
      <w:r w:rsidR="00702AF5">
        <w:rPr>
          <w:rFonts w:eastAsia="Times New Roman"/>
          <w:lang w:eastAsia="fr-FR"/>
        </w:rPr>
        <w:t xml:space="preserve"> la </w:t>
      </w:r>
      <w:r w:rsidR="00702AF5" w:rsidRPr="00514332">
        <w:rPr>
          <w:rFonts w:eastAsia="Times New Roman"/>
          <w:lang w:eastAsia="fr-FR"/>
        </w:rPr>
        <w:t>conformité</w:t>
      </w:r>
      <w:r w:rsidR="00702AF5">
        <w:rPr>
          <w:rFonts w:eastAsia="Times New Roman"/>
          <w:lang w:eastAsia="fr-FR"/>
        </w:rPr>
        <w:t xml:space="preserve"> aux</w:t>
      </w:r>
      <w:r w:rsidR="00702AF5" w:rsidRPr="00514332">
        <w:rPr>
          <w:rFonts w:eastAsia="Times New Roman"/>
          <w:lang w:eastAsia="fr-FR"/>
        </w:rPr>
        <w:t xml:space="preserve"> normes de réalisation des ouvrages et participe</w:t>
      </w:r>
      <w:r w:rsidR="00702AF5">
        <w:rPr>
          <w:rFonts w:eastAsia="Times New Roman"/>
          <w:lang w:eastAsia="fr-FR"/>
        </w:rPr>
        <w:t xml:space="preserve">r </w:t>
      </w:r>
      <w:r w:rsidR="00702AF5" w:rsidRPr="00514332">
        <w:rPr>
          <w:rFonts w:eastAsia="Times New Roman"/>
          <w:lang w:eastAsia="fr-FR"/>
        </w:rPr>
        <w:t xml:space="preserve">à </w:t>
      </w:r>
      <w:r w:rsidR="00702AF5">
        <w:rPr>
          <w:rFonts w:eastAsia="Times New Roman"/>
          <w:lang w:eastAsia="fr-FR"/>
        </w:rPr>
        <w:t xml:space="preserve">(i) </w:t>
      </w:r>
      <w:r w:rsidR="00702AF5" w:rsidRPr="00514332">
        <w:rPr>
          <w:rFonts w:eastAsia="Times New Roman"/>
          <w:lang w:eastAsia="fr-FR"/>
        </w:rPr>
        <w:t xml:space="preserve">l’élaboration </w:t>
      </w:r>
      <w:r w:rsidRPr="00514332">
        <w:rPr>
          <w:rFonts w:eastAsia="Times New Roman"/>
          <w:lang w:eastAsia="fr-FR"/>
        </w:rPr>
        <w:t>d</w:t>
      </w:r>
      <w:r>
        <w:rPr>
          <w:rFonts w:eastAsia="Times New Roman"/>
          <w:lang w:eastAsia="fr-FR"/>
        </w:rPr>
        <w:t xml:space="preserve">e </w:t>
      </w:r>
      <w:r w:rsidRPr="00514332">
        <w:rPr>
          <w:rFonts w:eastAsia="Times New Roman"/>
          <w:lang w:eastAsia="fr-FR"/>
        </w:rPr>
        <w:t>cahiers</w:t>
      </w:r>
      <w:r w:rsidR="00702AF5" w:rsidRPr="00514332">
        <w:rPr>
          <w:rFonts w:eastAsia="Times New Roman"/>
          <w:lang w:eastAsia="fr-FR"/>
        </w:rPr>
        <w:t xml:space="preserve"> de charge</w:t>
      </w:r>
      <w:r w:rsidR="00702AF5">
        <w:rPr>
          <w:rFonts w:eastAsia="Times New Roman"/>
          <w:lang w:eastAsia="fr-FR"/>
        </w:rPr>
        <w:t>s</w:t>
      </w:r>
      <w:r w:rsidR="00702AF5" w:rsidRPr="00514332">
        <w:rPr>
          <w:rFonts w:eastAsia="Times New Roman"/>
          <w:lang w:eastAsia="fr-FR"/>
        </w:rPr>
        <w:t xml:space="preserve"> des appels d’offres de fourniture et de travaux ; ii) aux</w:t>
      </w:r>
      <w:r>
        <w:rPr>
          <w:rFonts w:eastAsia="Times New Roman"/>
          <w:lang w:eastAsia="fr-FR"/>
        </w:rPr>
        <w:t xml:space="preserve"> réceptions techniques et iii) à la mise en service des installations ;</w:t>
      </w:r>
      <w:r w:rsidR="00702AF5" w:rsidRPr="00514332">
        <w:rPr>
          <w:rFonts w:eastAsia="Times New Roman"/>
          <w:lang w:eastAsia="fr-FR"/>
        </w:rPr>
        <w:t xml:space="preserve"> </w:t>
      </w:r>
    </w:p>
    <w:p w:rsidR="00F61A54" w:rsidRPr="008D7D9F" w:rsidRDefault="00654B43" w:rsidP="00F61A54">
      <w:pPr>
        <w:pStyle w:val="Paragraphedeliste"/>
        <w:numPr>
          <w:ilvl w:val="0"/>
          <w:numId w:val="31"/>
        </w:numPr>
        <w:shd w:val="clear" w:color="auto" w:fill="E2EFD9" w:themeFill="accent6" w:themeFillTint="33"/>
        <w:jc w:val="both"/>
        <w:rPr>
          <w:rFonts w:eastAsia="Times New Roman" w:cs="Times New Roman"/>
          <w:lang w:eastAsia="fr-FR"/>
        </w:rPr>
      </w:pPr>
      <w:r w:rsidRPr="008D7D9F">
        <w:rPr>
          <w:rFonts w:ascii="Segoe UI" w:eastAsia="Times New Roman" w:hAnsi="Segoe UI" w:cs="Segoe UI"/>
          <w:b/>
          <w:lang w:eastAsia="fr-FR"/>
        </w:rPr>
        <w:t>Forage gros débit de Tessekéré</w:t>
      </w:r>
      <w:r w:rsidR="00C1601A" w:rsidRPr="008D7D9F">
        <w:rPr>
          <w:rFonts w:ascii="Segoe UI" w:eastAsia="Times New Roman" w:hAnsi="Segoe UI" w:cs="Segoe UI"/>
          <w:b/>
          <w:lang w:eastAsia="fr-FR"/>
        </w:rPr>
        <w:t xml:space="preserve"> et Dol</w:t>
      </w:r>
      <w:r w:rsidR="00186E7E" w:rsidRPr="008D7D9F">
        <w:rPr>
          <w:rFonts w:ascii="Segoe UI" w:eastAsia="Times New Roman" w:hAnsi="Segoe UI" w:cs="Segoe UI"/>
          <w:b/>
          <w:lang w:eastAsia="fr-FR"/>
        </w:rPr>
        <w:t>y</w:t>
      </w:r>
      <w:r w:rsidR="00C1601A" w:rsidRPr="008D7D9F">
        <w:rPr>
          <w:rFonts w:ascii="Segoe UI" w:eastAsia="Times New Roman" w:hAnsi="Segoe UI" w:cs="Segoe UI"/>
          <w:b/>
          <w:lang w:eastAsia="fr-FR"/>
        </w:rPr>
        <w:t>, une innovation en zone sylvopastorale</w:t>
      </w:r>
      <w:r w:rsidR="00C1601A" w:rsidRPr="008D7D9F">
        <w:rPr>
          <w:rFonts w:ascii="Segoe UI" w:eastAsia="Times New Roman" w:hAnsi="Segoe UI" w:cs="Segoe UI"/>
          <w:lang w:eastAsia="fr-FR"/>
        </w:rPr>
        <w:t xml:space="preserve">  </w:t>
      </w:r>
    </w:p>
    <w:p w:rsidR="00062DEF" w:rsidRPr="008D7D9F" w:rsidRDefault="00654B43" w:rsidP="00062DEF">
      <w:pPr>
        <w:shd w:val="clear" w:color="auto" w:fill="E2EFD9" w:themeFill="accent6" w:themeFillTint="33"/>
        <w:ind w:left="360"/>
        <w:jc w:val="both"/>
        <w:rPr>
          <w:rFonts w:eastAsia="Times New Roman" w:cs="Times New Roman"/>
          <w:lang w:eastAsia="fr-FR"/>
        </w:rPr>
      </w:pPr>
      <w:r w:rsidRPr="008D7D9F">
        <w:rPr>
          <w:rFonts w:ascii="Segoe UI" w:eastAsia="Times New Roman" w:hAnsi="Segoe UI" w:cs="Segoe UI"/>
          <w:lang w:eastAsia="fr-FR"/>
        </w:rPr>
        <w:t>Les forages de Tessékéré</w:t>
      </w:r>
      <w:r w:rsidR="00186E7E" w:rsidRPr="008D7D9F">
        <w:rPr>
          <w:rFonts w:ascii="Segoe UI" w:eastAsia="Times New Roman" w:hAnsi="Segoe UI" w:cs="Segoe UI"/>
          <w:lang w:eastAsia="fr-FR"/>
        </w:rPr>
        <w:t xml:space="preserve"> et de Doly</w:t>
      </w:r>
      <w:r w:rsidR="00C1601A" w:rsidRPr="008D7D9F">
        <w:rPr>
          <w:rFonts w:ascii="Segoe UI" w:eastAsia="Times New Roman" w:hAnsi="Segoe UI" w:cs="Segoe UI"/>
          <w:lang w:eastAsia="fr-FR"/>
        </w:rPr>
        <w:t>, situés en zones sylvopastorales présentent des caractéristiques particulières. Avec un réservoir de 1 000 m3 suspendu à 35 mètres au-dessus du sol et un débit de 40m3/h avec 16 pouces de diamètre chacun, ces infrastructures hydrauliques constituent ainsi des forages de gros débit et uniques en zone pastorale. Ils permettent l’alimentation en eau des populations mais surtout du cheptel qui par endroit s’élèvent à plus de 100 000 têtes. La construction de ces ouvrages gros débit et la culture de plantes fourragères dans les périmètres de 5 ha aménagés autour des ouvrages contribuera de manière signific</w:t>
      </w:r>
      <w:r w:rsidR="00975BBB" w:rsidRPr="008D7D9F">
        <w:rPr>
          <w:rFonts w:ascii="Segoe UI" w:eastAsia="Times New Roman" w:hAnsi="Segoe UI" w:cs="Segoe UI"/>
          <w:lang w:eastAsia="fr-FR"/>
        </w:rPr>
        <w:t>ative à réduire la transhumance.</w:t>
      </w:r>
    </w:p>
    <w:p w:rsidR="00062DEF" w:rsidRPr="008D7D9F" w:rsidRDefault="00C1601A" w:rsidP="00062DEF">
      <w:pPr>
        <w:shd w:val="clear" w:color="auto" w:fill="E2EFD9" w:themeFill="accent6" w:themeFillTint="33"/>
        <w:ind w:left="360"/>
        <w:jc w:val="both"/>
        <w:rPr>
          <w:rFonts w:eastAsia="Times New Roman" w:cs="Times New Roman"/>
          <w:lang w:eastAsia="fr-FR"/>
        </w:rPr>
      </w:pPr>
      <w:r w:rsidRPr="008D7D9F">
        <w:rPr>
          <w:rFonts w:ascii="Segoe UI" w:eastAsia="Times New Roman" w:hAnsi="Segoe UI" w:cs="Segoe UI"/>
          <w:b/>
          <w:lang w:eastAsia="fr-FR"/>
        </w:rPr>
        <w:t xml:space="preserve">Centrale solaire dotée d’un système de télégestion, une innovation de taille pour une gestion efficace et durable des centrales photovoltaïques </w:t>
      </w:r>
    </w:p>
    <w:p w:rsidR="00062DEF" w:rsidRPr="008D7D9F" w:rsidRDefault="00C1601A" w:rsidP="00062DEF">
      <w:pPr>
        <w:shd w:val="clear" w:color="auto" w:fill="E2EFD9" w:themeFill="accent6" w:themeFillTint="33"/>
        <w:ind w:left="360"/>
        <w:jc w:val="both"/>
        <w:rPr>
          <w:rFonts w:eastAsia="Times New Roman" w:cs="Times New Roman"/>
          <w:lang w:eastAsia="fr-FR"/>
        </w:rPr>
      </w:pPr>
      <w:r w:rsidRPr="008D7D9F">
        <w:rPr>
          <w:rFonts w:ascii="Segoe UI" w:eastAsia="Times New Roman" w:hAnsi="Segoe UI" w:cs="Segoe UI"/>
          <w:lang w:eastAsia="fr-FR"/>
        </w:rPr>
        <w:t>Pour une gestion efficace et une garantie de la pérennité des centrales construites, le PUDC a opté pour une télégestion avec un automatisme du poste standard. Grace à ce dispositif d’échanges et de communication à distance, la gestion technique centralisée mise en place permet de g</w:t>
      </w:r>
      <w:r w:rsidR="00975BBB" w:rsidRPr="008D7D9F">
        <w:rPr>
          <w:rFonts w:ascii="Segoe UI" w:eastAsia="Times New Roman" w:hAnsi="Segoe UI" w:cs="Segoe UI"/>
          <w:lang w:eastAsia="fr-FR"/>
        </w:rPr>
        <w:t xml:space="preserve">érer les centrales à distance, </w:t>
      </w:r>
      <w:r w:rsidRPr="008D7D9F">
        <w:rPr>
          <w:rFonts w:ascii="Segoe UI" w:eastAsia="Times New Roman" w:hAnsi="Segoe UI" w:cs="Segoe UI"/>
          <w:lang w:eastAsia="fr-FR"/>
        </w:rPr>
        <w:t>de déceler en temps réel toute anomalie et d’effectuer les réparations requises. Ce système permet également d’enregistrer l’historique de tous les paramètres de la centrale</w:t>
      </w:r>
      <w:r w:rsidR="00BD2DFD" w:rsidRPr="008D7D9F">
        <w:rPr>
          <w:rFonts w:ascii="Segoe UI" w:eastAsia="Times New Roman" w:hAnsi="Segoe UI" w:cs="Segoe UI"/>
          <w:lang w:eastAsia="fr-FR"/>
        </w:rPr>
        <w:t>.</w:t>
      </w:r>
    </w:p>
    <w:p w:rsidR="00062DEF" w:rsidRPr="008D7D9F" w:rsidRDefault="00C1601A" w:rsidP="00062DEF">
      <w:pPr>
        <w:shd w:val="clear" w:color="auto" w:fill="E2EFD9" w:themeFill="accent6" w:themeFillTint="33"/>
        <w:ind w:left="360"/>
        <w:jc w:val="both"/>
        <w:rPr>
          <w:rFonts w:eastAsia="Times New Roman" w:cs="Times New Roman"/>
          <w:lang w:eastAsia="fr-FR"/>
        </w:rPr>
      </w:pPr>
      <w:r w:rsidRPr="008D7D9F">
        <w:rPr>
          <w:rFonts w:ascii="Segoe UI" w:eastAsia="Times New Roman" w:hAnsi="Segoe UI" w:cs="Segoe UI"/>
          <w:b/>
          <w:lang w:eastAsia="fr-FR"/>
        </w:rPr>
        <w:t>Atelier régional de capitalisation sur le PUDC, un outil efficace pour une mise à l’échelle du PUDC au niveau régional</w:t>
      </w:r>
    </w:p>
    <w:p w:rsidR="00975BBB" w:rsidRPr="00062DEF" w:rsidRDefault="00C1601A" w:rsidP="00062DEF">
      <w:pPr>
        <w:shd w:val="clear" w:color="auto" w:fill="E2EFD9" w:themeFill="accent6" w:themeFillTint="33"/>
        <w:ind w:left="360"/>
        <w:jc w:val="both"/>
        <w:rPr>
          <w:rFonts w:eastAsia="Times New Roman" w:cs="Times New Roman"/>
          <w:sz w:val="24"/>
          <w:szCs w:val="24"/>
          <w:lang w:eastAsia="fr-FR"/>
        </w:rPr>
      </w:pPr>
      <w:r w:rsidRPr="008D7D9F">
        <w:rPr>
          <w:rFonts w:ascii="Segoe UI" w:eastAsia="Times New Roman" w:hAnsi="Segoe UI" w:cs="Segoe UI"/>
          <w:lang w:eastAsia="fr-FR"/>
        </w:rPr>
        <w:t>Le PNUD a organisé un atelier régional de capitalisation sur le PUDC pour partager le modèle PUDC dans sa conception et sa mise en œuvre.  Ainsi tous les aspects du programme depuis sa conception jusqu’à sa pérennisation ont été partagés, discutés et des recommandations formulées. Ainsi, l’une des principales recommandations est la mise à l’échelle du programme dans les autres pays africains à l’image du Togo qui a déjà démarré.</w:t>
      </w:r>
    </w:p>
    <w:p w:rsidR="00975BBB" w:rsidRDefault="00975BBB" w:rsidP="00975BBB">
      <w:pPr>
        <w:spacing w:before="120" w:after="120" w:line="240" w:lineRule="auto"/>
        <w:jc w:val="both"/>
        <w:rPr>
          <w:rFonts w:ascii="Segoe UI" w:eastAsia="Times New Roman" w:hAnsi="Segoe UI" w:cs="Segoe UI"/>
          <w:sz w:val="24"/>
          <w:szCs w:val="24"/>
          <w:lang w:eastAsia="fr-FR"/>
        </w:rPr>
      </w:pPr>
    </w:p>
    <w:p w:rsidR="00350060" w:rsidRDefault="00350060">
      <w:pPr>
        <w:rPr>
          <w:rFonts w:ascii="Segoe UI" w:eastAsia="Times New Roman" w:hAnsi="Segoe UI" w:cs="Segoe UI"/>
          <w:sz w:val="24"/>
          <w:szCs w:val="24"/>
          <w:lang w:eastAsia="fr-FR"/>
        </w:rPr>
      </w:pPr>
      <w:r>
        <w:rPr>
          <w:rFonts w:ascii="Segoe UI" w:eastAsia="Times New Roman" w:hAnsi="Segoe UI" w:cs="Segoe UI"/>
          <w:sz w:val="24"/>
          <w:szCs w:val="24"/>
          <w:lang w:eastAsia="fr-FR"/>
        </w:rPr>
        <w:br w:type="page"/>
      </w:r>
    </w:p>
    <w:p w:rsidR="00374940" w:rsidRPr="00654B43" w:rsidRDefault="009D16E1" w:rsidP="00B2041F">
      <w:pPr>
        <w:pStyle w:val="Titre"/>
        <w:numPr>
          <w:ilvl w:val="0"/>
          <w:numId w:val="23"/>
        </w:numPr>
        <w:pBdr>
          <w:bottom w:val="single" w:sz="4" w:space="1" w:color="auto"/>
        </w:pBdr>
        <w:rPr>
          <w:rFonts w:ascii="Segoe UI" w:hAnsi="Segoe UI" w:cs="Segoe UI"/>
          <w:b/>
          <w:sz w:val="28"/>
        </w:rPr>
      </w:pPr>
      <w:bookmarkStart w:id="94" w:name="_Toc498600543"/>
      <w:bookmarkStart w:id="95" w:name="_Toc501027460"/>
      <w:r w:rsidRPr="00654B43">
        <w:rPr>
          <w:rFonts w:ascii="Segoe UI" w:hAnsi="Segoe UI" w:cs="Segoe UI"/>
          <w:b/>
          <w:sz w:val="28"/>
        </w:rPr>
        <w:t xml:space="preserve">CONTRAINTES, </w:t>
      </w:r>
      <w:r w:rsidR="00374940" w:rsidRPr="00654B43">
        <w:rPr>
          <w:rFonts w:ascii="Segoe UI" w:hAnsi="Segoe UI" w:cs="Segoe UI"/>
          <w:b/>
          <w:sz w:val="28"/>
        </w:rPr>
        <w:t>RISQUES ET DEFIS</w:t>
      </w:r>
      <w:bookmarkEnd w:id="94"/>
      <w:bookmarkEnd w:id="95"/>
      <w:r w:rsidR="00374940" w:rsidRPr="00654B43">
        <w:rPr>
          <w:rFonts w:ascii="Segoe UI" w:hAnsi="Segoe UI" w:cs="Segoe UI"/>
          <w:b/>
          <w:sz w:val="28"/>
        </w:rPr>
        <w:t xml:space="preserve"> </w:t>
      </w:r>
    </w:p>
    <w:p w:rsidR="00840D3A" w:rsidRPr="00654B43" w:rsidRDefault="00840D3A" w:rsidP="00654B43">
      <w:pPr>
        <w:spacing w:after="0" w:line="240" w:lineRule="auto"/>
        <w:jc w:val="both"/>
        <w:rPr>
          <w:rFonts w:ascii="Segoe UI" w:hAnsi="Segoe UI" w:cs="Segoe UI"/>
          <w:sz w:val="24"/>
          <w:szCs w:val="24"/>
        </w:rPr>
      </w:pPr>
      <w:bookmarkStart w:id="96" w:name="_Toc457229997"/>
      <w:r w:rsidRPr="00654B43">
        <w:rPr>
          <w:rFonts w:ascii="Segoe UI" w:hAnsi="Segoe UI" w:cs="Segoe UI"/>
          <w:sz w:val="24"/>
          <w:szCs w:val="24"/>
          <w:lang w:eastAsia="fr-FR"/>
        </w:rPr>
        <w:t xml:space="preserve">Les principales contraintes </w:t>
      </w:r>
      <w:r w:rsidR="00654B43">
        <w:rPr>
          <w:rFonts w:ascii="Segoe UI" w:hAnsi="Segoe UI" w:cs="Segoe UI"/>
          <w:sz w:val="24"/>
          <w:szCs w:val="24"/>
          <w:lang w:eastAsia="fr-FR"/>
        </w:rPr>
        <w:t xml:space="preserve">sont d’ordre financier et sont liées à la </w:t>
      </w:r>
      <w:r w:rsidRPr="00654B43">
        <w:rPr>
          <w:rFonts w:ascii="Segoe UI" w:hAnsi="Segoe UI" w:cs="Segoe UI"/>
          <w:sz w:val="24"/>
          <w:szCs w:val="24"/>
        </w:rPr>
        <w:t>difficulté de concilier le plan de versement de contributions au plan de décaissement (paiement des décomptes</w:t>
      </w:r>
      <w:r w:rsidR="00D61058" w:rsidRPr="00654B43">
        <w:rPr>
          <w:rFonts w:ascii="Segoe UI" w:hAnsi="Segoe UI" w:cs="Segoe UI"/>
          <w:sz w:val="24"/>
          <w:szCs w:val="24"/>
        </w:rPr>
        <w:t>)</w:t>
      </w:r>
      <w:r w:rsidR="004C22F4" w:rsidRPr="00654B43">
        <w:rPr>
          <w:rFonts w:ascii="Segoe UI" w:hAnsi="Segoe UI" w:cs="Segoe UI"/>
          <w:sz w:val="24"/>
          <w:szCs w:val="24"/>
        </w:rPr>
        <w:t>.</w:t>
      </w:r>
    </w:p>
    <w:p w:rsidR="00840D3A" w:rsidRPr="00654B43" w:rsidRDefault="00840D3A" w:rsidP="00654B43">
      <w:pPr>
        <w:spacing w:after="0" w:line="240" w:lineRule="auto"/>
        <w:jc w:val="both"/>
        <w:rPr>
          <w:rFonts w:ascii="Segoe UI" w:hAnsi="Segoe UI" w:cs="Segoe UI"/>
          <w:sz w:val="24"/>
          <w:szCs w:val="24"/>
          <w:lang w:eastAsia="fr-FR"/>
        </w:rPr>
      </w:pPr>
      <w:r w:rsidRPr="00654B43">
        <w:rPr>
          <w:rFonts w:ascii="Segoe UI" w:hAnsi="Segoe UI" w:cs="Segoe UI"/>
          <w:sz w:val="24"/>
          <w:szCs w:val="24"/>
          <w:lang w:eastAsia="fr-FR"/>
        </w:rPr>
        <w:t>Par ailleurs, en considérant les objectifs et délais du programme, le PUDC a identifié une série de défis à relever pour concilier le respect des délais et maitrise des coûts.</w:t>
      </w:r>
    </w:p>
    <w:p w:rsidR="00840D3A" w:rsidRPr="007E2AA9" w:rsidRDefault="00840D3A" w:rsidP="00654B43">
      <w:pPr>
        <w:pStyle w:val="Lgende"/>
        <w:keepNext/>
        <w:spacing w:after="0"/>
        <w:jc w:val="both"/>
        <w:rPr>
          <w:rFonts w:ascii="Segoe UI" w:hAnsi="Segoe UI" w:cs="Segoe UI"/>
          <w:b/>
          <w:bCs/>
          <w:sz w:val="12"/>
          <w:szCs w:val="24"/>
        </w:rPr>
      </w:pPr>
    </w:p>
    <w:p w:rsidR="00654B43" w:rsidRDefault="00654B43" w:rsidP="00654B43">
      <w:pPr>
        <w:pStyle w:val="Lgende"/>
        <w:keepNext/>
      </w:pPr>
      <w:r>
        <w:t xml:space="preserve">Tableau </w:t>
      </w:r>
      <w:fldSimple w:instr=" SEQ Tableau \* ARABIC ">
        <w:r w:rsidR="00BE5DC8">
          <w:rPr>
            <w:noProof/>
          </w:rPr>
          <w:t>10</w:t>
        </w:r>
      </w:fldSimple>
      <w:r>
        <w:t xml:space="preserve">: </w:t>
      </w:r>
      <w:r w:rsidRPr="00987D07">
        <w:t>Défis et risques</w:t>
      </w:r>
    </w:p>
    <w:tbl>
      <w:tblPr>
        <w:tblW w:w="5000" w:type="pct"/>
        <w:tblCellMar>
          <w:left w:w="0" w:type="dxa"/>
          <w:right w:w="0" w:type="dxa"/>
        </w:tblCellMar>
        <w:tblLook w:val="04A0" w:firstRow="1" w:lastRow="0" w:firstColumn="1" w:lastColumn="0" w:noHBand="0" w:noVBand="1"/>
      </w:tblPr>
      <w:tblGrid>
        <w:gridCol w:w="4597"/>
        <w:gridCol w:w="4597"/>
      </w:tblGrid>
      <w:tr w:rsidR="00840D3A" w:rsidRPr="00654B43" w:rsidTr="00E07324">
        <w:trPr>
          <w:trHeight w:val="20"/>
          <w:tblHeader/>
        </w:trPr>
        <w:tc>
          <w:tcPr>
            <w:tcW w:w="2500" w:type="pct"/>
            <w:tcBorders>
              <w:top w:val="single" w:sz="8" w:space="0" w:color="auto"/>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rsidR="00840D3A" w:rsidRPr="00654B43" w:rsidRDefault="00FF649C" w:rsidP="00654B43">
            <w:pPr>
              <w:spacing w:after="0" w:line="240" w:lineRule="auto"/>
              <w:jc w:val="both"/>
              <w:rPr>
                <w:rFonts w:ascii="Segoe UI" w:hAnsi="Segoe UI" w:cs="Segoe UI"/>
                <w:b/>
                <w:bCs/>
                <w:color w:val="000000"/>
                <w:sz w:val="24"/>
                <w:szCs w:val="24"/>
              </w:rPr>
            </w:pPr>
            <w:r>
              <w:rPr>
                <w:rFonts w:ascii="Segoe UI" w:hAnsi="Segoe UI" w:cs="Segoe UI"/>
                <w:b/>
                <w:bCs/>
                <w:color w:val="000000"/>
                <w:sz w:val="24"/>
                <w:szCs w:val="24"/>
              </w:rPr>
              <w:t>Contraintes, r</w:t>
            </w:r>
            <w:r w:rsidR="00840D3A" w:rsidRPr="00654B43">
              <w:rPr>
                <w:rFonts w:ascii="Segoe UI" w:hAnsi="Segoe UI" w:cs="Segoe UI"/>
                <w:b/>
                <w:bCs/>
                <w:color w:val="000000"/>
                <w:sz w:val="24"/>
                <w:szCs w:val="24"/>
              </w:rPr>
              <w:t xml:space="preserve">isques et défis </w:t>
            </w:r>
          </w:p>
        </w:tc>
        <w:tc>
          <w:tcPr>
            <w:tcW w:w="2500" w:type="pct"/>
            <w:tcBorders>
              <w:top w:val="single" w:sz="8" w:space="0" w:color="auto"/>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rsidR="00840D3A" w:rsidRPr="00654B43" w:rsidRDefault="00E07324" w:rsidP="00654B43">
            <w:pPr>
              <w:spacing w:after="0" w:line="240" w:lineRule="auto"/>
              <w:jc w:val="both"/>
              <w:rPr>
                <w:rFonts w:ascii="Segoe UI" w:hAnsi="Segoe UI" w:cs="Segoe UI"/>
                <w:b/>
                <w:bCs/>
                <w:color w:val="000000"/>
                <w:sz w:val="24"/>
                <w:szCs w:val="24"/>
              </w:rPr>
            </w:pPr>
            <w:r>
              <w:rPr>
                <w:rFonts w:ascii="Segoe UI" w:hAnsi="Segoe UI" w:cs="Segoe UI"/>
                <w:b/>
                <w:bCs/>
                <w:color w:val="000000"/>
                <w:sz w:val="24"/>
                <w:szCs w:val="24"/>
              </w:rPr>
              <w:t xml:space="preserve">Solutions </w:t>
            </w:r>
          </w:p>
        </w:tc>
      </w:tr>
      <w:tr w:rsidR="00182697" w:rsidRPr="00654B43" w:rsidTr="00182697">
        <w:trPr>
          <w:trHeight w:val="20"/>
        </w:trPr>
        <w:tc>
          <w:tcPr>
            <w:tcW w:w="2500" w:type="pct"/>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182697" w:rsidRPr="00654B43" w:rsidRDefault="00182697" w:rsidP="007E3851">
            <w:pPr>
              <w:spacing w:after="0" w:line="240" w:lineRule="auto"/>
              <w:jc w:val="both"/>
              <w:rPr>
                <w:rFonts w:ascii="Segoe UI" w:hAnsi="Segoe UI" w:cs="Segoe UI"/>
                <w:sz w:val="24"/>
                <w:szCs w:val="24"/>
              </w:rPr>
            </w:pPr>
            <w:r>
              <w:rPr>
                <w:rFonts w:ascii="Segoe UI" w:hAnsi="Segoe UI" w:cs="Segoe UI"/>
                <w:sz w:val="24"/>
                <w:szCs w:val="24"/>
              </w:rPr>
              <w:t>R</w:t>
            </w:r>
            <w:r w:rsidRPr="00654B43">
              <w:rPr>
                <w:rFonts w:ascii="Segoe UI" w:hAnsi="Segoe UI" w:cs="Segoe UI"/>
                <w:sz w:val="24"/>
                <w:szCs w:val="24"/>
              </w:rPr>
              <w:t>alentissement</w:t>
            </w:r>
            <w:r>
              <w:rPr>
                <w:rFonts w:ascii="Segoe UI" w:hAnsi="Segoe UI" w:cs="Segoe UI"/>
                <w:sz w:val="24"/>
                <w:szCs w:val="24"/>
              </w:rPr>
              <w:t>/arrêt des travaux</w:t>
            </w:r>
            <w:r w:rsidRPr="00654B43">
              <w:rPr>
                <w:rFonts w:ascii="Segoe UI" w:hAnsi="Segoe UI" w:cs="Segoe UI"/>
                <w:sz w:val="24"/>
                <w:szCs w:val="24"/>
              </w:rPr>
              <w:t xml:space="preserve"> suite au retard de paiement des décomptes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182697" w:rsidRPr="00654B43" w:rsidRDefault="00182697" w:rsidP="00654B43">
            <w:pPr>
              <w:spacing w:after="0" w:line="240" w:lineRule="auto"/>
              <w:jc w:val="both"/>
              <w:rPr>
                <w:rFonts w:ascii="Segoe UI" w:hAnsi="Segoe UI" w:cs="Segoe UI"/>
                <w:sz w:val="24"/>
                <w:szCs w:val="24"/>
              </w:rPr>
            </w:pPr>
            <w:r>
              <w:rPr>
                <w:rFonts w:ascii="Segoe UI" w:hAnsi="Segoe UI" w:cs="Segoe UI"/>
                <w:sz w:val="24"/>
                <w:szCs w:val="24"/>
              </w:rPr>
              <w:t xml:space="preserve">Mise en place de </w:t>
            </w:r>
            <w:r w:rsidRPr="00654B43">
              <w:rPr>
                <w:rFonts w:ascii="Segoe UI" w:hAnsi="Segoe UI" w:cs="Segoe UI"/>
                <w:sz w:val="24"/>
                <w:szCs w:val="24"/>
              </w:rPr>
              <w:t>plan</w:t>
            </w:r>
            <w:r>
              <w:rPr>
                <w:rFonts w:ascii="Segoe UI" w:hAnsi="Segoe UI" w:cs="Segoe UI"/>
                <w:sz w:val="24"/>
                <w:szCs w:val="24"/>
              </w:rPr>
              <w:t>s</w:t>
            </w:r>
            <w:r w:rsidRPr="00654B43">
              <w:rPr>
                <w:rFonts w:ascii="Segoe UI" w:hAnsi="Segoe UI" w:cs="Segoe UI"/>
                <w:sz w:val="24"/>
                <w:szCs w:val="24"/>
              </w:rPr>
              <w:t xml:space="preserve"> de décaissement</w:t>
            </w:r>
            <w:r>
              <w:rPr>
                <w:rFonts w:ascii="Segoe UI" w:hAnsi="Segoe UI" w:cs="Segoe UI"/>
                <w:sz w:val="24"/>
                <w:szCs w:val="24"/>
              </w:rPr>
              <w:t xml:space="preserve"> trimestriels et validation par le Gouvernement</w:t>
            </w:r>
          </w:p>
        </w:tc>
      </w:tr>
      <w:tr w:rsidR="00182697" w:rsidRPr="00654B43" w:rsidTr="00620231">
        <w:trPr>
          <w:trHeight w:val="20"/>
        </w:trPr>
        <w:tc>
          <w:tcPr>
            <w:tcW w:w="2500" w:type="pct"/>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182697" w:rsidRPr="00654B43" w:rsidRDefault="00182697" w:rsidP="007E3851">
            <w:pPr>
              <w:spacing w:after="0" w:line="240" w:lineRule="auto"/>
              <w:jc w:val="both"/>
              <w:rPr>
                <w:rFonts w:ascii="Segoe UI" w:hAnsi="Segoe UI" w:cs="Segoe UI"/>
                <w:sz w:val="24"/>
                <w:szCs w:val="24"/>
              </w:rPr>
            </w:pP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182697" w:rsidRPr="00654B43" w:rsidRDefault="00182697" w:rsidP="007E3851">
            <w:pPr>
              <w:spacing w:after="0" w:line="240" w:lineRule="auto"/>
              <w:jc w:val="both"/>
              <w:rPr>
                <w:rFonts w:ascii="Segoe UI" w:hAnsi="Segoe UI" w:cs="Segoe UI"/>
                <w:sz w:val="24"/>
                <w:szCs w:val="24"/>
              </w:rPr>
            </w:pPr>
            <w:r>
              <w:rPr>
                <w:rFonts w:ascii="Segoe UI" w:hAnsi="Segoe UI" w:cs="Segoe UI"/>
                <w:sz w:val="24"/>
                <w:szCs w:val="24"/>
              </w:rPr>
              <w:t xml:space="preserve">Aligner le rythme de décaissement à celui du planning des travaux </w:t>
            </w:r>
            <w:r w:rsidRPr="00654B43">
              <w:rPr>
                <w:rFonts w:ascii="Segoe UI" w:hAnsi="Segoe UI" w:cs="Segoe UI"/>
                <w:sz w:val="24"/>
                <w:szCs w:val="24"/>
              </w:rPr>
              <w:t xml:space="preserve"> </w:t>
            </w:r>
          </w:p>
        </w:tc>
      </w:tr>
      <w:tr w:rsidR="00840D3A" w:rsidRPr="00654B43" w:rsidTr="00E07324">
        <w:trPr>
          <w:trHeight w:val="2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40D3A" w:rsidRPr="00654B43" w:rsidRDefault="00840D3A" w:rsidP="00654B43">
            <w:pPr>
              <w:spacing w:after="0" w:line="240" w:lineRule="auto"/>
              <w:jc w:val="both"/>
              <w:rPr>
                <w:rFonts w:ascii="Segoe UI" w:hAnsi="Segoe UI" w:cs="Segoe UI"/>
                <w:sz w:val="24"/>
                <w:szCs w:val="24"/>
              </w:rPr>
            </w:pPr>
            <w:r w:rsidRPr="00654B43">
              <w:rPr>
                <w:rFonts w:ascii="Segoe UI" w:hAnsi="Segoe UI" w:cs="Segoe UI"/>
                <w:sz w:val="24"/>
                <w:szCs w:val="24"/>
              </w:rPr>
              <w:t>Forte demande sociale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840D3A" w:rsidRPr="00654B43" w:rsidRDefault="00840D3A" w:rsidP="00654B43">
            <w:pPr>
              <w:spacing w:after="0" w:line="240" w:lineRule="auto"/>
              <w:jc w:val="both"/>
              <w:rPr>
                <w:rFonts w:ascii="Segoe UI" w:hAnsi="Segoe UI" w:cs="Segoe UI"/>
                <w:sz w:val="24"/>
                <w:szCs w:val="24"/>
              </w:rPr>
            </w:pPr>
            <w:r w:rsidRPr="00654B43">
              <w:rPr>
                <w:rFonts w:ascii="Segoe UI" w:hAnsi="Segoe UI" w:cs="Segoe UI"/>
                <w:sz w:val="24"/>
                <w:szCs w:val="24"/>
              </w:rPr>
              <w:t xml:space="preserve">Priorisation des demandes additionnelles ; </w:t>
            </w:r>
          </w:p>
          <w:p w:rsidR="00840D3A" w:rsidRPr="00654B43" w:rsidRDefault="00840D3A" w:rsidP="00654B43">
            <w:pPr>
              <w:spacing w:after="0" w:line="240" w:lineRule="auto"/>
              <w:jc w:val="both"/>
              <w:rPr>
                <w:rFonts w:ascii="Segoe UI" w:hAnsi="Segoe UI" w:cs="Segoe UI"/>
                <w:sz w:val="24"/>
                <w:szCs w:val="24"/>
              </w:rPr>
            </w:pPr>
            <w:r w:rsidRPr="00654B43">
              <w:rPr>
                <w:rFonts w:ascii="Segoe UI" w:hAnsi="Segoe UI" w:cs="Segoe UI"/>
                <w:sz w:val="24"/>
                <w:szCs w:val="24"/>
              </w:rPr>
              <w:t>Mise en place d’une deuxième base de donnée</w:t>
            </w:r>
            <w:r w:rsidR="0093068F" w:rsidRPr="00654B43">
              <w:rPr>
                <w:rFonts w:ascii="Segoe UI" w:hAnsi="Segoe UI" w:cs="Segoe UI"/>
                <w:sz w:val="24"/>
                <w:szCs w:val="24"/>
              </w:rPr>
              <w:t xml:space="preserve">s en partenariat avec </w:t>
            </w:r>
            <w:r w:rsidR="00182697">
              <w:rPr>
                <w:rFonts w:ascii="Segoe UI" w:hAnsi="Segoe UI" w:cs="Segoe UI"/>
                <w:sz w:val="24"/>
                <w:szCs w:val="24"/>
              </w:rPr>
              <w:t xml:space="preserve">les </w:t>
            </w:r>
            <w:r w:rsidR="0093068F" w:rsidRPr="00654B43">
              <w:rPr>
                <w:rFonts w:ascii="Segoe UI" w:hAnsi="Segoe UI" w:cs="Segoe UI"/>
                <w:sz w:val="24"/>
                <w:szCs w:val="24"/>
              </w:rPr>
              <w:t xml:space="preserve">élus locaux et l’administration territoriale </w:t>
            </w:r>
            <w:r w:rsidRPr="00654B43">
              <w:rPr>
                <w:rFonts w:ascii="Segoe UI" w:hAnsi="Segoe UI" w:cs="Segoe UI"/>
                <w:sz w:val="24"/>
                <w:szCs w:val="24"/>
              </w:rPr>
              <w:t>;</w:t>
            </w:r>
          </w:p>
          <w:p w:rsidR="00840D3A" w:rsidRPr="00654B43" w:rsidRDefault="00840D3A" w:rsidP="00654B43">
            <w:pPr>
              <w:spacing w:after="0" w:line="240" w:lineRule="auto"/>
              <w:jc w:val="both"/>
              <w:rPr>
                <w:rFonts w:ascii="Segoe UI" w:hAnsi="Segoe UI" w:cs="Segoe UI"/>
                <w:sz w:val="24"/>
                <w:szCs w:val="24"/>
              </w:rPr>
            </w:pPr>
            <w:r w:rsidRPr="00654B43">
              <w:rPr>
                <w:rFonts w:ascii="Segoe UI" w:hAnsi="Segoe UI" w:cs="Segoe UI"/>
                <w:sz w:val="24"/>
                <w:szCs w:val="24"/>
              </w:rPr>
              <w:t xml:space="preserve">Synergie avec les autres </w:t>
            </w:r>
            <w:r w:rsidR="00182697">
              <w:rPr>
                <w:rFonts w:ascii="Segoe UI" w:hAnsi="Segoe UI" w:cs="Segoe UI"/>
                <w:sz w:val="24"/>
                <w:szCs w:val="24"/>
              </w:rPr>
              <w:t xml:space="preserve">projets et </w:t>
            </w:r>
            <w:r w:rsidRPr="00654B43">
              <w:rPr>
                <w:rFonts w:ascii="Segoe UI" w:hAnsi="Segoe UI" w:cs="Segoe UI"/>
                <w:sz w:val="24"/>
                <w:szCs w:val="24"/>
              </w:rPr>
              <w:t>programmes en cours.</w:t>
            </w:r>
          </w:p>
        </w:tc>
      </w:tr>
      <w:tr w:rsidR="00840D3A" w:rsidRPr="00654B43" w:rsidTr="00E07324">
        <w:trPr>
          <w:trHeight w:val="2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7FD2" w:rsidRDefault="00977FD2" w:rsidP="00654B43">
            <w:pPr>
              <w:spacing w:after="0" w:line="240" w:lineRule="auto"/>
              <w:jc w:val="both"/>
              <w:rPr>
                <w:rFonts w:ascii="Segoe UI" w:hAnsi="Segoe UI" w:cs="Segoe UI"/>
                <w:sz w:val="24"/>
                <w:szCs w:val="24"/>
              </w:rPr>
            </w:pPr>
            <w:r>
              <w:rPr>
                <w:rFonts w:ascii="Segoe UI" w:hAnsi="Segoe UI" w:cs="Segoe UI"/>
                <w:sz w:val="24"/>
                <w:szCs w:val="24"/>
              </w:rPr>
              <w:t>Long d</w:t>
            </w:r>
            <w:r w:rsidR="00840D3A" w:rsidRPr="00654B43">
              <w:rPr>
                <w:rFonts w:ascii="Segoe UI" w:hAnsi="Segoe UI" w:cs="Segoe UI"/>
                <w:sz w:val="24"/>
                <w:szCs w:val="24"/>
              </w:rPr>
              <w:t>élai d</w:t>
            </w:r>
            <w:r>
              <w:rPr>
                <w:rFonts w:ascii="Segoe UI" w:hAnsi="Segoe UI" w:cs="Segoe UI"/>
                <w:sz w:val="24"/>
                <w:szCs w:val="24"/>
              </w:rPr>
              <w:t xml:space="preserve">ans les réceptions </w:t>
            </w:r>
            <w:r w:rsidR="00840D3A" w:rsidRPr="00654B43">
              <w:rPr>
                <w:rFonts w:ascii="Segoe UI" w:hAnsi="Segoe UI" w:cs="Segoe UI"/>
                <w:sz w:val="24"/>
                <w:szCs w:val="24"/>
              </w:rPr>
              <w:t>e</w:t>
            </w:r>
            <w:r>
              <w:rPr>
                <w:rFonts w:ascii="Segoe UI" w:hAnsi="Segoe UI" w:cs="Segoe UI"/>
                <w:sz w:val="24"/>
                <w:szCs w:val="24"/>
              </w:rPr>
              <w:t>t</w:t>
            </w:r>
            <w:r w:rsidR="00840D3A" w:rsidRPr="00654B43">
              <w:rPr>
                <w:rFonts w:ascii="Segoe UI" w:hAnsi="Segoe UI" w:cs="Segoe UI"/>
                <w:sz w:val="24"/>
                <w:szCs w:val="24"/>
              </w:rPr>
              <w:t xml:space="preserve"> mise en service d</w:t>
            </w:r>
            <w:r>
              <w:rPr>
                <w:rFonts w:ascii="Segoe UI" w:hAnsi="Segoe UI" w:cs="Segoe UI"/>
                <w:sz w:val="24"/>
                <w:szCs w:val="24"/>
              </w:rPr>
              <w:t xml:space="preserve">es installations </w:t>
            </w:r>
            <w:r w:rsidR="00840D3A" w:rsidRPr="00654B43">
              <w:rPr>
                <w:rFonts w:ascii="Segoe UI" w:hAnsi="Segoe UI" w:cs="Segoe UI"/>
                <w:sz w:val="24"/>
                <w:szCs w:val="24"/>
              </w:rPr>
              <w:t>électrique</w:t>
            </w:r>
            <w:r>
              <w:rPr>
                <w:rFonts w:ascii="Segoe UI" w:hAnsi="Segoe UI" w:cs="Segoe UI"/>
                <w:sz w:val="24"/>
                <w:szCs w:val="24"/>
              </w:rPr>
              <w:t>s MT/BT</w:t>
            </w:r>
          </w:p>
          <w:p w:rsidR="00840D3A" w:rsidRPr="00654B43" w:rsidRDefault="00840D3A" w:rsidP="00654B43">
            <w:pPr>
              <w:spacing w:after="0" w:line="240" w:lineRule="auto"/>
              <w:jc w:val="both"/>
              <w:rPr>
                <w:rFonts w:ascii="Segoe UI" w:hAnsi="Segoe UI" w:cs="Segoe UI"/>
                <w:sz w:val="24"/>
                <w:szCs w:val="24"/>
              </w:rPr>
            </w:pPr>
            <w:r w:rsidRPr="00654B43">
              <w:rPr>
                <w:rFonts w:ascii="Segoe UI" w:hAnsi="Segoe UI" w:cs="Segoe UI"/>
                <w:sz w:val="24"/>
                <w:szCs w:val="24"/>
              </w:rPr>
              <w:t xml:space="preserve">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840D3A" w:rsidRPr="00654B43" w:rsidRDefault="00840D3A" w:rsidP="00654B43">
            <w:pPr>
              <w:spacing w:after="0" w:line="240" w:lineRule="auto"/>
              <w:ind w:left="-85"/>
              <w:jc w:val="both"/>
              <w:rPr>
                <w:rFonts w:ascii="Segoe UI" w:hAnsi="Segoe UI" w:cs="Segoe UI"/>
                <w:sz w:val="24"/>
                <w:szCs w:val="24"/>
              </w:rPr>
            </w:pPr>
            <w:r w:rsidRPr="00654B43">
              <w:rPr>
                <w:rFonts w:ascii="Segoe UI" w:hAnsi="Segoe UI" w:cs="Segoe UI"/>
                <w:sz w:val="24"/>
                <w:szCs w:val="24"/>
              </w:rPr>
              <w:t>Diligence dans les réceptions par SENELEC</w:t>
            </w:r>
          </w:p>
        </w:tc>
      </w:tr>
      <w:tr w:rsidR="00977FD2" w:rsidRPr="00654B43" w:rsidTr="00E07324">
        <w:trPr>
          <w:trHeight w:val="2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77FD2" w:rsidRDefault="00977FD2" w:rsidP="00654B43">
            <w:pPr>
              <w:spacing w:after="0" w:line="240" w:lineRule="auto"/>
              <w:jc w:val="both"/>
              <w:rPr>
                <w:rFonts w:ascii="Segoe UI" w:hAnsi="Segoe UI" w:cs="Segoe UI"/>
                <w:sz w:val="24"/>
                <w:szCs w:val="24"/>
              </w:rPr>
            </w:pPr>
            <w:r>
              <w:rPr>
                <w:rFonts w:ascii="Segoe UI" w:hAnsi="Segoe UI" w:cs="Segoe UI"/>
                <w:sz w:val="24"/>
                <w:szCs w:val="24"/>
              </w:rPr>
              <w:t xml:space="preserve">Défis de </w:t>
            </w:r>
            <w:r w:rsidRPr="00654B43">
              <w:rPr>
                <w:rFonts w:ascii="Segoe UI" w:hAnsi="Segoe UI" w:cs="Segoe UI"/>
                <w:sz w:val="24"/>
                <w:szCs w:val="24"/>
              </w:rPr>
              <w:t>branchements des usagers</w:t>
            </w:r>
            <w:r>
              <w:rPr>
                <w:rFonts w:ascii="Segoe UI" w:hAnsi="Segoe UI" w:cs="Segoe UI"/>
                <w:sz w:val="24"/>
                <w:szCs w:val="24"/>
              </w:rPr>
              <w:t xml:space="preserve"> après les mises en service</w:t>
            </w:r>
          </w:p>
        </w:tc>
        <w:tc>
          <w:tcPr>
            <w:tcW w:w="2500" w:type="pct"/>
            <w:tcBorders>
              <w:top w:val="nil"/>
              <w:left w:val="nil"/>
              <w:bottom w:val="single" w:sz="8" w:space="0" w:color="auto"/>
              <w:right w:val="single" w:sz="8" w:space="0" w:color="auto"/>
            </w:tcBorders>
            <w:tcMar>
              <w:top w:w="0" w:type="dxa"/>
              <w:left w:w="108" w:type="dxa"/>
              <w:bottom w:w="0" w:type="dxa"/>
              <w:right w:w="108" w:type="dxa"/>
            </w:tcMar>
          </w:tcPr>
          <w:p w:rsidR="00977FD2" w:rsidRPr="00654B43" w:rsidRDefault="00977FD2" w:rsidP="00654B43">
            <w:pPr>
              <w:spacing w:after="0" w:line="240" w:lineRule="auto"/>
              <w:ind w:left="-85"/>
              <w:jc w:val="both"/>
              <w:rPr>
                <w:rFonts w:ascii="Segoe UI" w:hAnsi="Segoe UI" w:cs="Segoe UI"/>
                <w:sz w:val="24"/>
                <w:szCs w:val="24"/>
              </w:rPr>
            </w:pPr>
            <w:r>
              <w:rPr>
                <w:rFonts w:ascii="Segoe UI" w:hAnsi="Segoe UI" w:cs="Segoe UI"/>
                <w:sz w:val="24"/>
                <w:szCs w:val="24"/>
              </w:rPr>
              <w:t>Solution globale à trouver par le Gouvernement</w:t>
            </w:r>
          </w:p>
        </w:tc>
      </w:tr>
      <w:tr w:rsidR="00977FD2" w:rsidRPr="00654B43" w:rsidTr="00845631">
        <w:trPr>
          <w:trHeight w:val="2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7FD2" w:rsidRPr="00654B43" w:rsidRDefault="00977FD2" w:rsidP="00845631">
            <w:pPr>
              <w:spacing w:after="0" w:line="240" w:lineRule="auto"/>
              <w:jc w:val="both"/>
              <w:rPr>
                <w:rFonts w:ascii="Segoe UI" w:hAnsi="Segoe UI" w:cs="Segoe UI"/>
                <w:sz w:val="24"/>
                <w:szCs w:val="24"/>
              </w:rPr>
            </w:pPr>
            <w:r w:rsidRPr="00654B43">
              <w:rPr>
                <w:rFonts w:ascii="Segoe UI" w:hAnsi="Segoe UI" w:cs="Segoe UI"/>
                <w:sz w:val="24"/>
                <w:szCs w:val="24"/>
              </w:rPr>
              <w:t>Rendre accessible les coûts d’accès pour les ménages ruraux (Tarifs)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977FD2" w:rsidRPr="00654B43" w:rsidRDefault="00977FD2" w:rsidP="00845631">
            <w:pPr>
              <w:spacing w:after="0" w:line="240" w:lineRule="auto"/>
              <w:jc w:val="both"/>
              <w:rPr>
                <w:rFonts w:ascii="Segoe UI" w:hAnsi="Segoe UI" w:cs="Segoe UI"/>
                <w:sz w:val="24"/>
                <w:szCs w:val="24"/>
              </w:rPr>
            </w:pPr>
            <w:r w:rsidRPr="00654B43">
              <w:rPr>
                <w:rFonts w:ascii="Segoe UI" w:hAnsi="Segoe UI" w:cs="Segoe UI"/>
                <w:sz w:val="24"/>
                <w:szCs w:val="24"/>
              </w:rPr>
              <w:t>Rendre effectif l’harmonisation des tarifs de l’électricité</w:t>
            </w:r>
            <w:r w:rsidRPr="00654B43">
              <w:rPr>
                <w:rStyle w:val="Appelnotedebasdep"/>
                <w:rFonts w:ascii="Segoe UI" w:hAnsi="Segoe UI" w:cs="Segoe UI"/>
                <w:sz w:val="24"/>
                <w:szCs w:val="24"/>
              </w:rPr>
              <w:footnoteReference w:id="3"/>
            </w:r>
          </w:p>
        </w:tc>
      </w:tr>
      <w:tr w:rsidR="00840D3A" w:rsidRPr="00654B43" w:rsidTr="00E07324">
        <w:trPr>
          <w:trHeight w:val="20"/>
        </w:trPr>
        <w:tc>
          <w:tcPr>
            <w:tcW w:w="2500" w:type="pct"/>
            <w:tcBorders>
              <w:top w:val="nil"/>
              <w:left w:val="single" w:sz="8" w:space="0" w:color="auto"/>
              <w:bottom w:val="nil"/>
              <w:right w:val="single" w:sz="8" w:space="0" w:color="auto"/>
            </w:tcBorders>
            <w:tcMar>
              <w:top w:w="0" w:type="dxa"/>
              <w:left w:w="108" w:type="dxa"/>
              <w:bottom w:w="0" w:type="dxa"/>
              <w:right w:w="108" w:type="dxa"/>
            </w:tcMar>
          </w:tcPr>
          <w:p w:rsidR="00840D3A" w:rsidRPr="00654B43" w:rsidRDefault="009A19B9" w:rsidP="00654B43">
            <w:pPr>
              <w:spacing w:after="0" w:line="240" w:lineRule="auto"/>
              <w:jc w:val="both"/>
              <w:rPr>
                <w:rFonts w:ascii="Segoe UI" w:hAnsi="Segoe UI" w:cs="Segoe UI"/>
                <w:sz w:val="24"/>
                <w:szCs w:val="24"/>
              </w:rPr>
            </w:pPr>
            <w:r>
              <w:rPr>
                <w:rFonts w:ascii="Segoe UI" w:hAnsi="Segoe UI" w:cs="Segoe UI"/>
                <w:sz w:val="24"/>
                <w:szCs w:val="24"/>
              </w:rPr>
              <w:t xml:space="preserve">Couts élevés </w:t>
            </w:r>
            <w:r w:rsidR="00A44B16" w:rsidRPr="00654B43">
              <w:rPr>
                <w:rFonts w:ascii="Segoe UI" w:hAnsi="Segoe UI" w:cs="Segoe UI"/>
                <w:sz w:val="24"/>
                <w:szCs w:val="24"/>
              </w:rPr>
              <w:t>de l’eau</w:t>
            </w:r>
            <w:r w:rsidR="00977FD2">
              <w:rPr>
                <w:rFonts w:ascii="Segoe UI" w:hAnsi="Segoe UI" w:cs="Segoe UI"/>
                <w:sz w:val="24"/>
                <w:szCs w:val="24"/>
              </w:rPr>
              <w:t xml:space="preserve"> en milieu rural</w:t>
            </w:r>
          </w:p>
        </w:tc>
        <w:tc>
          <w:tcPr>
            <w:tcW w:w="2500" w:type="pct"/>
            <w:tcBorders>
              <w:top w:val="nil"/>
              <w:left w:val="nil"/>
              <w:bottom w:val="nil"/>
              <w:right w:val="single" w:sz="8" w:space="0" w:color="auto"/>
            </w:tcBorders>
            <w:tcMar>
              <w:top w:w="0" w:type="dxa"/>
              <w:left w:w="108" w:type="dxa"/>
              <w:bottom w:w="0" w:type="dxa"/>
              <w:right w:w="108" w:type="dxa"/>
            </w:tcMar>
            <w:hideMark/>
          </w:tcPr>
          <w:p w:rsidR="00717A69" w:rsidRDefault="00977FD2" w:rsidP="00654B43">
            <w:pPr>
              <w:spacing w:after="0" w:line="240" w:lineRule="auto"/>
              <w:jc w:val="both"/>
              <w:rPr>
                <w:rFonts w:ascii="Segoe UI" w:hAnsi="Segoe UI" w:cs="Segoe UI"/>
                <w:sz w:val="24"/>
                <w:szCs w:val="24"/>
              </w:rPr>
            </w:pPr>
            <w:r>
              <w:rPr>
                <w:rFonts w:ascii="Segoe UI" w:hAnsi="Segoe UI" w:cs="Segoe UI"/>
                <w:sz w:val="24"/>
                <w:szCs w:val="24"/>
              </w:rPr>
              <w:t xml:space="preserve">Etudes tarifaires </w:t>
            </w:r>
            <w:r w:rsidR="00717A69">
              <w:rPr>
                <w:rFonts w:ascii="Segoe UI" w:hAnsi="Segoe UI" w:cs="Segoe UI"/>
                <w:sz w:val="24"/>
                <w:szCs w:val="24"/>
              </w:rPr>
              <w:t xml:space="preserve">pour harmonisation des prix </w:t>
            </w:r>
          </w:p>
          <w:p w:rsidR="00840D3A" w:rsidRPr="00654B43" w:rsidRDefault="00717A69" w:rsidP="00654B43">
            <w:pPr>
              <w:spacing w:after="0" w:line="240" w:lineRule="auto"/>
              <w:jc w:val="both"/>
              <w:rPr>
                <w:rFonts w:ascii="Segoe UI" w:hAnsi="Segoe UI" w:cs="Segoe UI"/>
                <w:sz w:val="24"/>
                <w:szCs w:val="24"/>
              </w:rPr>
            </w:pPr>
            <w:r>
              <w:rPr>
                <w:rFonts w:ascii="Segoe UI" w:hAnsi="Segoe UI" w:cs="Segoe UI"/>
                <w:sz w:val="24"/>
                <w:szCs w:val="24"/>
              </w:rPr>
              <w:t>A</w:t>
            </w:r>
            <w:r w:rsidR="00977FD2">
              <w:rPr>
                <w:rFonts w:ascii="Segoe UI" w:hAnsi="Segoe UI" w:cs="Segoe UI"/>
                <w:sz w:val="24"/>
                <w:szCs w:val="24"/>
              </w:rPr>
              <w:t>pplication</w:t>
            </w:r>
            <w:r w:rsidR="00840D3A" w:rsidRPr="00654B43">
              <w:rPr>
                <w:rFonts w:ascii="Segoe UI" w:hAnsi="Segoe UI" w:cs="Segoe UI"/>
                <w:sz w:val="24"/>
                <w:szCs w:val="24"/>
              </w:rPr>
              <w:t xml:space="preserve"> de </w:t>
            </w:r>
            <w:r w:rsidR="00977FD2">
              <w:rPr>
                <w:rFonts w:ascii="Segoe UI" w:hAnsi="Segoe UI" w:cs="Segoe UI"/>
                <w:sz w:val="24"/>
                <w:szCs w:val="24"/>
              </w:rPr>
              <w:t xml:space="preserve">prix </w:t>
            </w:r>
            <w:r w:rsidR="00840D3A" w:rsidRPr="00654B43">
              <w:rPr>
                <w:rFonts w:ascii="Segoe UI" w:hAnsi="Segoe UI" w:cs="Segoe UI"/>
                <w:sz w:val="24"/>
                <w:szCs w:val="24"/>
              </w:rPr>
              <w:t xml:space="preserve"> préférentiels pour le </w:t>
            </w:r>
            <w:r w:rsidR="00F773A4" w:rsidRPr="00654B43">
              <w:rPr>
                <w:rFonts w:ascii="Segoe UI" w:hAnsi="Segoe UI" w:cs="Segoe UI"/>
                <w:sz w:val="24"/>
                <w:szCs w:val="24"/>
              </w:rPr>
              <w:t>maraîchage</w:t>
            </w:r>
            <w:r w:rsidR="009A19B9" w:rsidRPr="00654B43">
              <w:rPr>
                <w:rFonts w:ascii="Segoe UI" w:hAnsi="Segoe UI" w:cs="Segoe UI"/>
                <w:sz w:val="24"/>
                <w:szCs w:val="24"/>
              </w:rPr>
              <w:t xml:space="preserve"> </w:t>
            </w:r>
          </w:p>
        </w:tc>
      </w:tr>
      <w:tr w:rsidR="00354A67" w:rsidRPr="00654B43" w:rsidTr="00977FD2">
        <w:trPr>
          <w:trHeight w:val="113"/>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54A67" w:rsidRPr="00654B43" w:rsidRDefault="00354A67" w:rsidP="00654B43">
            <w:pPr>
              <w:spacing w:after="0" w:line="240" w:lineRule="auto"/>
              <w:jc w:val="both"/>
              <w:rPr>
                <w:rFonts w:ascii="Segoe UI" w:hAnsi="Segoe UI" w:cs="Segoe UI"/>
                <w:sz w:val="24"/>
                <w:szCs w:val="24"/>
              </w:rPr>
            </w:pPr>
          </w:p>
        </w:tc>
        <w:tc>
          <w:tcPr>
            <w:tcW w:w="2500" w:type="pct"/>
            <w:tcBorders>
              <w:top w:val="nil"/>
              <w:left w:val="nil"/>
              <w:bottom w:val="single" w:sz="8" w:space="0" w:color="auto"/>
              <w:right w:val="single" w:sz="8" w:space="0" w:color="auto"/>
            </w:tcBorders>
            <w:tcMar>
              <w:top w:w="0" w:type="dxa"/>
              <w:left w:w="108" w:type="dxa"/>
              <w:bottom w:w="0" w:type="dxa"/>
              <w:right w:w="108" w:type="dxa"/>
            </w:tcMar>
          </w:tcPr>
          <w:p w:rsidR="00354A67" w:rsidRPr="00654B43" w:rsidRDefault="00354A67" w:rsidP="00654B43">
            <w:pPr>
              <w:spacing w:after="0" w:line="240" w:lineRule="auto"/>
              <w:jc w:val="both"/>
              <w:rPr>
                <w:rFonts w:ascii="Segoe UI" w:hAnsi="Segoe UI" w:cs="Segoe UI"/>
                <w:sz w:val="24"/>
                <w:szCs w:val="24"/>
              </w:rPr>
            </w:pPr>
          </w:p>
        </w:tc>
      </w:tr>
    </w:tbl>
    <w:p w:rsidR="00654B43" w:rsidRDefault="00654B43" w:rsidP="00654B43">
      <w:pPr>
        <w:pStyle w:val="Titre"/>
        <w:ind w:left="360"/>
        <w:rPr>
          <w:rFonts w:ascii="Segoe UI" w:hAnsi="Segoe UI" w:cs="Segoe UI"/>
          <w:b/>
          <w:sz w:val="28"/>
        </w:rPr>
      </w:pPr>
    </w:p>
    <w:p w:rsidR="00977FD2" w:rsidRDefault="00977FD2">
      <w:pPr>
        <w:rPr>
          <w:rFonts w:ascii="Segoe UI" w:eastAsiaTheme="majorEastAsia" w:hAnsi="Segoe UI" w:cs="Segoe UI"/>
          <w:b/>
          <w:spacing w:val="-10"/>
          <w:kern w:val="28"/>
          <w:sz w:val="28"/>
          <w:szCs w:val="56"/>
        </w:rPr>
      </w:pPr>
      <w:r>
        <w:rPr>
          <w:rFonts w:ascii="Segoe UI" w:hAnsi="Segoe UI" w:cs="Segoe UI"/>
          <w:b/>
          <w:sz w:val="28"/>
        </w:rPr>
        <w:br w:type="page"/>
      </w:r>
    </w:p>
    <w:p w:rsidR="002E15EF" w:rsidRPr="00654B43" w:rsidRDefault="002E15EF" w:rsidP="00B2041F">
      <w:pPr>
        <w:pStyle w:val="Titre"/>
        <w:numPr>
          <w:ilvl w:val="0"/>
          <w:numId w:val="23"/>
        </w:numPr>
        <w:pBdr>
          <w:bottom w:val="single" w:sz="4" w:space="1" w:color="auto"/>
        </w:pBdr>
        <w:rPr>
          <w:rFonts w:ascii="Segoe UI" w:hAnsi="Segoe UI" w:cs="Segoe UI"/>
          <w:b/>
          <w:sz w:val="28"/>
        </w:rPr>
      </w:pPr>
      <w:bookmarkStart w:id="97" w:name="_Toc498600544"/>
      <w:bookmarkStart w:id="98" w:name="_Toc501027461"/>
      <w:r w:rsidRPr="00654B43">
        <w:rPr>
          <w:rFonts w:ascii="Segoe UI" w:hAnsi="Segoe UI" w:cs="Segoe UI"/>
          <w:b/>
          <w:sz w:val="28"/>
        </w:rPr>
        <w:t>PERSPECTIVES</w:t>
      </w:r>
      <w:bookmarkEnd w:id="97"/>
      <w:bookmarkEnd w:id="98"/>
    </w:p>
    <w:p w:rsidR="007146A1" w:rsidRPr="00654B43" w:rsidRDefault="004C22F4" w:rsidP="00654B43">
      <w:pPr>
        <w:spacing w:after="0" w:line="240" w:lineRule="auto"/>
        <w:jc w:val="both"/>
        <w:rPr>
          <w:rFonts w:ascii="Segoe UI" w:hAnsi="Segoe UI" w:cs="Segoe UI"/>
          <w:sz w:val="24"/>
          <w:szCs w:val="24"/>
        </w:rPr>
      </w:pPr>
      <w:r w:rsidRPr="00654B43">
        <w:rPr>
          <w:rFonts w:ascii="Segoe UI" w:hAnsi="Segoe UI" w:cs="Segoe UI"/>
          <w:sz w:val="24"/>
          <w:szCs w:val="24"/>
        </w:rPr>
        <w:t xml:space="preserve">Pour la période </w:t>
      </w:r>
      <w:r w:rsidR="00E50983">
        <w:rPr>
          <w:rFonts w:ascii="Segoe UI" w:hAnsi="Segoe UI" w:cs="Segoe UI"/>
          <w:b/>
          <w:sz w:val="24"/>
          <w:szCs w:val="24"/>
        </w:rPr>
        <w:t>Janvier</w:t>
      </w:r>
      <w:r w:rsidR="00077464" w:rsidRPr="00654B43">
        <w:rPr>
          <w:rFonts w:ascii="Segoe UI" w:hAnsi="Segoe UI" w:cs="Segoe UI"/>
          <w:b/>
          <w:sz w:val="24"/>
          <w:szCs w:val="24"/>
        </w:rPr>
        <w:t>- février 2018</w:t>
      </w:r>
      <w:r w:rsidR="007146A1" w:rsidRPr="00654B43">
        <w:rPr>
          <w:rFonts w:ascii="Segoe UI" w:hAnsi="Segoe UI" w:cs="Segoe UI"/>
          <w:b/>
          <w:sz w:val="24"/>
          <w:szCs w:val="24"/>
        </w:rPr>
        <w:t>,</w:t>
      </w:r>
      <w:r w:rsidR="007146A1" w:rsidRPr="00654B43">
        <w:rPr>
          <w:rFonts w:ascii="Segoe UI" w:hAnsi="Segoe UI" w:cs="Segoe UI"/>
          <w:sz w:val="24"/>
          <w:szCs w:val="24"/>
        </w:rPr>
        <w:t xml:space="preserve"> les prévisions de réalisation sont :</w:t>
      </w:r>
    </w:p>
    <w:p w:rsidR="007146A1" w:rsidRPr="00654B43" w:rsidRDefault="007146A1" w:rsidP="00B2041F">
      <w:pPr>
        <w:numPr>
          <w:ilvl w:val="0"/>
          <w:numId w:val="2"/>
        </w:numPr>
        <w:spacing w:before="120" w:after="120" w:line="240" w:lineRule="auto"/>
        <w:ind w:left="567" w:hanging="425"/>
        <w:jc w:val="both"/>
        <w:rPr>
          <w:rFonts w:ascii="Segoe UI" w:hAnsi="Segoe UI" w:cs="Segoe UI"/>
          <w:sz w:val="24"/>
          <w:szCs w:val="24"/>
        </w:rPr>
      </w:pPr>
      <w:r w:rsidRPr="00654B43">
        <w:rPr>
          <w:rFonts w:ascii="Segoe UI" w:hAnsi="Segoe UI" w:cs="Segoe UI"/>
          <w:sz w:val="24"/>
          <w:szCs w:val="24"/>
        </w:rPr>
        <w:t xml:space="preserve">Pour le volet hydraulique </w:t>
      </w:r>
      <w:r w:rsidR="002D01BB" w:rsidRPr="00654B43">
        <w:rPr>
          <w:rFonts w:ascii="Segoe UI" w:hAnsi="Segoe UI" w:cs="Segoe UI"/>
          <w:sz w:val="24"/>
          <w:szCs w:val="24"/>
        </w:rPr>
        <w:t>rural</w:t>
      </w:r>
      <w:r w:rsidR="0053609D">
        <w:rPr>
          <w:rFonts w:ascii="Segoe UI" w:hAnsi="Segoe UI" w:cs="Segoe UI"/>
          <w:sz w:val="24"/>
          <w:szCs w:val="24"/>
        </w:rPr>
        <w:t xml:space="preserve">, </w:t>
      </w:r>
      <w:r w:rsidR="003C0F51" w:rsidRPr="00654B43">
        <w:rPr>
          <w:rFonts w:ascii="Segoe UI" w:hAnsi="Segoe UI" w:cs="Segoe UI"/>
          <w:sz w:val="24"/>
          <w:szCs w:val="24"/>
        </w:rPr>
        <w:t>achever la réalisation des</w:t>
      </w:r>
      <w:r w:rsidRPr="00654B43">
        <w:rPr>
          <w:rFonts w:ascii="Segoe UI" w:hAnsi="Segoe UI" w:cs="Segoe UI"/>
          <w:sz w:val="24"/>
          <w:szCs w:val="24"/>
        </w:rPr>
        <w:t xml:space="preserve"> </w:t>
      </w:r>
      <w:r w:rsidR="000678E8" w:rsidRPr="00654B43">
        <w:rPr>
          <w:rFonts w:ascii="Segoe UI" w:hAnsi="Segoe UI" w:cs="Segoe UI"/>
          <w:sz w:val="24"/>
          <w:szCs w:val="24"/>
        </w:rPr>
        <w:t>forages</w:t>
      </w:r>
      <w:r w:rsidR="00A44B16" w:rsidRPr="00654B43">
        <w:rPr>
          <w:rFonts w:ascii="Segoe UI" w:hAnsi="Segoe UI" w:cs="Segoe UI"/>
          <w:sz w:val="24"/>
          <w:szCs w:val="24"/>
        </w:rPr>
        <w:t xml:space="preserve"> et</w:t>
      </w:r>
      <w:r w:rsidR="00787ECA" w:rsidRPr="00654B43">
        <w:rPr>
          <w:rFonts w:ascii="Segoe UI" w:hAnsi="Segoe UI" w:cs="Segoe UI"/>
          <w:sz w:val="24"/>
          <w:szCs w:val="24"/>
        </w:rPr>
        <w:t xml:space="preserve"> les </w:t>
      </w:r>
      <w:r w:rsidR="000678E8" w:rsidRPr="00654B43">
        <w:rPr>
          <w:rFonts w:ascii="Segoe UI" w:hAnsi="Segoe UI" w:cs="Segoe UI"/>
          <w:sz w:val="24"/>
          <w:szCs w:val="24"/>
        </w:rPr>
        <w:t>châteaux</w:t>
      </w:r>
      <w:r w:rsidR="005B7BEC" w:rsidRPr="00654B43">
        <w:rPr>
          <w:rFonts w:ascii="Segoe UI" w:hAnsi="Segoe UI" w:cs="Segoe UI"/>
          <w:sz w:val="24"/>
          <w:szCs w:val="24"/>
        </w:rPr>
        <w:t xml:space="preserve"> d’eau </w:t>
      </w:r>
      <w:r w:rsidR="00A44B16" w:rsidRPr="00654B43">
        <w:rPr>
          <w:rFonts w:ascii="Segoe UI" w:hAnsi="Segoe UI" w:cs="Segoe UI"/>
          <w:sz w:val="24"/>
          <w:szCs w:val="24"/>
        </w:rPr>
        <w:t xml:space="preserve">restants </w:t>
      </w:r>
      <w:r w:rsidR="005B7BEC" w:rsidRPr="00654B43">
        <w:rPr>
          <w:rFonts w:ascii="Segoe UI" w:hAnsi="Segoe UI" w:cs="Segoe UI"/>
          <w:sz w:val="24"/>
          <w:szCs w:val="24"/>
        </w:rPr>
        <w:t xml:space="preserve">et </w:t>
      </w:r>
      <w:r w:rsidRPr="00654B43">
        <w:rPr>
          <w:rFonts w:ascii="Segoe UI" w:hAnsi="Segoe UI" w:cs="Segoe UI"/>
          <w:sz w:val="24"/>
          <w:szCs w:val="24"/>
        </w:rPr>
        <w:t xml:space="preserve">de mettre </w:t>
      </w:r>
      <w:r w:rsidR="003C0F51" w:rsidRPr="00654B43">
        <w:rPr>
          <w:rFonts w:ascii="Segoe UI" w:hAnsi="Segoe UI" w:cs="Segoe UI"/>
          <w:sz w:val="24"/>
          <w:szCs w:val="24"/>
        </w:rPr>
        <w:t>en service tous les systèmes</w:t>
      </w:r>
      <w:r w:rsidR="003B3F33" w:rsidRPr="00654B43">
        <w:rPr>
          <w:rFonts w:ascii="Segoe UI" w:hAnsi="Segoe UI" w:cs="Segoe UI"/>
          <w:sz w:val="24"/>
          <w:szCs w:val="24"/>
        </w:rPr>
        <w:t xml:space="preserve">. Il sera </w:t>
      </w:r>
      <w:r w:rsidR="00DE4C80" w:rsidRPr="00654B43">
        <w:rPr>
          <w:rFonts w:ascii="Segoe UI" w:hAnsi="Segoe UI" w:cs="Segoe UI"/>
          <w:sz w:val="24"/>
          <w:szCs w:val="24"/>
        </w:rPr>
        <w:t>ensuite procédé</w:t>
      </w:r>
      <w:r w:rsidR="00266596" w:rsidRPr="00654B43">
        <w:rPr>
          <w:rFonts w:ascii="Segoe UI" w:hAnsi="Segoe UI" w:cs="Segoe UI"/>
          <w:sz w:val="24"/>
          <w:szCs w:val="24"/>
        </w:rPr>
        <w:t xml:space="preserve"> au </w:t>
      </w:r>
      <w:r w:rsidR="00491475" w:rsidRPr="00654B43">
        <w:rPr>
          <w:rFonts w:ascii="Segoe UI" w:hAnsi="Segoe UI" w:cs="Segoe UI"/>
          <w:sz w:val="24"/>
          <w:szCs w:val="24"/>
        </w:rPr>
        <w:t>transfert des ouvrages à l’OFOR</w:t>
      </w:r>
      <w:r w:rsidR="007A3764">
        <w:rPr>
          <w:rFonts w:ascii="Segoe UI" w:hAnsi="Segoe UI" w:cs="Segoe UI"/>
          <w:sz w:val="24"/>
          <w:szCs w:val="24"/>
        </w:rPr>
        <w:t xml:space="preserve">. Il faut noter que pour les 25 forages MFT restants, la pose des équipements ne sera </w:t>
      </w:r>
      <w:r w:rsidR="0053609D">
        <w:rPr>
          <w:rFonts w:ascii="Segoe UI" w:hAnsi="Segoe UI" w:cs="Segoe UI"/>
          <w:sz w:val="24"/>
          <w:szCs w:val="24"/>
        </w:rPr>
        <w:t xml:space="preserve">pas </w:t>
      </w:r>
      <w:r w:rsidR="007A3764">
        <w:rPr>
          <w:rFonts w:ascii="Segoe UI" w:hAnsi="Segoe UI" w:cs="Segoe UI"/>
          <w:sz w:val="24"/>
          <w:szCs w:val="24"/>
        </w:rPr>
        <w:t>finalisée en février 2018</w:t>
      </w:r>
      <w:r w:rsidR="008E1F65">
        <w:rPr>
          <w:rFonts w:ascii="Segoe UI" w:hAnsi="Segoe UI" w:cs="Segoe UI"/>
          <w:sz w:val="24"/>
          <w:szCs w:val="24"/>
        </w:rPr>
        <w:t xml:space="preserve">. Il </w:t>
      </w:r>
      <w:r w:rsidR="0053609D">
        <w:rPr>
          <w:rFonts w:ascii="Segoe UI" w:hAnsi="Segoe UI" w:cs="Segoe UI"/>
          <w:sz w:val="24"/>
          <w:szCs w:val="24"/>
        </w:rPr>
        <w:t xml:space="preserve">en </w:t>
      </w:r>
      <w:r w:rsidR="008E1F65">
        <w:rPr>
          <w:rFonts w:ascii="Segoe UI" w:hAnsi="Segoe UI" w:cs="Segoe UI"/>
          <w:sz w:val="24"/>
          <w:szCs w:val="24"/>
        </w:rPr>
        <w:t xml:space="preserve">sera de même pour le système </w:t>
      </w:r>
      <w:r w:rsidR="0053609D">
        <w:rPr>
          <w:rFonts w:ascii="Segoe UI" w:hAnsi="Segoe UI" w:cs="Segoe UI"/>
          <w:sz w:val="24"/>
          <w:szCs w:val="24"/>
        </w:rPr>
        <w:t xml:space="preserve">de transfert de l’eau aux villages de la commune de </w:t>
      </w:r>
      <w:r w:rsidR="008E1F65">
        <w:rPr>
          <w:rFonts w:ascii="Segoe UI" w:hAnsi="Segoe UI" w:cs="Segoe UI"/>
          <w:sz w:val="24"/>
          <w:szCs w:val="24"/>
        </w:rPr>
        <w:t>Mbam</w:t>
      </w:r>
      <w:r w:rsidR="0053609D">
        <w:rPr>
          <w:rFonts w:ascii="Segoe UI" w:hAnsi="Segoe UI" w:cs="Segoe UI"/>
          <w:sz w:val="24"/>
          <w:szCs w:val="24"/>
        </w:rPr>
        <w:t xml:space="preserve"> (région de Fatick)</w:t>
      </w:r>
      <w:r w:rsidR="008E1F65">
        <w:rPr>
          <w:rFonts w:ascii="Segoe UI" w:hAnsi="Segoe UI" w:cs="Segoe UI"/>
          <w:sz w:val="24"/>
          <w:szCs w:val="24"/>
        </w:rPr>
        <w:t> ;</w:t>
      </w:r>
    </w:p>
    <w:p w:rsidR="007146A1" w:rsidRPr="00654B43" w:rsidRDefault="007146A1" w:rsidP="00B2041F">
      <w:pPr>
        <w:numPr>
          <w:ilvl w:val="0"/>
          <w:numId w:val="2"/>
        </w:numPr>
        <w:spacing w:before="120" w:after="120" w:line="240" w:lineRule="auto"/>
        <w:ind w:left="567" w:hanging="425"/>
        <w:jc w:val="both"/>
        <w:rPr>
          <w:rFonts w:ascii="Segoe UI" w:hAnsi="Segoe UI" w:cs="Segoe UI"/>
          <w:sz w:val="24"/>
          <w:szCs w:val="24"/>
        </w:rPr>
      </w:pPr>
      <w:r w:rsidRPr="00654B43">
        <w:rPr>
          <w:rFonts w:ascii="Segoe UI" w:hAnsi="Segoe UI" w:cs="Segoe UI"/>
          <w:sz w:val="24"/>
          <w:szCs w:val="24"/>
        </w:rPr>
        <w:t>Pour le vole</w:t>
      </w:r>
      <w:r w:rsidR="00266596" w:rsidRPr="00654B43">
        <w:rPr>
          <w:rFonts w:ascii="Segoe UI" w:hAnsi="Segoe UI" w:cs="Segoe UI"/>
          <w:sz w:val="24"/>
          <w:szCs w:val="24"/>
        </w:rPr>
        <w:t>t pistes rurales</w:t>
      </w:r>
      <w:r w:rsidR="0053609D">
        <w:rPr>
          <w:rFonts w:ascii="Segoe UI" w:hAnsi="Segoe UI" w:cs="Segoe UI"/>
          <w:sz w:val="24"/>
          <w:szCs w:val="24"/>
        </w:rPr>
        <w:t>,</w:t>
      </w:r>
      <w:r w:rsidR="00266596" w:rsidRPr="00654B43">
        <w:rPr>
          <w:rFonts w:ascii="Segoe UI" w:hAnsi="Segoe UI" w:cs="Segoe UI"/>
          <w:sz w:val="24"/>
          <w:szCs w:val="24"/>
        </w:rPr>
        <w:t xml:space="preserve"> </w:t>
      </w:r>
      <w:r w:rsidR="00401D05">
        <w:rPr>
          <w:rFonts w:ascii="Segoe UI" w:hAnsi="Segoe UI" w:cs="Segoe UI"/>
          <w:sz w:val="24"/>
          <w:szCs w:val="24"/>
        </w:rPr>
        <w:t xml:space="preserve">achever </w:t>
      </w:r>
      <w:r w:rsidR="00921506">
        <w:rPr>
          <w:rFonts w:ascii="Segoe UI" w:hAnsi="Segoe UI" w:cs="Segoe UI"/>
          <w:sz w:val="24"/>
          <w:szCs w:val="24"/>
        </w:rPr>
        <w:t>52</w:t>
      </w:r>
      <w:r w:rsidR="0053609D">
        <w:rPr>
          <w:rFonts w:ascii="Segoe UI" w:hAnsi="Segoe UI" w:cs="Segoe UI"/>
          <w:sz w:val="24"/>
          <w:szCs w:val="24"/>
        </w:rPr>
        <w:t xml:space="preserve"> km sur les 195 en cours</w:t>
      </w:r>
      <w:r w:rsidR="00F7233C">
        <w:rPr>
          <w:rFonts w:ascii="Segoe UI" w:hAnsi="Segoe UI" w:cs="Segoe UI"/>
          <w:sz w:val="24"/>
          <w:szCs w:val="24"/>
        </w:rPr>
        <w:t xml:space="preserve"> de travaux</w:t>
      </w:r>
      <w:r w:rsidR="00654B43">
        <w:rPr>
          <w:rFonts w:ascii="Segoe UI" w:hAnsi="Segoe UI" w:cs="Segoe UI"/>
          <w:sz w:val="24"/>
          <w:szCs w:val="24"/>
        </w:rPr>
        <w:t>;</w:t>
      </w:r>
    </w:p>
    <w:p w:rsidR="00693EDF" w:rsidRPr="00654B43" w:rsidRDefault="00693EDF" w:rsidP="00B2041F">
      <w:pPr>
        <w:numPr>
          <w:ilvl w:val="0"/>
          <w:numId w:val="2"/>
        </w:numPr>
        <w:spacing w:before="120" w:after="120" w:line="240" w:lineRule="auto"/>
        <w:ind w:left="567" w:hanging="425"/>
        <w:jc w:val="both"/>
        <w:rPr>
          <w:rFonts w:ascii="Segoe UI" w:hAnsi="Segoe UI" w:cs="Segoe UI"/>
          <w:sz w:val="24"/>
          <w:szCs w:val="24"/>
        </w:rPr>
      </w:pPr>
      <w:r w:rsidRPr="00654B43">
        <w:rPr>
          <w:rFonts w:ascii="Segoe UI" w:hAnsi="Segoe UI" w:cs="Segoe UI"/>
          <w:sz w:val="24"/>
          <w:szCs w:val="24"/>
        </w:rPr>
        <w:t xml:space="preserve">Pour l’électrification rurale, </w:t>
      </w:r>
      <w:r w:rsidR="005900BF" w:rsidRPr="00654B43">
        <w:rPr>
          <w:rFonts w:ascii="Segoe UI" w:hAnsi="Segoe UI" w:cs="Segoe UI"/>
          <w:sz w:val="24"/>
          <w:szCs w:val="24"/>
        </w:rPr>
        <w:t>fina</w:t>
      </w:r>
      <w:r w:rsidR="00354A67" w:rsidRPr="00654B43">
        <w:rPr>
          <w:rFonts w:ascii="Segoe UI" w:hAnsi="Segoe UI" w:cs="Segoe UI"/>
          <w:sz w:val="24"/>
          <w:szCs w:val="24"/>
        </w:rPr>
        <w:t>liser l</w:t>
      </w:r>
      <w:r w:rsidRPr="00654B43">
        <w:rPr>
          <w:rFonts w:ascii="Segoe UI" w:hAnsi="Segoe UI" w:cs="Segoe UI"/>
          <w:sz w:val="24"/>
          <w:szCs w:val="24"/>
        </w:rPr>
        <w:t>es travaux</w:t>
      </w:r>
      <w:r w:rsidR="009C4FE7">
        <w:rPr>
          <w:rFonts w:ascii="Segoe UI" w:hAnsi="Segoe UI" w:cs="Segoe UI"/>
          <w:sz w:val="24"/>
          <w:szCs w:val="24"/>
        </w:rPr>
        <w:t> </w:t>
      </w:r>
      <w:r w:rsidRPr="00654B43">
        <w:rPr>
          <w:rFonts w:ascii="Segoe UI" w:hAnsi="Segoe UI" w:cs="Segoe UI"/>
          <w:sz w:val="24"/>
          <w:szCs w:val="24"/>
        </w:rPr>
        <w:t xml:space="preserve">et </w:t>
      </w:r>
      <w:r w:rsidR="009C4FE7">
        <w:rPr>
          <w:rFonts w:ascii="Segoe UI" w:hAnsi="Segoe UI" w:cs="Segoe UI"/>
          <w:sz w:val="24"/>
          <w:szCs w:val="24"/>
        </w:rPr>
        <w:t xml:space="preserve">procéder à la mise en service  des 80 centrales solaires et 118 villages MT/BT déjà réceptionnés. Cependant, les travaux sur les villages restants ne pourront être finalisés en février ; </w:t>
      </w:r>
    </w:p>
    <w:p w:rsidR="007146A1" w:rsidRPr="00654B43" w:rsidRDefault="00E20CD0" w:rsidP="00B2041F">
      <w:pPr>
        <w:numPr>
          <w:ilvl w:val="0"/>
          <w:numId w:val="2"/>
        </w:numPr>
        <w:spacing w:before="120" w:after="120" w:line="240" w:lineRule="auto"/>
        <w:ind w:left="567" w:hanging="425"/>
        <w:jc w:val="both"/>
        <w:rPr>
          <w:rFonts w:ascii="Segoe UI" w:hAnsi="Segoe UI" w:cs="Segoe UI"/>
          <w:sz w:val="24"/>
          <w:szCs w:val="24"/>
        </w:rPr>
      </w:pPr>
      <w:r>
        <w:rPr>
          <w:rFonts w:ascii="Segoe UI" w:hAnsi="Segoe UI" w:cs="Segoe UI"/>
          <w:sz w:val="24"/>
          <w:szCs w:val="24"/>
        </w:rPr>
        <w:t>Pour les éq</w:t>
      </w:r>
      <w:r w:rsidR="007146A1" w:rsidRPr="00654B43">
        <w:rPr>
          <w:rFonts w:ascii="Segoe UI" w:hAnsi="Segoe UI" w:cs="Segoe UI"/>
          <w:sz w:val="24"/>
          <w:szCs w:val="24"/>
        </w:rPr>
        <w:t>uipement</w:t>
      </w:r>
      <w:r>
        <w:rPr>
          <w:rFonts w:ascii="Segoe UI" w:hAnsi="Segoe UI" w:cs="Segoe UI"/>
          <w:sz w:val="24"/>
          <w:szCs w:val="24"/>
        </w:rPr>
        <w:t>s</w:t>
      </w:r>
      <w:r w:rsidR="007146A1" w:rsidRPr="00654B43">
        <w:rPr>
          <w:rFonts w:ascii="Segoe UI" w:hAnsi="Segoe UI" w:cs="Segoe UI"/>
          <w:sz w:val="24"/>
          <w:szCs w:val="24"/>
        </w:rPr>
        <w:t xml:space="preserve"> </w:t>
      </w:r>
      <w:r>
        <w:rPr>
          <w:rFonts w:ascii="Segoe UI" w:hAnsi="Segoe UI" w:cs="Segoe UI"/>
          <w:sz w:val="24"/>
          <w:szCs w:val="24"/>
        </w:rPr>
        <w:t>post récoltes</w:t>
      </w:r>
      <w:r w:rsidR="007146A1" w:rsidRPr="00654B43">
        <w:rPr>
          <w:rFonts w:ascii="Segoe UI" w:hAnsi="Segoe UI" w:cs="Segoe UI"/>
          <w:sz w:val="24"/>
          <w:szCs w:val="24"/>
        </w:rPr>
        <w:t>, réception</w:t>
      </w:r>
      <w:r>
        <w:rPr>
          <w:rFonts w:ascii="Segoe UI" w:hAnsi="Segoe UI" w:cs="Segoe UI"/>
          <w:sz w:val="24"/>
          <w:szCs w:val="24"/>
        </w:rPr>
        <w:t>ner</w:t>
      </w:r>
      <w:r w:rsidR="007146A1" w:rsidRPr="00654B43">
        <w:rPr>
          <w:rFonts w:ascii="Segoe UI" w:hAnsi="Segoe UI" w:cs="Segoe UI"/>
          <w:sz w:val="24"/>
          <w:szCs w:val="24"/>
        </w:rPr>
        <w:t xml:space="preserve"> 100% des </w:t>
      </w:r>
      <w:r w:rsidR="00CB1696" w:rsidRPr="00654B43">
        <w:rPr>
          <w:rFonts w:ascii="Segoe UI" w:hAnsi="Segoe UI" w:cs="Segoe UI"/>
          <w:sz w:val="24"/>
          <w:szCs w:val="24"/>
        </w:rPr>
        <w:t>équipements</w:t>
      </w:r>
      <w:r w:rsidR="007146A1" w:rsidRPr="00654B43">
        <w:rPr>
          <w:rFonts w:ascii="Segoe UI" w:hAnsi="Segoe UI" w:cs="Segoe UI"/>
          <w:sz w:val="24"/>
          <w:szCs w:val="24"/>
        </w:rPr>
        <w:t xml:space="preserve"> </w:t>
      </w:r>
      <w:r w:rsidR="00CB1696" w:rsidRPr="00654B43">
        <w:rPr>
          <w:rFonts w:ascii="Segoe UI" w:hAnsi="Segoe UI" w:cs="Segoe UI"/>
          <w:sz w:val="24"/>
          <w:szCs w:val="24"/>
        </w:rPr>
        <w:t xml:space="preserve">restants </w:t>
      </w:r>
      <w:r w:rsidR="007146A1" w:rsidRPr="00654B43">
        <w:rPr>
          <w:rFonts w:ascii="Segoe UI" w:hAnsi="Segoe UI" w:cs="Segoe UI"/>
          <w:sz w:val="24"/>
          <w:szCs w:val="24"/>
        </w:rPr>
        <w:t xml:space="preserve">et </w:t>
      </w:r>
      <w:r>
        <w:rPr>
          <w:rFonts w:ascii="Segoe UI" w:hAnsi="Segoe UI" w:cs="Segoe UI"/>
          <w:sz w:val="24"/>
          <w:szCs w:val="24"/>
        </w:rPr>
        <w:t>les déployer. Cependant</w:t>
      </w:r>
      <w:r w:rsidR="000539DD" w:rsidRPr="00654B43">
        <w:rPr>
          <w:rFonts w:ascii="Segoe UI" w:hAnsi="Segoe UI" w:cs="Segoe UI"/>
          <w:sz w:val="24"/>
          <w:szCs w:val="24"/>
        </w:rPr>
        <w:t xml:space="preserve">, </w:t>
      </w:r>
      <w:r w:rsidR="007146A1" w:rsidRPr="00654B43">
        <w:rPr>
          <w:rFonts w:ascii="Segoe UI" w:hAnsi="Segoe UI" w:cs="Segoe UI"/>
          <w:sz w:val="24"/>
          <w:szCs w:val="24"/>
        </w:rPr>
        <w:t xml:space="preserve">la </w:t>
      </w:r>
      <w:r w:rsidR="003A5375">
        <w:rPr>
          <w:rFonts w:ascii="Segoe UI" w:hAnsi="Segoe UI" w:cs="Segoe UI"/>
          <w:sz w:val="24"/>
          <w:szCs w:val="24"/>
        </w:rPr>
        <w:t>formation de</w:t>
      </w:r>
      <w:r w:rsidR="007146A1" w:rsidRPr="00654B43">
        <w:rPr>
          <w:rFonts w:ascii="Segoe UI" w:hAnsi="Segoe UI" w:cs="Segoe UI"/>
          <w:sz w:val="24"/>
          <w:szCs w:val="24"/>
        </w:rPr>
        <w:t xml:space="preserve"> </w:t>
      </w:r>
      <w:r w:rsidR="003A5375">
        <w:rPr>
          <w:rFonts w:ascii="Segoe UI" w:hAnsi="Segoe UI" w:cs="Segoe UI"/>
          <w:sz w:val="24"/>
          <w:szCs w:val="24"/>
        </w:rPr>
        <w:t xml:space="preserve">286 </w:t>
      </w:r>
      <w:r w:rsidR="00DC64ED" w:rsidRPr="00654B43">
        <w:rPr>
          <w:rFonts w:ascii="Segoe UI" w:hAnsi="Segoe UI" w:cs="Segoe UI"/>
          <w:sz w:val="24"/>
          <w:szCs w:val="24"/>
        </w:rPr>
        <w:t>comités</w:t>
      </w:r>
      <w:r w:rsidR="007146A1" w:rsidRPr="00654B43">
        <w:rPr>
          <w:rFonts w:ascii="Segoe UI" w:hAnsi="Segoe UI" w:cs="Segoe UI"/>
          <w:sz w:val="24"/>
          <w:szCs w:val="24"/>
        </w:rPr>
        <w:t xml:space="preserve"> de gestion </w:t>
      </w:r>
      <w:r w:rsidR="003A5375">
        <w:rPr>
          <w:rFonts w:ascii="Segoe UI" w:hAnsi="Segoe UI" w:cs="Segoe UI"/>
          <w:sz w:val="24"/>
          <w:szCs w:val="24"/>
        </w:rPr>
        <w:t xml:space="preserve">ne sera pas </w:t>
      </w:r>
      <w:r w:rsidR="00921506">
        <w:rPr>
          <w:rFonts w:ascii="Segoe UI" w:hAnsi="Segoe UI" w:cs="Segoe UI"/>
          <w:sz w:val="24"/>
          <w:szCs w:val="24"/>
        </w:rPr>
        <w:t xml:space="preserve">réalisée d’ici </w:t>
      </w:r>
      <w:r w:rsidR="003A5375">
        <w:rPr>
          <w:rFonts w:ascii="Segoe UI" w:hAnsi="Segoe UI" w:cs="Segoe UI"/>
          <w:sz w:val="24"/>
          <w:szCs w:val="24"/>
        </w:rPr>
        <w:t>fin février</w:t>
      </w:r>
      <w:r w:rsidR="00654B43">
        <w:rPr>
          <w:rFonts w:ascii="Segoe UI" w:hAnsi="Segoe UI" w:cs="Segoe UI"/>
          <w:sz w:val="24"/>
          <w:szCs w:val="24"/>
        </w:rPr>
        <w:t> ;</w:t>
      </w:r>
    </w:p>
    <w:p w:rsidR="007146A1" w:rsidRPr="00654B43" w:rsidRDefault="00A861A4" w:rsidP="00B2041F">
      <w:pPr>
        <w:numPr>
          <w:ilvl w:val="0"/>
          <w:numId w:val="2"/>
        </w:numPr>
        <w:spacing w:before="120" w:after="120" w:line="240" w:lineRule="auto"/>
        <w:ind w:left="567" w:hanging="425"/>
        <w:jc w:val="both"/>
        <w:rPr>
          <w:rFonts w:ascii="Segoe UI" w:hAnsi="Segoe UI" w:cs="Segoe UI"/>
          <w:sz w:val="24"/>
          <w:szCs w:val="24"/>
        </w:rPr>
      </w:pPr>
      <w:r w:rsidRPr="00654B43">
        <w:rPr>
          <w:rFonts w:ascii="Segoe UI" w:hAnsi="Segoe UI" w:cs="Segoe UI"/>
          <w:sz w:val="24"/>
          <w:szCs w:val="24"/>
        </w:rPr>
        <w:t>L</w:t>
      </w:r>
      <w:r w:rsidR="007146A1" w:rsidRPr="00654B43">
        <w:rPr>
          <w:rFonts w:ascii="Segoe UI" w:hAnsi="Segoe UI" w:cs="Segoe UI"/>
          <w:sz w:val="24"/>
          <w:szCs w:val="24"/>
        </w:rPr>
        <w:t>’accompagnement des chaînes de valeur lait</w:t>
      </w:r>
      <w:r w:rsidRPr="00654B43">
        <w:rPr>
          <w:rFonts w:ascii="Segoe UI" w:hAnsi="Segoe UI" w:cs="Segoe UI"/>
          <w:sz w:val="24"/>
          <w:szCs w:val="24"/>
        </w:rPr>
        <w:t xml:space="preserve">, horticole (patate douce) sera </w:t>
      </w:r>
      <w:r w:rsidR="008C6675" w:rsidRPr="00654B43">
        <w:rPr>
          <w:rFonts w:ascii="Segoe UI" w:hAnsi="Segoe UI" w:cs="Segoe UI"/>
          <w:sz w:val="24"/>
          <w:szCs w:val="24"/>
        </w:rPr>
        <w:t>opérationnel</w:t>
      </w:r>
      <w:r w:rsidRPr="00654B43">
        <w:rPr>
          <w:rFonts w:ascii="Segoe UI" w:hAnsi="Segoe UI" w:cs="Segoe UI"/>
          <w:sz w:val="24"/>
          <w:szCs w:val="24"/>
        </w:rPr>
        <w:t xml:space="preserve"> </w:t>
      </w:r>
      <w:r w:rsidR="008C6675" w:rsidRPr="00654B43">
        <w:rPr>
          <w:rFonts w:ascii="Segoe UI" w:hAnsi="Segoe UI" w:cs="Segoe UI"/>
          <w:sz w:val="24"/>
          <w:szCs w:val="24"/>
        </w:rPr>
        <w:t>avec l</w:t>
      </w:r>
      <w:r w:rsidR="00921506">
        <w:rPr>
          <w:rFonts w:ascii="Segoe UI" w:hAnsi="Segoe UI" w:cs="Segoe UI"/>
          <w:sz w:val="24"/>
          <w:szCs w:val="24"/>
        </w:rPr>
        <w:t xml:space="preserve">a mise en valeur </w:t>
      </w:r>
      <w:r w:rsidR="008C6675" w:rsidRPr="00654B43">
        <w:rPr>
          <w:rFonts w:ascii="Segoe UI" w:hAnsi="Segoe UI" w:cs="Segoe UI"/>
          <w:sz w:val="24"/>
          <w:szCs w:val="24"/>
        </w:rPr>
        <w:t>de</w:t>
      </w:r>
      <w:r w:rsidR="00921506">
        <w:rPr>
          <w:rFonts w:ascii="Segoe UI" w:hAnsi="Segoe UI" w:cs="Segoe UI"/>
          <w:sz w:val="24"/>
          <w:szCs w:val="24"/>
        </w:rPr>
        <w:t xml:space="preserve"> 75</w:t>
      </w:r>
      <w:r w:rsidR="008C6675" w:rsidRPr="00654B43">
        <w:rPr>
          <w:rFonts w:ascii="Segoe UI" w:hAnsi="Segoe UI" w:cs="Segoe UI"/>
          <w:sz w:val="24"/>
          <w:szCs w:val="24"/>
        </w:rPr>
        <w:t xml:space="preserve"> périmètres </w:t>
      </w:r>
      <w:r w:rsidR="00933799" w:rsidRPr="00654B43">
        <w:rPr>
          <w:rFonts w:ascii="Segoe UI" w:hAnsi="Segoe UI" w:cs="Segoe UI"/>
          <w:sz w:val="24"/>
          <w:szCs w:val="24"/>
        </w:rPr>
        <w:t>horticole</w:t>
      </w:r>
      <w:r w:rsidR="008C6675" w:rsidRPr="00654B43">
        <w:rPr>
          <w:rFonts w:ascii="Segoe UI" w:hAnsi="Segoe UI" w:cs="Segoe UI"/>
          <w:sz w:val="24"/>
          <w:szCs w:val="24"/>
        </w:rPr>
        <w:t>s</w:t>
      </w:r>
      <w:r w:rsidR="00921506">
        <w:rPr>
          <w:rFonts w:ascii="Segoe UI" w:hAnsi="Segoe UI" w:cs="Segoe UI"/>
          <w:sz w:val="24"/>
          <w:szCs w:val="24"/>
        </w:rPr>
        <w:t xml:space="preserve">, </w:t>
      </w:r>
      <w:r w:rsidR="008C6675" w:rsidRPr="00654B43">
        <w:rPr>
          <w:rFonts w:ascii="Segoe UI" w:hAnsi="Segoe UI" w:cs="Segoe UI"/>
          <w:sz w:val="24"/>
          <w:szCs w:val="24"/>
        </w:rPr>
        <w:t>la mise en œuvre des contrats d’achat et la mise en place des unités de transformation</w:t>
      </w:r>
      <w:r w:rsidR="00921506">
        <w:rPr>
          <w:rFonts w:ascii="Segoe UI" w:hAnsi="Segoe UI" w:cs="Segoe UI"/>
          <w:sz w:val="24"/>
          <w:szCs w:val="24"/>
        </w:rPr>
        <w:t> ;</w:t>
      </w:r>
      <w:r w:rsidR="007146A1" w:rsidRPr="00654B43">
        <w:rPr>
          <w:rFonts w:ascii="Segoe UI" w:hAnsi="Segoe UI" w:cs="Segoe UI"/>
          <w:sz w:val="24"/>
          <w:szCs w:val="24"/>
        </w:rPr>
        <w:t xml:space="preserve"> </w:t>
      </w:r>
    </w:p>
    <w:p w:rsidR="007146A1" w:rsidRPr="00654B43" w:rsidRDefault="007146A1" w:rsidP="00B2041F">
      <w:pPr>
        <w:numPr>
          <w:ilvl w:val="0"/>
          <w:numId w:val="2"/>
        </w:numPr>
        <w:spacing w:before="120" w:after="120" w:line="240" w:lineRule="auto"/>
        <w:ind w:left="567" w:hanging="425"/>
        <w:jc w:val="both"/>
        <w:rPr>
          <w:rFonts w:ascii="Segoe UI" w:hAnsi="Segoe UI" w:cs="Segoe UI"/>
          <w:sz w:val="24"/>
          <w:szCs w:val="24"/>
        </w:rPr>
      </w:pPr>
      <w:r w:rsidRPr="00654B43">
        <w:rPr>
          <w:rFonts w:ascii="Segoe UI" w:hAnsi="Segoe UI" w:cs="Segoe UI"/>
          <w:sz w:val="24"/>
          <w:szCs w:val="24"/>
        </w:rPr>
        <w:t xml:space="preserve">La mise en œuvre du plan d’action de communication sera poursuivie et </w:t>
      </w:r>
      <w:r w:rsidR="00921506">
        <w:rPr>
          <w:rFonts w:ascii="Segoe UI" w:hAnsi="Segoe UI" w:cs="Segoe UI"/>
          <w:sz w:val="24"/>
          <w:szCs w:val="24"/>
        </w:rPr>
        <w:t xml:space="preserve">à cet effet, un atelier national de partage des résultats de la phase 1 du PUDC sera organisée ; </w:t>
      </w:r>
    </w:p>
    <w:p w:rsidR="007146A1" w:rsidRDefault="00401D05" w:rsidP="00B2041F">
      <w:pPr>
        <w:numPr>
          <w:ilvl w:val="0"/>
          <w:numId w:val="2"/>
        </w:numPr>
        <w:spacing w:before="120" w:after="120" w:line="240" w:lineRule="auto"/>
        <w:ind w:left="567" w:hanging="425"/>
        <w:jc w:val="both"/>
        <w:rPr>
          <w:rFonts w:ascii="Segoe UI" w:hAnsi="Segoe UI" w:cs="Segoe UI"/>
          <w:sz w:val="24"/>
          <w:szCs w:val="24"/>
        </w:rPr>
      </w:pPr>
      <w:r>
        <w:rPr>
          <w:rFonts w:ascii="Segoe UI" w:hAnsi="Segoe UI" w:cs="Segoe UI"/>
          <w:sz w:val="24"/>
          <w:szCs w:val="24"/>
        </w:rPr>
        <w:t xml:space="preserve">Réalisation de l’évaluation finale du </w:t>
      </w:r>
      <w:r w:rsidR="008918B4">
        <w:rPr>
          <w:rFonts w:ascii="Segoe UI" w:hAnsi="Segoe UI" w:cs="Segoe UI"/>
          <w:sz w:val="24"/>
          <w:szCs w:val="24"/>
        </w:rPr>
        <w:t>programme</w:t>
      </w:r>
      <w:r>
        <w:rPr>
          <w:rFonts w:ascii="Segoe UI" w:hAnsi="Segoe UI" w:cs="Segoe UI"/>
          <w:sz w:val="24"/>
          <w:szCs w:val="24"/>
        </w:rPr>
        <w:t xml:space="preserve"> et </w:t>
      </w:r>
      <w:r w:rsidR="008918B4">
        <w:rPr>
          <w:rFonts w:ascii="Segoe UI" w:hAnsi="Segoe UI" w:cs="Segoe UI"/>
          <w:sz w:val="24"/>
          <w:szCs w:val="24"/>
        </w:rPr>
        <w:t xml:space="preserve">démarrer </w:t>
      </w:r>
      <w:r>
        <w:rPr>
          <w:rFonts w:ascii="Segoe UI" w:hAnsi="Segoe UI" w:cs="Segoe UI"/>
          <w:sz w:val="24"/>
          <w:szCs w:val="24"/>
        </w:rPr>
        <w:t xml:space="preserve">les </w:t>
      </w:r>
      <w:r w:rsidR="008918B4">
        <w:rPr>
          <w:rFonts w:ascii="Segoe UI" w:hAnsi="Segoe UI" w:cs="Segoe UI"/>
          <w:sz w:val="24"/>
          <w:szCs w:val="24"/>
        </w:rPr>
        <w:t>enquêtes</w:t>
      </w:r>
      <w:r>
        <w:rPr>
          <w:rFonts w:ascii="Segoe UI" w:hAnsi="Segoe UI" w:cs="Segoe UI"/>
          <w:sz w:val="24"/>
          <w:szCs w:val="24"/>
        </w:rPr>
        <w:t xml:space="preserve"> de suivi </w:t>
      </w:r>
      <w:r w:rsidR="0058719A" w:rsidRPr="00654B43">
        <w:rPr>
          <w:rFonts w:ascii="Segoe UI" w:hAnsi="Segoe UI" w:cs="Segoe UI"/>
          <w:sz w:val="24"/>
          <w:szCs w:val="24"/>
        </w:rPr>
        <w:t xml:space="preserve">afin d’apprécier les premiers </w:t>
      </w:r>
      <w:r w:rsidR="00E358B3" w:rsidRPr="00654B43">
        <w:rPr>
          <w:rFonts w:ascii="Segoe UI" w:hAnsi="Segoe UI" w:cs="Segoe UI"/>
          <w:sz w:val="24"/>
          <w:szCs w:val="24"/>
        </w:rPr>
        <w:t>changements d</w:t>
      </w:r>
      <w:r w:rsidR="008F1DF5" w:rsidRPr="00654B43">
        <w:rPr>
          <w:rFonts w:ascii="Segoe UI" w:hAnsi="Segoe UI" w:cs="Segoe UI"/>
          <w:sz w:val="24"/>
          <w:szCs w:val="24"/>
        </w:rPr>
        <w:t xml:space="preserve">es conditions de vie des ménages et </w:t>
      </w:r>
      <w:r w:rsidR="00E358B3" w:rsidRPr="00654B43">
        <w:rPr>
          <w:rFonts w:ascii="Segoe UI" w:hAnsi="Segoe UI" w:cs="Segoe UI"/>
          <w:sz w:val="24"/>
          <w:szCs w:val="24"/>
        </w:rPr>
        <w:t xml:space="preserve">des </w:t>
      </w:r>
      <w:r w:rsidR="008F1DF5" w:rsidRPr="00654B43">
        <w:rPr>
          <w:rFonts w:ascii="Segoe UI" w:hAnsi="Segoe UI" w:cs="Segoe UI"/>
          <w:sz w:val="24"/>
          <w:szCs w:val="24"/>
        </w:rPr>
        <w:t xml:space="preserve">populations </w:t>
      </w:r>
      <w:r w:rsidR="004E4B6D" w:rsidRPr="00654B43">
        <w:rPr>
          <w:rFonts w:ascii="Segoe UI" w:hAnsi="Segoe UI" w:cs="Segoe UI"/>
          <w:sz w:val="24"/>
          <w:szCs w:val="24"/>
        </w:rPr>
        <w:t>bénéficiaires consécutifs</w:t>
      </w:r>
      <w:r w:rsidR="00654B43">
        <w:rPr>
          <w:rFonts w:ascii="Segoe UI" w:hAnsi="Segoe UI" w:cs="Segoe UI"/>
          <w:sz w:val="24"/>
          <w:szCs w:val="24"/>
        </w:rPr>
        <w:t xml:space="preserve"> aux interventions du PUDC ;</w:t>
      </w:r>
    </w:p>
    <w:p w:rsidR="0093068F" w:rsidRPr="00654B43" w:rsidRDefault="00ED4B12" w:rsidP="00B2041F">
      <w:pPr>
        <w:numPr>
          <w:ilvl w:val="0"/>
          <w:numId w:val="2"/>
        </w:numPr>
        <w:spacing w:before="120" w:after="120" w:line="240" w:lineRule="auto"/>
        <w:ind w:left="567" w:hanging="425"/>
        <w:jc w:val="both"/>
        <w:rPr>
          <w:rFonts w:ascii="Segoe UI" w:hAnsi="Segoe UI" w:cs="Segoe UI"/>
          <w:sz w:val="24"/>
          <w:szCs w:val="24"/>
        </w:rPr>
      </w:pPr>
      <w:r>
        <w:rPr>
          <w:rFonts w:ascii="Segoe UI" w:hAnsi="Segoe UI" w:cs="Segoe UI"/>
          <w:sz w:val="24"/>
          <w:szCs w:val="24"/>
        </w:rPr>
        <w:t>Finalisation de l</w:t>
      </w:r>
      <w:r w:rsidR="0093068F" w:rsidRPr="00654B43">
        <w:rPr>
          <w:rFonts w:ascii="Segoe UI" w:hAnsi="Segoe UI" w:cs="Segoe UI"/>
          <w:sz w:val="24"/>
          <w:szCs w:val="24"/>
        </w:rPr>
        <w:t xml:space="preserve">’installation des unités de </w:t>
      </w:r>
      <w:r w:rsidR="00654B43" w:rsidRPr="00654B43">
        <w:rPr>
          <w:rFonts w:ascii="Segoe UI" w:hAnsi="Segoe UI" w:cs="Segoe UI"/>
          <w:sz w:val="24"/>
          <w:szCs w:val="24"/>
        </w:rPr>
        <w:t>bio digesteurs</w:t>
      </w:r>
      <w:r>
        <w:rPr>
          <w:rFonts w:ascii="Segoe UI" w:hAnsi="Segoe UI" w:cs="Segoe UI"/>
          <w:sz w:val="24"/>
          <w:szCs w:val="24"/>
        </w:rPr>
        <w:t>. Pour les 145 unités restantes, l’acquisition et l’installation ne seront pas effectives d’ici fin février ;</w:t>
      </w:r>
    </w:p>
    <w:p w:rsidR="00ED4B12" w:rsidRDefault="00ED4B12" w:rsidP="00B2041F">
      <w:pPr>
        <w:numPr>
          <w:ilvl w:val="0"/>
          <w:numId w:val="2"/>
        </w:numPr>
        <w:spacing w:before="120" w:after="120" w:line="240" w:lineRule="auto"/>
        <w:ind w:left="567" w:hanging="425"/>
        <w:jc w:val="both"/>
        <w:rPr>
          <w:rFonts w:ascii="Segoe UI" w:hAnsi="Segoe UI" w:cs="Segoe UI"/>
          <w:sz w:val="24"/>
          <w:szCs w:val="24"/>
          <w:lang w:eastAsia="fr-FR"/>
        </w:rPr>
      </w:pPr>
      <w:r>
        <w:rPr>
          <w:rFonts w:ascii="Segoe UI" w:hAnsi="Segoe UI" w:cs="Segoe UI"/>
          <w:sz w:val="24"/>
          <w:szCs w:val="24"/>
        </w:rPr>
        <w:t xml:space="preserve">Pour les réalisations </w:t>
      </w:r>
      <w:r w:rsidR="008F1DF5" w:rsidRPr="00654B43">
        <w:rPr>
          <w:rFonts w:ascii="Segoe UI" w:hAnsi="Segoe UI" w:cs="Segoe UI"/>
          <w:sz w:val="24"/>
          <w:szCs w:val="24"/>
        </w:rPr>
        <w:t xml:space="preserve">devant faire l’objet de transfert aux structures nationales, </w:t>
      </w:r>
      <w:r w:rsidR="003F03E4" w:rsidRPr="00654B43">
        <w:rPr>
          <w:rFonts w:ascii="Segoe UI" w:hAnsi="Segoe UI" w:cs="Segoe UI"/>
          <w:sz w:val="24"/>
          <w:szCs w:val="24"/>
        </w:rPr>
        <w:t xml:space="preserve">un document </w:t>
      </w:r>
      <w:r w:rsidR="008F1DF5" w:rsidRPr="00654B43">
        <w:rPr>
          <w:rFonts w:ascii="Segoe UI" w:hAnsi="Segoe UI" w:cs="Segoe UI"/>
          <w:sz w:val="24"/>
          <w:szCs w:val="24"/>
        </w:rPr>
        <w:t>de transfert sera élaboré</w:t>
      </w:r>
      <w:r>
        <w:rPr>
          <w:rFonts w:ascii="Segoe UI" w:hAnsi="Segoe UI" w:cs="Segoe UI"/>
          <w:sz w:val="24"/>
          <w:szCs w:val="24"/>
        </w:rPr>
        <w:t> ;</w:t>
      </w:r>
    </w:p>
    <w:p w:rsidR="00277E34" w:rsidRPr="00654B43" w:rsidRDefault="00ED4B12" w:rsidP="00B2041F">
      <w:pPr>
        <w:numPr>
          <w:ilvl w:val="0"/>
          <w:numId w:val="2"/>
        </w:numPr>
        <w:spacing w:before="120" w:after="120" w:line="240" w:lineRule="auto"/>
        <w:ind w:left="567" w:hanging="425"/>
        <w:jc w:val="both"/>
        <w:rPr>
          <w:rFonts w:ascii="Segoe UI" w:hAnsi="Segoe UI" w:cs="Segoe UI"/>
          <w:sz w:val="24"/>
          <w:szCs w:val="24"/>
        </w:rPr>
      </w:pPr>
      <w:r>
        <w:rPr>
          <w:rFonts w:ascii="Segoe UI" w:hAnsi="Segoe UI" w:cs="Segoe UI"/>
          <w:sz w:val="24"/>
          <w:szCs w:val="24"/>
        </w:rPr>
        <w:t>Finalisation et validation de l</w:t>
      </w:r>
      <w:r w:rsidR="0022157E" w:rsidRPr="00654B43">
        <w:rPr>
          <w:rFonts w:ascii="Segoe UI" w:hAnsi="Segoe UI" w:cs="Segoe UI"/>
          <w:sz w:val="24"/>
          <w:szCs w:val="24"/>
        </w:rPr>
        <w:t>’élaboration du document de projet de la phase 2 du PUDC</w:t>
      </w:r>
      <w:r w:rsidR="00AB1560" w:rsidRPr="00654B43">
        <w:rPr>
          <w:rFonts w:ascii="Segoe UI" w:hAnsi="Segoe UI" w:cs="Segoe UI"/>
          <w:sz w:val="24"/>
          <w:szCs w:val="24"/>
        </w:rPr>
        <w:t>.</w:t>
      </w:r>
      <w:bookmarkEnd w:id="96"/>
    </w:p>
    <w:p w:rsidR="00C1601A" w:rsidRPr="00654B43" w:rsidRDefault="00C1601A" w:rsidP="00654B43">
      <w:pPr>
        <w:spacing w:before="120" w:after="120" w:line="240" w:lineRule="auto"/>
        <w:jc w:val="both"/>
        <w:rPr>
          <w:rFonts w:ascii="Segoe UI" w:hAnsi="Segoe UI" w:cs="Segoe UI"/>
          <w:b/>
          <w:i/>
          <w:iCs/>
          <w:color w:val="44546A" w:themeColor="text2"/>
          <w:sz w:val="24"/>
          <w:szCs w:val="24"/>
        </w:rPr>
      </w:pPr>
      <w:r w:rsidRPr="00654B43">
        <w:rPr>
          <w:rFonts w:ascii="Segoe UI" w:hAnsi="Segoe UI" w:cs="Segoe UI"/>
          <w:b/>
          <w:sz w:val="24"/>
          <w:szCs w:val="24"/>
        </w:rPr>
        <w:br w:type="page"/>
      </w:r>
    </w:p>
    <w:p w:rsidR="003F03E4" w:rsidRPr="00350060" w:rsidRDefault="00277E34" w:rsidP="00B2041F">
      <w:pPr>
        <w:pStyle w:val="Titre"/>
        <w:numPr>
          <w:ilvl w:val="0"/>
          <w:numId w:val="23"/>
        </w:numPr>
        <w:pBdr>
          <w:bottom w:val="single" w:sz="4" w:space="1" w:color="auto"/>
        </w:pBdr>
        <w:jc w:val="both"/>
        <w:rPr>
          <w:rFonts w:ascii="Segoe UI" w:hAnsi="Segoe UI" w:cs="Segoe UI"/>
          <w:b/>
          <w:sz w:val="28"/>
        </w:rPr>
      </w:pPr>
      <w:bookmarkStart w:id="99" w:name="_Toc498600545"/>
      <w:bookmarkStart w:id="100" w:name="_Toc501027462"/>
      <w:r w:rsidRPr="00350060">
        <w:rPr>
          <w:rFonts w:ascii="Segoe UI" w:hAnsi="Segoe UI" w:cs="Segoe UI"/>
          <w:b/>
          <w:sz w:val="28"/>
        </w:rPr>
        <w:t>ANNEXE</w:t>
      </w:r>
      <w:r w:rsidR="00AA5A5B" w:rsidRPr="00350060">
        <w:rPr>
          <w:rFonts w:ascii="Segoe UI" w:hAnsi="Segoe UI" w:cs="Segoe UI"/>
          <w:b/>
          <w:sz w:val="28"/>
        </w:rPr>
        <w:t>S</w:t>
      </w:r>
      <w:bookmarkEnd w:id="99"/>
      <w:bookmarkEnd w:id="100"/>
    </w:p>
    <w:p w:rsidR="00277E34" w:rsidRPr="008B1132" w:rsidRDefault="00277E34" w:rsidP="00277E34">
      <w:pPr>
        <w:spacing w:before="120" w:after="0" w:line="276" w:lineRule="auto"/>
        <w:ind w:left="567"/>
        <w:jc w:val="both"/>
        <w:rPr>
          <w:rFonts w:ascii="Arial" w:hAnsi="Arial" w:cs="Arial"/>
          <w:lang w:eastAsia="fr-FR"/>
        </w:rPr>
      </w:pPr>
    </w:p>
    <w:tbl>
      <w:tblPr>
        <w:tblpPr w:leftFromText="141" w:rightFromText="141" w:vertAnchor="page" w:horzAnchor="margin" w:tblpXSpec="center" w:tblpY="240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2122"/>
        <w:gridCol w:w="3402"/>
        <w:gridCol w:w="850"/>
        <w:gridCol w:w="4961"/>
      </w:tblGrid>
      <w:tr w:rsidR="00277E34" w:rsidRPr="00654B43" w:rsidTr="00654B43">
        <w:trPr>
          <w:trHeight w:val="278"/>
        </w:trPr>
        <w:tc>
          <w:tcPr>
            <w:tcW w:w="11335" w:type="dxa"/>
            <w:gridSpan w:val="4"/>
            <w:shd w:val="clear" w:color="auto" w:fill="FFFFFF" w:themeFill="background1"/>
            <w:vAlign w:val="center"/>
          </w:tcPr>
          <w:p w:rsidR="00277E34" w:rsidRPr="00654B43" w:rsidRDefault="0056298A" w:rsidP="00277E34">
            <w:pPr>
              <w:spacing w:after="0" w:line="240" w:lineRule="auto"/>
              <w:jc w:val="both"/>
              <w:rPr>
                <w:rFonts w:ascii="Segoe UI" w:eastAsia="Times New Roman" w:hAnsi="Segoe UI" w:cs="Segoe UI"/>
                <w:sz w:val="20"/>
                <w:szCs w:val="20"/>
                <w:lang w:eastAsia="fr-FR"/>
              </w:rPr>
            </w:pPr>
            <w:r w:rsidRPr="00654B43">
              <w:rPr>
                <w:rFonts w:ascii="Segoe UI" w:hAnsi="Segoe UI" w:cs="Segoe UI"/>
                <w:b/>
                <w:i/>
                <w:iCs/>
                <w:color w:val="44546A" w:themeColor="text2"/>
                <w:sz w:val="20"/>
                <w:szCs w:val="20"/>
              </w:rPr>
              <w:t>Annexe</w:t>
            </w:r>
            <w:r w:rsidR="00654B43" w:rsidRPr="00654B43">
              <w:rPr>
                <w:rFonts w:ascii="Segoe UI" w:hAnsi="Segoe UI" w:cs="Segoe UI"/>
                <w:b/>
                <w:i/>
                <w:iCs/>
                <w:color w:val="44546A" w:themeColor="text2"/>
                <w:sz w:val="20"/>
                <w:szCs w:val="20"/>
              </w:rPr>
              <w:t xml:space="preserve"> 1</w:t>
            </w:r>
            <w:r w:rsidR="00277E34" w:rsidRPr="00654B43">
              <w:rPr>
                <w:rFonts w:ascii="Segoe UI" w:hAnsi="Segoe UI" w:cs="Segoe UI"/>
                <w:b/>
                <w:i/>
                <w:iCs/>
                <w:color w:val="44546A" w:themeColor="text2"/>
                <w:sz w:val="20"/>
                <w:szCs w:val="20"/>
              </w:rPr>
              <w:t xml:space="preserve"> :</w:t>
            </w:r>
            <w:r w:rsidR="00277E34" w:rsidRPr="00654B43">
              <w:rPr>
                <w:rFonts w:ascii="Segoe UI" w:hAnsi="Segoe UI" w:cs="Segoe UI"/>
                <w:b/>
                <w:sz w:val="20"/>
                <w:szCs w:val="20"/>
              </w:rPr>
              <w:t xml:space="preserve"> </w:t>
            </w:r>
            <w:r w:rsidR="00277E34" w:rsidRPr="00654B43">
              <w:rPr>
                <w:rFonts w:ascii="Segoe UI" w:hAnsi="Segoe UI" w:cs="Segoe UI"/>
                <w:b/>
                <w:i/>
                <w:iCs/>
                <w:color w:val="44546A" w:themeColor="text2"/>
                <w:sz w:val="20"/>
                <w:szCs w:val="20"/>
              </w:rPr>
              <w:t>Contribution du PUDC au PSE</w:t>
            </w:r>
          </w:p>
        </w:tc>
      </w:tr>
      <w:tr w:rsidR="00277E34" w:rsidRPr="00654B43" w:rsidTr="00654B43">
        <w:trPr>
          <w:trHeight w:val="420"/>
        </w:trPr>
        <w:tc>
          <w:tcPr>
            <w:tcW w:w="2122" w:type="dxa"/>
            <w:shd w:val="clear" w:color="auto" w:fill="00B0F0"/>
            <w:vAlign w:val="center"/>
          </w:tcPr>
          <w:p w:rsidR="00277E34" w:rsidRPr="00654B43" w:rsidRDefault="00277E34" w:rsidP="00277E34">
            <w:pPr>
              <w:spacing w:after="0"/>
              <w:jc w:val="center"/>
              <w:rPr>
                <w:rFonts w:ascii="Segoe UI" w:hAnsi="Segoe UI" w:cs="Segoe UI"/>
                <w:b/>
                <w:bCs/>
                <w:sz w:val="20"/>
                <w:szCs w:val="20"/>
              </w:rPr>
            </w:pPr>
            <w:r w:rsidRPr="00654B43">
              <w:rPr>
                <w:rFonts w:ascii="Segoe UI" w:hAnsi="Segoe UI" w:cs="Segoe UI"/>
                <w:b/>
                <w:bCs/>
                <w:sz w:val="20"/>
                <w:szCs w:val="20"/>
              </w:rPr>
              <w:t>AXES du PSE</w:t>
            </w:r>
          </w:p>
        </w:tc>
        <w:tc>
          <w:tcPr>
            <w:tcW w:w="3402" w:type="dxa"/>
            <w:shd w:val="clear" w:color="auto" w:fill="00B0F0"/>
            <w:vAlign w:val="center"/>
          </w:tcPr>
          <w:p w:rsidR="00277E34" w:rsidRPr="00654B43" w:rsidRDefault="00277E34" w:rsidP="00277E34">
            <w:pPr>
              <w:spacing w:after="0"/>
              <w:jc w:val="center"/>
              <w:rPr>
                <w:rFonts w:ascii="Segoe UI" w:hAnsi="Segoe UI" w:cs="Segoe UI"/>
                <w:b/>
                <w:bCs/>
                <w:sz w:val="20"/>
                <w:szCs w:val="20"/>
              </w:rPr>
            </w:pPr>
            <w:r w:rsidRPr="00654B43">
              <w:rPr>
                <w:rFonts w:ascii="Segoe UI" w:hAnsi="Segoe UI" w:cs="Segoe UI"/>
                <w:b/>
                <w:bCs/>
                <w:sz w:val="20"/>
                <w:szCs w:val="20"/>
              </w:rPr>
              <w:t>Domaines</w:t>
            </w:r>
          </w:p>
        </w:tc>
        <w:tc>
          <w:tcPr>
            <w:tcW w:w="850" w:type="dxa"/>
            <w:shd w:val="clear" w:color="auto" w:fill="00B0F0"/>
            <w:vAlign w:val="center"/>
          </w:tcPr>
          <w:p w:rsidR="00277E34" w:rsidRPr="00654B43" w:rsidRDefault="00277E34" w:rsidP="00277E34">
            <w:pPr>
              <w:spacing w:after="0"/>
              <w:jc w:val="center"/>
              <w:rPr>
                <w:rFonts w:ascii="Segoe UI" w:hAnsi="Segoe UI" w:cs="Segoe UI"/>
                <w:b/>
                <w:bCs/>
                <w:sz w:val="20"/>
                <w:szCs w:val="20"/>
              </w:rPr>
            </w:pPr>
            <w:r w:rsidRPr="00654B43">
              <w:rPr>
                <w:rFonts w:ascii="Segoe UI" w:hAnsi="Segoe UI" w:cs="Segoe UI"/>
                <w:b/>
                <w:bCs/>
                <w:sz w:val="20"/>
                <w:szCs w:val="20"/>
              </w:rPr>
              <w:t>Levier</w:t>
            </w:r>
          </w:p>
        </w:tc>
        <w:tc>
          <w:tcPr>
            <w:tcW w:w="4961" w:type="dxa"/>
            <w:shd w:val="clear" w:color="auto" w:fill="00B0F0"/>
            <w:vAlign w:val="center"/>
          </w:tcPr>
          <w:p w:rsidR="00277E34" w:rsidRPr="00654B43" w:rsidRDefault="00277E34" w:rsidP="00277E34">
            <w:pPr>
              <w:spacing w:after="0"/>
              <w:jc w:val="center"/>
              <w:rPr>
                <w:rFonts w:ascii="Segoe UI" w:hAnsi="Segoe UI" w:cs="Segoe UI"/>
                <w:b/>
                <w:bCs/>
                <w:sz w:val="20"/>
                <w:szCs w:val="20"/>
              </w:rPr>
            </w:pPr>
            <w:r w:rsidRPr="00654B43">
              <w:rPr>
                <w:rFonts w:ascii="Segoe UI" w:hAnsi="Segoe UI" w:cs="Segoe UI"/>
                <w:b/>
                <w:bCs/>
                <w:sz w:val="20"/>
                <w:szCs w:val="20"/>
              </w:rPr>
              <w:t>Objectifs et Cibles du PUDC</w:t>
            </w:r>
          </w:p>
        </w:tc>
      </w:tr>
      <w:tr w:rsidR="00277E34" w:rsidRPr="00654B43" w:rsidTr="00654B43">
        <w:trPr>
          <w:trHeight w:val="557"/>
        </w:trPr>
        <w:tc>
          <w:tcPr>
            <w:tcW w:w="2122" w:type="dxa"/>
            <w:vMerge w:val="restart"/>
            <w:shd w:val="clear" w:color="auto" w:fill="FFFFFF" w:themeFill="background1"/>
            <w:vAlign w:val="center"/>
          </w:tcPr>
          <w:p w:rsidR="00277E34" w:rsidRPr="00654B43" w:rsidRDefault="00277E34" w:rsidP="00277E34">
            <w:pPr>
              <w:spacing w:after="0" w:line="240" w:lineRule="auto"/>
              <w:jc w:val="both"/>
              <w:rPr>
                <w:rFonts w:ascii="Segoe UI" w:eastAsia="Times New Roman" w:hAnsi="Segoe UI" w:cs="Segoe UI"/>
                <w:b/>
                <w:i/>
                <w:sz w:val="20"/>
                <w:szCs w:val="20"/>
                <w:lang w:eastAsia="fr-FR"/>
              </w:rPr>
            </w:pPr>
            <w:r w:rsidRPr="00654B43">
              <w:rPr>
                <w:rFonts w:ascii="Segoe UI" w:eastAsia="Times New Roman" w:hAnsi="Segoe UI" w:cs="Segoe UI"/>
                <w:b/>
                <w:i/>
                <w:sz w:val="20"/>
                <w:szCs w:val="20"/>
                <w:lang w:eastAsia="fr-FR"/>
              </w:rPr>
              <w:t>Axe 1 : Transformation structurelle de l’économie et croissance</w:t>
            </w:r>
          </w:p>
          <w:p w:rsidR="00277E34" w:rsidRPr="00654B43" w:rsidRDefault="00277E34" w:rsidP="00277E34">
            <w:pPr>
              <w:spacing w:after="0"/>
              <w:jc w:val="both"/>
              <w:rPr>
                <w:rFonts w:ascii="Segoe UI" w:hAnsi="Segoe UI" w:cs="Segoe UI"/>
                <w:b/>
                <w:sz w:val="20"/>
                <w:szCs w:val="20"/>
              </w:rPr>
            </w:pPr>
          </w:p>
        </w:tc>
        <w:tc>
          <w:tcPr>
            <w:tcW w:w="3402" w:type="dxa"/>
            <w:shd w:val="clear" w:color="auto" w:fill="FFFFFF" w:themeFill="background1"/>
          </w:tcPr>
          <w:p w:rsidR="00277E34" w:rsidRPr="00654B43" w:rsidRDefault="00277E34" w:rsidP="00277E34">
            <w:pPr>
              <w:rPr>
                <w:rFonts w:ascii="Segoe UI" w:hAnsi="Segoe UI" w:cs="Segoe UI"/>
                <w:sz w:val="20"/>
                <w:szCs w:val="20"/>
              </w:rPr>
            </w:pPr>
            <w:r w:rsidRPr="00654B43">
              <w:rPr>
                <w:rFonts w:ascii="Segoe UI" w:hAnsi="Segoe UI" w:cs="Segoe UI"/>
                <w:sz w:val="20"/>
                <w:szCs w:val="20"/>
              </w:rPr>
              <w:t xml:space="preserve">Promotion de l’agriculture commerciale et modernisation de l’agriculture familiale </w:t>
            </w:r>
          </w:p>
        </w:tc>
        <w:tc>
          <w:tcPr>
            <w:tcW w:w="850" w:type="dxa"/>
            <w:vMerge w:val="restart"/>
            <w:shd w:val="clear" w:color="auto" w:fill="FFFFFF" w:themeFill="background1"/>
            <w:textDirection w:val="btLr"/>
          </w:tcPr>
          <w:p w:rsidR="00277E34" w:rsidRPr="00654B43" w:rsidRDefault="00277E34" w:rsidP="00277E34">
            <w:pPr>
              <w:spacing w:after="0" w:line="240" w:lineRule="auto"/>
              <w:ind w:left="113" w:right="113"/>
              <w:jc w:val="center"/>
              <w:rPr>
                <w:rFonts w:ascii="Segoe UI" w:eastAsia="Times New Roman" w:hAnsi="Segoe UI" w:cs="Segoe UI"/>
                <w:sz w:val="20"/>
                <w:szCs w:val="20"/>
                <w:lang w:eastAsia="fr-FR"/>
              </w:rPr>
            </w:pPr>
            <w:r w:rsidRPr="00654B43">
              <w:rPr>
                <w:rFonts w:ascii="Segoe UI" w:eastAsia="Times New Roman" w:hAnsi="Segoe UI" w:cs="Segoe UI"/>
                <w:sz w:val="20"/>
                <w:szCs w:val="20"/>
                <w:lang w:eastAsia="fr-FR"/>
              </w:rPr>
              <w:t>Moteurs d’emplois et d’inclusion sociale</w:t>
            </w:r>
          </w:p>
          <w:p w:rsidR="00277E34" w:rsidRPr="00654B43" w:rsidRDefault="00277E34" w:rsidP="00277E34">
            <w:pPr>
              <w:spacing w:after="0"/>
              <w:ind w:left="113" w:right="113"/>
              <w:rPr>
                <w:rFonts w:ascii="Segoe UI" w:hAnsi="Segoe UI" w:cs="Segoe UI"/>
                <w:b/>
                <w:sz w:val="20"/>
                <w:szCs w:val="20"/>
              </w:rPr>
            </w:pPr>
          </w:p>
        </w:tc>
        <w:tc>
          <w:tcPr>
            <w:tcW w:w="4961" w:type="dxa"/>
            <w:shd w:val="clear" w:color="auto" w:fill="FFFFFF" w:themeFill="background1"/>
          </w:tcPr>
          <w:p w:rsidR="00277E34" w:rsidRPr="00654B43" w:rsidRDefault="00277E34" w:rsidP="00277E34">
            <w:pPr>
              <w:spacing w:after="0"/>
              <w:jc w:val="both"/>
              <w:rPr>
                <w:rFonts w:ascii="Segoe UI" w:hAnsi="Segoe UI" w:cs="Segoe UI"/>
                <w:sz w:val="20"/>
                <w:szCs w:val="20"/>
              </w:rPr>
            </w:pPr>
            <w:r w:rsidRPr="00654B43">
              <w:rPr>
                <w:rFonts w:ascii="Segoe UI" w:hAnsi="Segoe UI" w:cs="Segoe UI"/>
                <w:sz w:val="20"/>
                <w:szCs w:val="20"/>
              </w:rPr>
              <w:t>Le PUDC poursuit à travers toutes ses composantes l’objectif d’améliorer la productivité agricole et le développement de l’entreprenariat rural</w:t>
            </w:r>
          </w:p>
          <w:p w:rsidR="00277E34" w:rsidRPr="00654B43" w:rsidRDefault="00277E34" w:rsidP="00277E34">
            <w:pPr>
              <w:spacing w:after="0"/>
              <w:jc w:val="both"/>
              <w:rPr>
                <w:rFonts w:ascii="Segoe UI" w:hAnsi="Segoe UI" w:cs="Segoe UI"/>
                <w:sz w:val="20"/>
                <w:szCs w:val="20"/>
              </w:rPr>
            </w:pPr>
            <w:r w:rsidRPr="00654B43">
              <w:rPr>
                <w:rFonts w:ascii="Segoe UI" w:hAnsi="Segoe UI" w:cs="Segoe UI"/>
                <w:sz w:val="20"/>
                <w:szCs w:val="20"/>
              </w:rPr>
              <w:t>La promotion des chaînes de valeur vise la création d’une économie rurale d’entreprises rurales dans la production, la collecte, et la transformation de la production locale</w:t>
            </w:r>
          </w:p>
          <w:p w:rsidR="00277E34" w:rsidRPr="00654B43" w:rsidRDefault="00277E34" w:rsidP="00277E34">
            <w:pPr>
              <w:spacing w:after="0"/>
              <w:jc w:val="both"/>
              <w:rPr>
                <w:rFonts w:ascii="Segoe UI" w:hAnsi="Segoe UI" w:cs="Segoe UI"/>
                <w:sz w:val="20"/>
                <w:szCs w:val="20"/>
              </w:rPr>
            </w:pPr>
            <w:r w:rsidRPr="00654B43">
              <w:rPr>
                <w:rFonts w:ascii="Segoe UI" w:hAnsi="Segoe UI" w:cs="Segoe UI"/>
                <w:sz w:val="20"/>
                <w:szCs w:val="20"/>
              </w:rPr>
              <w:t>Meilleure productivité, techniques modernes de production et de transformation, conservation de produits</w:t>
            </w:r>
          </w:p>
        </w:tc>
      </w:tr>
      <w:tr w:rsidR="00277E34" w:rsidRPr="00654B43" w:rsidTr="00654B43">
        <w:trPr>
          <w:trHeight w:val="557"/>
        </w:trPr>
        <w:tc>
          <w:tcPr>
            <w:tcW w:w="2122" w:type="dxa"/>
            <w:vMerge/>
            <w:shd w:val="clear" w:color="auto" w:fill="FFFFFF" w:themeFill="background1"/>
            <w:vAlign w:val="center"/>
          </w:tcPr>
          <w:p w:rsidR="00277E34" w:rsidRPr="00654B43" w:rsidRDefault="00277E34" w:rsidP="00277E34">
            <w:pPr>
              <w:spacing w:after="0" w:line="240" w:lineRule="auto"/>
              <w:jc w:val="both"/>
              <w:rPr>
                <w:rFonts w:ascii="Segoe UI" w:eastAsia="Times New Roman" w:hAnsi="Segoe UI" w:cs="Segoe UI"/>
                <w:b/>
                <w:i/>
                <w:sz w:val="20"/>
                <w:szCs w:val="20"/>
                <w:lang w:eastAsia="fr-FR"/>
              </w:rPr>
            </w:pPr>
          </w:p>
        </w:tc>
        <w:tc>
          <w:tcPr>
            <w:tcW w:w="3402" w:type="dxa"/>
            <w:shd w:val="clear" w:color="auto" w:fill="FFFFFF" w:themeFill="background1"/>
          </w:tcPr>
          <w:p w:rsidR="00277E34" w:rsidRPr="00654B43" w:rsidRDefault="00277E34" w:rsidP="00277E34">
            <w:pPr>
              <w:spacing w:after="0" w:line="240" w:lineRule="auto"/>
              <w:rPr>
                <w:rFonts w:ascii="Segoe UI" w:eastAsia="Times New Roman" w:hAnsi="Segoe UI" w:cs="Segoe UI"/>
                <w:sz w:val="20"/>
                <w:szCs w:val="20"/>
                <w:lang w:eastAsia="fr-FR"/>
              </w:rPr>
            </w:pPr>
            <w:r w:rsidRPr="00654B43">
              <w:rPr>
                <w:rFonts w:ascii="Segoe UI" w:eastAsia="Times New Roman" w:hAnsi="Segoe UI" w:cs="Segoe UI"/>
                <w:sz w:val="20"/>
                <w:szCs w:val="20"/>
                <w:lang w:eastAsia="fr-FR"/>
              </w:rPr>
              <w:t xml:space="preserve">Développement de l’habitat social et d’un écosystème de construction </w:t>
            </w:r>
          </w:p>
        </w:tc>
        <w:tc>
          <w:tcPr>
            <w:tcW w:w="850" w:type="dxa"/>
            <w:vMerge/>
            <w:shd w:val="clear" w:color="auto" w:fill="FFFFFF" w:themeFill="background1"/>
          </w:tcPr>
          <w:p w:rsidR="00277E34" w:rsidRPr="00654B43" w:rsidRDefault="00277E34" w:rsidP="00277E34">
            <w:pPr>
              <w:spacing w:after="0"/>
              <w:rPr>
                <w:rFonts w:ascii="Segoe UI" w:hAnsi="Segoe UI" w:cs="Segoe UI"/>
                <w:b/>
                <w:sz w:val="20"/>
                <w:szCs w:val="20"/>
              </w:rPr>
            </w:pPr>
          </w:p>
        </w:tc>
        <w:tc>
          <w:tcPr>
            <w:tcW w:w="4961" w:type="dxa"/>
            <w:shd w:val="clear" w:color="auto" w:fill="FFFFFF" w:themeFill="background1"/>
          </w:tcPr>
          <w:p w:rsidR="00277E34" w:rsidRPr="00654B43" w:rsidRDefault="00277E34" w:rsidP="00277E34">
            <w:pPr>
              <w:spacing w:after="0"/>
              <w:rPr>
                <w:rFonts w:ascii="Segoe UI" w:hAnsi="Segoe UI" w:cs="Segoe UI"/>
                <w:sz w:val="20"/>
                <w:szCs w:val="20"/>
              </w:rPr>
            </w:pPr>
          </w:p>
        </w:tc>
      </w:tr>
      <w:tr w:rsidR="00277E34" w:rsidRPr="00654B43" w:rsidTr="00654B43">
        <w:trPr>
          <w:trHeight w:val="557"/>
        </w:trPr>
        <w:tc>
          <w:tcPr>
            <w:tcW w:w="2122" w:type="dxa"/>
            <w:vMerge/>
            <w:shd w:val="clear" w:color="auto" w:fill="FFFFFF" w:themeFill="background1"/>
            <w:vAlign w:val="center"/>
          </w:tcPr>
          <w:p w:rsidR="00277E34" w:rsidRPr="00654B43" w:rsidRDefault="00277E34" w:rsidP="00277E34">
            <w:pPr>
              <w:spacing w:after="0" w:line="240" w:lineRule="auto"/>
              <w:jc w:val="both"/>
              <w:rPr>
                <w:rFonts w:ascii="Segoe UI" w:eastAsia="Times New Roman" w:hAnsi="Segoe UI" w:cs="Segoe UI"/>
                <w:b/>
                <w:i/>
                <w:sz w:val="20"/>
                <w:szCs w:val="20"/>
                <w:lang w:eastAsia="fr-FR"/>
              </w:rPr>
            </w:pPr>
          </w:p>
        </w:tc>
        <w:tc>
          <w:tcPr>
            <w:tcW w:w="3402" w:type="dxa"/>
            <w:shd w:val="clear" w:color="auto" w:fill="FFFFFF" w:themeFill="background1"/>
          </w:tcPr>
          <w:p w:rsidR="00277E34" w:rsidRPr="00654B43" w:rsidRDefault="00277E34" w:rsidP="00277E34">
            <w:pPr>
              <w:spacing w:after="0" w:line="240" w:lineRule="auto"/>
              <w:rPr>
                <w:rFonts w:ascii="Segoe UI" w:eastAsia="Times New Roman" w:hAnsi="Segoe UI" w:cs="Segoe UI"/>
                <w:sz w:val="20"/>
                <w:szCs w:val="20"/>
                <w:lang w:eastAsia="fr-FR"/>
              </w:rPr>
            </w:pPr>
            <w:r w:rsidRPr="00654B43">
              <w:rPr>
                <w:rFonts w:ascii="Segoe UI" w:eastAsia="Times New Roman" w:hAnsi="Segoe UI" w:cs="Segoe UI"/>
                <w:sz w:val="20"/>
                <w:szCs w:val="20"/>
                <w:lang w:eastAsia="fr-FR"/>
              </w:rPr>
              <w:t>Modernisation graduelle de l’économie sociale</w:t>
            </w:r>
          </w:p>
        </w:tc>
        <w:tc>
          <w:tcPr>
            <w:tcW w:w="850" w:type="dxa"/>
            <w:vMerge/>
            <w:shd w:val="clear" w:color="auto" w:fill="FFFFFF" w:themeFill="background1"/>
          </w:tcPr>
          <w:p w:rsidR="00277E34" w:rsidRPr="00654B43" w:rsidRDefault="00277E34" w:rsidP="00277E34">
            <w:pPr>
              <w:spacing w:after="0"/>
              <w:rPr>
                <w:rFonts w:ascii="Segoe UI" w:hAnsi="Segoe UI" w:cs="Segoe UI"/>
                <w:b/>
                <w:sz w:val="20"/>
                <w:szCs w:val="20"/>
              </w:rPr>
            </w:pPr>
          </w:p>
        </w:tc>
        <w:tc>
          <w:tcPr>
            <w:tcW w:w="4961" w:type="dxa"/>
            <w:shd w:val="clear" w:color="auto" w:fill="FFFFFF" w:themeFill="background1"/>
          </w:tcPr>
          <w:p w:rsidR="00277E34" w:rsidRPr="00654B43" w:rsidRDefault="00277E34" w:rsidP="00277E34">
            <w:pPr>
              <w:spacing w:after="0"/>
              <w:jc w:val="both"/>
              <w:rPr>
                <w:rFonts w:ascii="Segoe UI" w:hAnsi="Segoe UI" w:cs="Segoe UI"/>
                <w:sz w:val="20"/>
                <w:szCs w:val="20"/>
              </w:rPr>
            </w:pPr>
            <w:r w:rsidRPr="00654B43">
              <w:rPr>
                <w:rFonts w:ascii="Segoe UI" w:hAnsi="Segoe UI" w:cs="Segoe UI"/>
                <w:sz w:val="20"/>
                <w:szCs w:val="20"/>
              </w:rPr>
              <w:t xml:space="preserve">Les infrastructures du PUDC permettront de créer un environnement propice qui favorise les affaires et les investissements en milieu rural </w:t>
            </w:r>
          </w:p>
          <w:p w:rsidR="00277E34" w:rsidRPr="00654B43" w:rsidRDefault="00277E34" w:rsidP="00277E34">
            <w:pPr>
              <w:spacing w:after="0"/>
              <w:jc w:val="both"/>
              <w:rPr>
                <w:rFonts w:ascii="Segoe UI" w:hAnsi="Segoe UI" w:cs="Segoe UI"/>
                <w:sz w:val="20"/>
                <w:szCs w:val="20"/>
              </w:rPr>
            </w:pPr>
            <w:r w:rsidRPr="00654B43">
              <w:rPr>
                <w:rFonts w:ascii="Segoe UI" w:hAnsi="Segoe UI" w:cs="Segoe UI"/>
                <w:sz w:val="20"/>
                <w:szCs w:val="20"/>
              </w:rPr>
              <w:t>La promotion du modèle de sociétés coopératives (OHADA) opérationnalise l’économie sociale.</w:t>
            </w:r>
          </w:p>
        </w:tc>
      </w:tr>
      <w:tr w:rsidR="00277E34" w:rsidRPr="00654B43" w:rsidTr="00654B43">
        <w:trPr>
          <w:trHeight w:val="608"/>
        </w:trPr>
        <w:tc>
          <w:tcPr>
            <w:tcW w:w="2122" w:type="dxa"/>
            <w:vMerge w:val="restart"/>
            <w:shd w:val="clear" w:color="auto" w:fill="FFFFFF" w:themeFill="background1"/>
            <w:vAlign w:val="center"/>
          </w:tcPr>
          <w:p w:rsidR="00277E34" w:rsidRPr="00654B43" w:rsidRDefault="00277E34" w:rsidP="00277E34">
            <w:pPr>
              <w:spacing w:after="0" w:line="240" w:lineRule="auto"/>
              <w:jc w:val="both"/>
              <w:rPr>
                <w:rFonts w:ascii="Segoe UI" w:eastAsia="Times New Roman" w:hAnsi="Segoe UI" w:cs="Segoe UI"/>
                <w:b/>
                <w:i/>
                <w:sz w:val="20"/>
                <w:szCs w:val="20"/>
                <w:lang w:eastAsia="fr-FR"/>
              </w:rPr>
            </w:pPr>
            <w:r w:rsidRPr="00654B43">
              <w:rPr>
                <w:rFonts w:ascii="Segoe UI" w:eastAsia="Times New Roman" w:hAnsi="Segoe UI" w:cs="Segoe UI"/>
                <w:b/>
                <w:i/>
                <w:sz w:val="20"/>
                <w:szCs w:val="20"/>
                <w:lang w:eastAsia="fr-FR"/>
              </w:rPr>
              <w:t xml:space="preserve">Axe 2 : Capital humain, Protection sociale et Développement durable </w:t>
            </w:r>
          </w:p>
          <w:p w:rsidR="00277E34" w:rsidRPr="00654B43" w:rsidRDefault="00277E34" w:rsidP="00277E34">
            <w:pPr>
              <w:spacing w:after="0"/>
              <w:jc w:val="both"/>
              <w:rPr>
                <w:rFonts w:ascii="Segoe UI" w:hAnsi="Segoe UI" w:cs="Segoe UI"/>
                <w:b/>
                <w:sz w:val="20"/>
                <w:szCs w:val="20"/>
              </w:rPr>
            </w:pPr>
          </w:p>
        </w:tc>
        <w:tc>
          <w:tcPr>
            <w:tcW w:w="3402" w:type="dxa"/>
            <w:shd w:val="clear" w:color="auto" w:fill="FFFFFF" w:themeFill="background1"/>
          </w:tcPr>
          <w:p w:rsidR="00277E34" w:rsidRPr="00654B43" w:rsidRDefault="00277E34" w:rsidP="00277E34">
            <w:pPr>
              <w:spacing w:after="0" w:line="240" w:lineRule="auto"/>
              <w:rPr>
                <w:rFonts w:ascii="Segoe UI" w:eastAsia="Times New Roman" w:hAnsi="Segoe UI" w:cs="Segoe UI"/>
                <w:sz w:val="20"/>
                <w:szCs w:val="20"/>
                <w:lang w:eastAsia="fr-FR"/>
              </w:rPr>
            </w:pPr>
            <w:r w:rsidRPr="00654B43">
              <w:rPr>
                <w:rFonts w:ascii="Segoe UI" w:eastAsia="Times New Roman" w:hAnsi="Segoe UI" w:cs="Segoe UI"/>
                <w:sz w:val="20"/>
                <w:szCs w:val="20"/>
                <w:lang w:eastAsia="fr-FR"/>
              </w:rPr>
              <w:t xml:space="preserve">Renforcement de l’accès aux services sociaux de base qualité </w:t>
            </w:r>
          </w:p>
          <w:p w:rsidR="00277E34" w:rsidRPr="00654B43" w:rsidRDefault="00277E34" w:rsidP="00277E34">
            <w:pPr>
              <w:spacing w:after="0"/>
              <w:rPr>
                <w:rFonts w:ascii="Segoe UI" w:hAnsi="Segoe UI" w:cs="Segoe UI"/>
                <w:sz w:val="20"/>
                <w:szCs w:val="20"/>
              </w:rPr>
            </w:pPr>
          </w:p>
        </w:tc>
        <w:tc>
          <w:tcPr>
            <w:tcW w:w="850" w:type="dxa"/>
            <w:vMerge w:val="restart"/>
            <w:shd w:val="clear" w:color="auto" w:fill="FFFFFF" w:themeFill="background1"/>
            <w:textDirection w:val="btLr"/>
          </w:tcPr>
          <w:p w:rsidR="00277E34" w:rsidRPr="00654B43" w:rsidRDefault="00277E34" w:rsidP="00277E34">
            <w:pPr>
              <w:spacing w:after="0" w:line="240" w:lineRule="auto"/>
              <w:ind w:left="113" w:right="113"/>
              <w:jc w:val="center"/>
              <w:rPr>
                <w:rFonts w:ascii="Segoe UI" w:eastAsia="Times New Roman" w:hAnsi="Segoe UI" w:cs="Segoe UI"/>
                <w:sz w:val="20"/>
                <w:szCs w:val="20"/>
                <w:lang w:eastAsia="fr-FR"/>
              </w:rPr>
            </w:pPr>
            <w:r w:rsidRPr="00654B43">
              <w:rPr>
                <w:rFonts w:ascii="Segoe UI" w:eastAsia="Times New Roman" w:hAnsi="Segoe UI" w:cs="Segoe UI"/>
                <w:sz w:val="20"/>
                <w:szCs w:val="20"/>
                <w:lang w:eastAsia="fr-FR"/>
              </w:rPr>
              <w:t>Moyens d’amélioration des conditions de vie et de lutte contre les injustices sociales</w:t>
            </w:r>
          </w:p>
          <w:p w:rsidR="00277E34" w:rsidRPr="00654B43" w:rsidRDefault="00277E34" w:rsidP="00277E34">
            <w:pPr>
              <w:spacing w:after="0"/>
              <w:ind w:left="113" w:right="113"/>
              <w:rPr>
                <w:rFonts w:ascii="Segoe UI" w:hAnsi="Segoe UI" w:cs="Segoe UI"/>
                <w:b/>
                <w:sz w:val="20"/>
                <w:szCs w:val="20"/>
              </w:rPr>
            </w:pPr>
          </w:p>
        </w:tc>
        <w:tc>
          <w:tcPr>
            <w:tcW w:w="4961" w:type="dxa"/>
            <w:shd w:val="clear" w:color="auto" w:fill="FFFFFF" w:themeFill="background1"/>
          </w:tcPr>
          <w:p w:rsidR="00277E34" w:rsidRPr="00654B43" w:rsidRDefault="00277E34" w:rsidP="00277E34">
            <w:pPr>
              <w:spacing w:after="0"/>
              <w:jc w:val="both"/>
              <w:rPr>
                <w:rFonts w:ascii="Segoe UI" w:hAnsi="Segoe UI" w:cs="Segoe UI"/>
                <w:sz w:val="20"/>
                <w:szCs w:val="20"/>
              </w:rPr>
            </w:pPr>
            <w:r w:rsidRPr="00654B43">
              <w:rPr>
                <w:rFonts w:ascii="Segoe UI" w:hAnsi="Segoe UI" w:cs="Segoe UI"/>
                <w:sz w:val="20"/>
                <w:szCs w:val="20"/>
              </w:rPr>
              <w:t>Objectif principal du programme : lutte contre la pauvreté et les inégalités en milieu rural par une amélioration de l’accès aux infrastructures socio-économiques de base</w:t>
            </w:r>
          </w:p>
        </w:tc>
      </w:tr>
      <w:tr w:rsidR="00277E34" w:rsidRPr="00654B43" w:rsidTr="00654B43">
        <w:trPr>
          <w:trHeight w:val="608"/>
        </w:trPr>
        <w:tc>
          <w:tcPr>
            <w:tcW w:w="2122" w:type="dxa"/>
            <w:vMerge/>
            <w:shd w:val="clear" w:color="auto" w:fill="FFFFFF" w:themeFill="background1"/>
            <w:vAlign w:val="center"/>
          </w:tcPr>
          <w:p w:rsidR="00277E34" w:rsidRPr="00654B43" w:rsidRDefault="00277E34" w:rsidP="00277E34">
            <w:pPr>
              <w:spacing w:after="0" w:line="240" w:lineRule="auto"/>
              <w:jc w:val="both"/>
              <w:rPr>
                <w:rFonts w:ascii="Segoe UI" w:eastAsia="Times New Roman" w:hAnsi="Segoe UI" w:cs="Segoe UI"/>
                <w:b/>
                <w:i/>
                <w:sz w:val="20"/>
                <w:szCs w:val="20"/>
                <w:lang w:eastAsia="fr-FR"/>
              </w:rPr>
            </w:pPr>
          </w:p>
        </w:tc>
        <w:tc>
          <w:tcPr>
            <w:tcW w:w="3402" w:type="dxa"/>
            <w:shd w:val="clear" w:color="auto" w:fill="FFFFFF" w:themeFill="background1"/>
          </w:tcPr>
          <w:p w:rsidR="00277E34" w:rsidRPr="00654B43" w:rsidRDefault="00277E34" w:rsidP="00277E34">
            <w:pPr>
              <w:spacing w:after="0" w:line="240" w:lineRule="auto"/>
              <w:rPr>
                <w:rFonts w:ascii="Segoe UI" w:eastAsia="Times New Roman" w:hAnsi="Segoe UI" w:cs="Segoe UI"/>
                <w:sz w:val="20"/>
                <w:szCs w:val="20"/>
                <w:lang w:eastAsia="fr-FR"/>
              </w:rPr>
            </w:pPr>
            <w:r w:rsidRPr="00654B43">
              <w:rPr>
                <w:rFonts w:ascii="Segoe UI" w:eastAsia="Times New Roman" w:hAnsi="Segoe UI" w:cs="Segoe UI"/>
                <w:sz w:val="20"/>
                <w:szCs w:val="20"/>
                <w:lang w:eastAsia="fr-FR"/>
              </w:rPr>
              <w:t>Gestion durable des ressources et développement équilibrée du territoire</w:t>
            </w:r>
          </w:p>
          <w:p w:rsidR="00277E34" w:rsidRPr="00654B43" w:rsidRDefault="00277E34" w:rsidP="00277E34">
            <w:pPr>
              <w:spacing w:after="0" w:line="240" w:lineRule="auto"/>
              <w:rPr>
                <w:rFonts w:ascii="Segoe UI" w:hAnsi="Segoe UI" w:cs="Segoe UI"/>
                <w:sz w:val="20"/>
                <w:szCs w:val="20"/>
              </w:rPr>
            </w:pPr>
          </w:p>
        </w:tc>
        <w:tc>
          <w:tcPr>
            <w:tcW w:w="850" w:type="dxa"/>
            <w:vMerge/>
            <w:shd w:val="clear" w:color="auto" w:fill="FFFFFF" w:themeFill="background1"/>
          </w:tcPr>
          <w:p w:rsidR="00277E34" w:rsidRPr="00654B43" w:rsidRDefault="00277E34" w:rsidP="00277E34">
            <w:pPr>
              <w:spacing w:after="0"/>
              <w:rPr>
                <w:rFonts w:ascii="Segoe UI" w:hAnsi="Segoe UI" w:cs="Segoe UI"/>
                <w:b/>
                <w:sz w:val="20"/>
                <w:szCs w:val="20"/>
              </w:rPr>
            </w:pPr>
          </w:p>
        </w:tc>
        <w:tc>
          <w:tcPr>
            <w:tcW w:w="4961" w:type="dxa"/>
            <w:shd w:val="clear" w:color="auto" w:fill="FFFFFF" w:themeFill="background1"/>
          </w:tcPr>
          <w:p w:rsidR="00277E34" w:rsidRPr="00654B43" w:rsidRDefault="00277E34" w:rsidP="00277E34">
            <w:pPr>
              <w:spacing w:after="0"/>
              <w:jc w:val="both"/>
              <w:rPr>
                <w:rFonts w:ascii="Segoe UI" w:hAnsi="Segoe UI" w:cs="Segoe UI"/>
                <w:sz w:val="20"/>
                <w:szCs w:val="20"/>
              </w:rPr>
            </w:pPr>
            <w:r w:rsidRPr="00654B43">
              <w:rPr>
                <w:rFonts w:ascii="Segoe UI" w:eastAsia="Calibri" w:hAnsi="Segoe UI" w:cs="Segoe UI"/>
                <w:i/>
                <w:sz w:val="20"/>
                <w:szCs w:val="20"/>
              </w:rPr>
              <w:t>La protection de l’environnement et l’adaptation au changement climatique</w:t>
            </w:r>
            <w:r w:rsidRPr="00654B43">
              <w:rPr>
                <w:rFonts w:ascii="Segoe UI" w:eastAsia="Calibri" w:hAnsi="Segoe UI" w:cs="Segoe UI"/>
                <w:sz w:val="20"/>
                <w:szCs w:val="20"/>
              </w:rPr>
              <w:t> : le programme intègre dans son approche l’impérieuse nécessité de préserver l’environnement et de promouvoir des activités et pratiques de mitigation et d’adaptation au changement climatique</w:t>
            </w:r>
          </w:p>
        </w:tc>
      </w:tr>
      <w:tr w:rsidR="00277E34" w:rsidRPr="00654B43" w:rsidTr="00654B43">
        <w:trPr>
          <w:trHeight w:val="608"/>
        </w:trPr>
        <w:tc>
          <w:tcPr>
            <w:tcW w:w="2122" w:type="dxa"/>
            <w:vMerge/>
            <w:shd w:val="clear" w:color="auto" w:fill="FFFFFF" w:themeFill="background1"/>
            <w:vAlign w:val="center"/>
          </w:tcPr>
          <w:p w:rsidR="00277E34" w:rsidRPr="00654B43" w:rsidRDefault="00277E34" w:rsidP="00277E34">
            <w:pPr>
              <w:spacing w:after="0" w:line="240" w:lineRule="auto"/>
              <w:jc w:val="both"/>
              <w:rPr>
                <w:rFonts w:ascii="Segoe UI" w:eastAsia="Times New Roman" w:hAnsi="Segoe UI" w:cs="Segoe UI"/>
                <w:b/>
                <w:i/>
                <w:sz w:val="20"/>
                <w:szCs w:val="20"/>
                <w:lang w:eastAsia="fr-FR"/>
              </w:rPr>
            </w:pPr>
          </w:p>
        </w:tc>
        <w:tc>
          <w:tcPr>
            <w:tcW w:w="3402" w:type="dxa"/>
            <w:shd w:val="clear" w:color="auto" w:fill="FFFFFF" w:themeFill="background1"/>
          </w:tcPr>
          <w:p w:rsidR="00277E34" w:rsidRPr="00654B43" w:rsidRDefault="00277E34" w:rsidP="00277E34">
            <w:pPr>
              <w:spacing w:after="0" w:line="240" w:lineRule="auto"/>
              <w:rPr>
                <w:rFonts w:ascii="Segoe UI" w:eastAsia="Times New Roman" w:hAnsi="Segoe UI" w:cs="Segoe UI"/>
                <w:sz w:val="20"/>
                <w:szCs w:val="20"/>
                <w:lang w:eastAsia="fr-FR"/>
              </w:rPr>
            </w:pPr>
            <w:r w:rsidRPr="00654B43">
              <w:rPr>
                <w:rFonts w:ascii="Segoe UI" w:eastAsia="Times New Roman" w:hAnsi="Segoe UI" w:cs="Segoe UI"/>
                <w:sz w:val="20"/>
                <w:szCs w:val="20"/>
                <w:lang w:eastAsia="fr-FR"/>
              </w:rPr>
              <w:t>Protection sociale des groupes vulnérables</w:t>
            </w:r>
          </w:p>
          <w:p w:rsidR="00277E34" w:rsidRPr="00654B43" w:rsidRDefault="00277E34" w:rsidP="00277E34">
            <w:pPr>
              <w:spacing w:after="0"/>
              <w:rPr>
                <w:rFonts w:ascii="Segoe UI" w:hAnsi="Segoe UI" w:cs="Segoe UI"/>
                <w:sz w:val="20"/>
                <w:szCs w:val="20"/>
              </w:rPr>
            </w:pPr>
          </w:p>
        </w:tc>
        <w:tc>
          <w:tcPr>
            <w:tcW w:w="850" w:type="dxa"/>
            <w:vMerge/>
            <w:shd w:val="clear" w:color="auto" w:fill="FFFFFF" w:themeFill="background1"/>
          </w:tcPr>
          <w:p w:rsidR="00277E34" w:rsidRPr="00654B43" w:rsidRDefault="00277E34" w:rsidP="00277E34">
            <w:pPr>
              <w:spacing w:after="0"/>
              <w:rPr>
                <w:rFonts w:ascii="Segoe UI" w:hAnsi="Segoe UI" w:cs="Segoe UI"/>
                <w:b/>
                <w:sz w:val="20"/>
                <w:szCs w:val="20"/>
              </w:rPr>
            </w:pPr>
          </w:p>
        </w:tc>
        <w:tc>
          <w:tcPr>
            <w:tcW w:w="4961" w:type="dxa"/>
            <w:shd w:val="clear" w:color="auto" w:fill="FFFFFF" w:themeFill="background1"/>
          </w:tcPr>
          <w:p w:rsidR="00277E34" w:rsidRPr="00654B43" w:rsidRDefault="00277E34" w:rsidP="00277E34">
            <w:pPr>
              <w:spacing w:after="0"/>
              <w:jc w:val="both"/>
              <w:rPr>
                <w:rFonts w:ascii="Segoe UI" w:hAnsi="Segoe UI" w:cs="Segoe UI"/>
                <w:sz w:val="20"/>
                <w:szCs w:val="20"/>
              </w:rPr>
            </w:pPr>
            <w:r w:rsidRPr="00654B43">
              <w:rPr>
                <w:rFonts w:ascii="Segoe UI" w:hAnsi="Segoe UI" w:cs="Segoe UI"/>
                <w:sz w:val="20"/>
                <w:szCs w:val="20"/>
              </w:rPr>
              <w:t xml:space="preserve">Les effets de l’accès à l’eau, à l’électricité, aux équipements d’allégement des tâches domestiques, de désenclavement par rapport aux marchés et structures de santé ciblent  en priorité les groupes vulnérables que sont les enfants, les femmes, les personnes âgées </w:t>
            </w:r>
          </w:p>
        </w:tc>
      </w:tr>
      <w:tr w:rsidR="00277E34" w:rsidRPr="00654B43" w:rsidTr="00654B43">
        <w:trPr>
          <w:trHeight w:val="267"/>
        </w:trPr>
        <w:tc>
          <w:tcPr>
            <w:tcW w:w="2122" w:type="dxa"/>
            <w:vMerge w:val="restart"/>
            <w:shd w:val="clear" w:color="auto" w:fill="FFFFFF" w:themeFill="background1"/>
            <w:vAlign w:val="center"/>
          </w:tcPr>
          <w:p w:rsidR="00277E34" w:rsidRPr="00654B43" w:rsidRDefault="00277E34" w:rsidP="00277E34">
            <w:pPr>
              <w:spacing w:after="0" w:line="240" w:lineRule="auto"/>
              <w:jc w:val="both"/>
              <w:rPr>
                <w:rFonts w:ascii="Segoe UI" w:eastAsia="Times New Roman" w:hAnsi="Segoe UI" w:cs="Segoe UI"/>
                <w:b/>
                <w:i/>
                <w:sz w:val="20"/>
                <w:szCs w:val="20"/>
                <w:lang w:eastAsia="fr-FR"/>
              </w:rPr>
            </w:pPr>
            <w:r w:rsidRPr="00654B43">
              <w:rPr>
                <w:rFonts w:ascii="Segoe UI" w:eastAsia="Times New Roman" w:hAnsi="Segoe UI" w:cs="Segoe UI"/>
                <w:b/>
                <w:i/>
                <w:sz w:val="20"/>
                <w:szCs w:val="20"/>
                <w:lang w:eastAsia="fr-FR"/>
              </w:rPr>
              <w:t xml:space="preserve">Axe 3 : Gouvernance, institutions, Paix et </w:t>
            </w:r>
          </w:p>
          <w:p w:rsidR="00277E34" w:rsidRPr="00654B43" w:rsidRDefault="00277E34" w:rsidP="00277E34">
            <w:pPr>
              <w:spacing w:after="0" w:line="240" w:lineRule="auto"/>
              <w:jc w:val="both"/>
              <w:rPr>
                <w:rFonts w:ascii="Segoe UI" w:eastAsia="Times New Roman" w:hAnsi="Segoe UI" w:cs="Segoe UI"/>
                <w:b/>
                <w:i/>
                <w:sz w:val="20"/>
                <w:szCs w:val="20"/>
                <w:lang w:eastAsia="fr-FR"/>
              </w:rPr>
            </w:pPr>
            <w:r w:rsidRPr="00654B43">
              <w:rPr>
                <w:rFonts w:ascii="Segoe UI" w:eastAsia="Times New Roman" w:hAnsi="Segoe UI" w:cs="Segoe UI"/>
                <w:b/>
                <w:i/>
                <w:sz w:val="20"/>
                <w:szCs w:val="20"/>
                <w:lang w:eastAsia="fr-FR"/>
              </w:rPr>
              <w:t>Sécurité</w:t>
            </w:r>
          </w:p>
          <w:p w:rsidR="00277E34" w:rsidRPr="00654B43" w:rsidRDefault="00277E34" w:rsidP="00277E34">
            <w:pPr>
              <w:spacing w:after="0"/>
              <w:jc w:val="both"/>
              <w:rPr>
                <w:rFonts w:ascii="Segoe UI" w:hAnsi="Segoe UI" w:cs="Segoe UI"/>
                <w:b/>
                <w:sz w:val="20"/>
                <w:szCs w:val="20"/>
              </w:rPr>
            </w:pPr>
          </w:p>
        </w:tc>
        <w:tc>
          <w:tcPr>
            <w:tcW w:w="3402" w:type="dxa"/>
            <w:shd w:val="clear" w:color="auto" w:fill="FFFFFF" w:themeFill="background1"/>
          </w:tcPr>
          <w:p w:rsidR="00277E34" w:rsidRPr="00654B43" w:rsidRDefault="00277E34" w:rsidP="00277E34">
            <w:pPr>
              <w:spacing w:after="0" w:line="240" w:lineRule="auto"/>
              <w:rPr>
                <w:rFonts w:ascii="Segoe UI" w:eastAsia="Times New Roman" w:hAnsi="Segoe UI" w:cs="Segoe UI"/>
                <w:sz w:val="20"/>
                <w:szCs w:val="20"/>
                <w:lang w:eastAsia="fr-FR"/>
              </w:rPr>
            </w:pPr>
            <w:r w:rsidRPr="00654B43">
              <w:rPr>
                <w:rFonts w:ascii="Segoe UI" w:eastAsia="Times New Roman" w:hAnsi="Segoe UI" w:cs="Segoe UI"/>
                <w:sz w:val="20"/>
                <w:szCs w:val="20"/>
                <w:lang w:eastAsia="fr-FR"/>
              </w:rPr>
              <w:t xml:space="preserve">Renforcement de la paix et de la sécurité </w:t>
            </w:r>
          </w:p>
        </w:tc>
        <w:tc>
          <w:tcPr>
            <w:tcW w:w="850" w:type="dxa"/>
            <w:vMerge w:val="restart"/>
            <w:shd w:val="clear" w:color="auto" w:fill="FFFFFF" w:themeFill="background1"/>
            <w:textDirection w:val="btLr"/>
          </w:tcPr>
          <w:p w:rsidR="00277E34" w:rsidRPr="00654B43" w:rsidRDefault="00277E34" w:rsidP="00277E34">
            <w:pPr>
              <w:spacing w:after="0" w:line="240" w:lineRule="auto"/>
              <w:ind w:left="113" w:right="113"/>
              <w:jc w:val="center"/>
              <w:rPr>
                <w:rFonts w:ascii="Segoe UI" w:eastAsia="Times New Roman" w:hAnsi="Segoe UI" w:cs="Segoe UI"/>
                <w:sz w:val="20"/>
                <w:szCs w:val="20"/>
                <w:lang w:eastAsia="fr-FR"/>
              </w:rPr>
            </w:pPr>
            <w:r w:rsidRPr="00654B43">
              <w:rPr>
                <w:rFonts w:ascii="Segoe UI" w:eastAsia="Times New Roman" w:hAnsi="Segoe UI" w:cs="Segoe UI"/>
                <w:sz w:val="20"/>
                <w:szCs w:val="20"/>
                <w:lang w:eastAsia="fr-FR"/>
              </w:rPr>
              <w:t>Facteurs de performances, de cohésion sociale et de stabilité</w:t>
            </w:r>
          </w:p>
          <w:p w:rsidR="00277E34" w:rsidRPr="00654B43" w:rsidRDefault="00277E34" w:rsidP="00277E34">
            <w:pPr>
              <w:spacing w:after="0"/>
              <w:ind w:left="113" w:right="113"/>
              <w:rPr>
                <w:rFonts w:ascii="Segoe UI" w:hAnsi="Segoe UI" w:cs="Segoe UI"/>
                <w:b/>
                <w:sz w:val="20"/>
                <w:szCs w:val="20"/>
              </w:rPr>
            </w:pPr>
          </w:p>
        </w:tc>
        <w:tc>
          <w:tcPr>
            <w:tcW w:w="4961" w:type="dxa"/>
            <w:shd w:val="clear" w:color="auto" w:fill="FFFFFF" w:themeFill="background1"/>
          </w:tcPr>
          <w:p w:rsidR="00277E34" w:rsidRPr="00654B43" w:rsidRDefault="00277E34" w:rsidP="00277E34">
            <w:pPr>
              <w:spacing w:after="0"/>
              <w:jc w:val="both"/>
              <w:rPr>
                <w:rFonts w:ascii="Segoe UI" w:hAnsi="Segoe UI" w:cs="Segoe UI"/>
                <w:sz w:val="20"/>
                <w:szCs w:val="20"/>
              </w:rPr>
            </w:pPr>
            <w:r w:rsidRPr="00654B43">
              <w:rPr>
                <w:rFonts w:ascii="Segoe UI" w:hAnsi="Segoe UI" w:cs="Segoe UI"/>
                <w:sz w:val="20"/>
                <w:szCs w:val="20"/>
              </w:rPr>
              <w:t>Le désenclavement et l’électrification des zones rurales favorise</w:t>
            </w:r>
            <w:r w:rsidR="00187E73" w:rsidRPr="00654B43">
              <w:rPr>
                <w:rFonts w:ascii="Segoe UI" w:hAnsi="Segoe UI" w:cs="Segoe UI"/>
                <w:sz w:val="20"/>
                <w:szCs w:val="20"/>
              </w:rPr>
              <w:t>nt</w:t>
            </w:r>
            <w:r w:rsidRPr="00654B43">
              <w:rPr>
                <w:rFonts w:ascii="Segoe UI" w:hAnsi="Segoe UI" w:cs="Segoe UI"/>
                <w:sz w:val="20"/>
                <w:szCs w:val="20"/>
              </w:rPr>
              <w:t xml:space="preserve"> la mobilité des forces de sécurité et la circulation des informations.</w:t>
            </w:r>
          </w:p>
          <w:p w:rsidR="00277E34" w:rsidRPr="00654B43" w:rsidRDefault="00277E34" w:rsidP="00277E34">
            <w:pPr>
              <w:spacing w:after="0"/>
              <w:jc w:val="both"/>
              <w:rPr>
                <w:rFonts w:ascii="Segoe UI" w:hAnsi="Segoe UI" w:cs="Segoe UI"/>
                <w:sz w:val="20"/>
                <w:szCs w:val="20"/>
              </w:rPr>
            </w:pPr>
            <w:r w:rsidRPr="00654B43">
              <w:rPr>
                <w:rFonts w:ascii="Segoe UI" w:hAnsi="Segoe UI" w:cs="Segoe UI"/>
                <w:sz w:val="20"/>
                <w:szCs w:val="20"/>
              </w:rPr>
              <w:t>La densification des réseaux d’approvisionnement en eau et le développement des cultures fourragères rédui</w:t>
            </w:r>
            <w:r w:rsidR="00187E73" w:rsidRPr="00654B43">
              <w:rPr>
                <w:rFonts w:ascii="Segoe UI" w:hAnsi="Segoe UI" w:cs="Segoe UI"/>
                <w:sz w:val="20"/>
                <w:szCs w:val="20"/>
              </w:rPr>
              <w:t>sen</w:t>
            </w:r>
            <w:r w:rsidRPr="00654B43">
              <w:rPr>
                <w:rFonts w:ascii="Segoe UI" w:hAnsi="Segoe UI" w:cs="Segoe UI"/>
                <w:sz w:val="20"/>
                <w:szCs w:val="20"/>
              </w:rPr>
              <w:t>t la compétition sur les ressources et favorise</w:t>
            </w:r>
            <w:r w:rsidR="00187E73" w:rsidRPr="00654B43">
              <w:rPr>
                <w:rFonts w:ascii="Segoe UI" w:hAnsi="Segoe UI" w:cs="Segoe UI"/>
                <w:sz w:val="20"/>
                <w:szCs w:val="20"/>
              </w:rPr>
              <w:t>nt</w:t>
            </w:r>
            <w:r w:rsidRPr="00654B43">
              <w:rPr>
                <w:rFonts w:ascii="Segoe UI" w:hAnsi="Segoe UI" w:cs="Segoe UI"/>
                <w:sz w:val="20"/>
                <w:szCs w:val="20"/>
              </w:rPr>
              <w:t xml:space="preserve"> la paix</w:t>
            </w:r>
          </w:p>
        </w:tc>
      </w:tr>
      <w:tr w:rsidR="00277E34" w:rsidRPr="00654B43" w:rsidTr="00654B43">
        <w:trPr>
          <w:trHeight w:val="285"/>
        </w:trPr>
        <w:tc>
          <w:tcPr>
            <w:tcW w:w="2122" w:type="dxa"/>
            <w:vMerge/>
            <w:shd w:val="clear" w:color="auto" w:fill="FFFFFF" w:themeFill="background1"/>
            <w:vAlign w:val="center"/>
          </w:tcPr>
          <w:p w:rsidR="00277E34" w:rsidRPr="00654B43" w:rsidRDefault="00277E34" w:rsidP="00277E34">
            <w:pPr>
              <w:spacing w:after="0"/>
              <w:jc w:val="both"/>
              <w:rPr>
                <w:rFonts w:ascii="Segoe UI" w:hAnsi="Segoe UI" w:cs="Segoe UI"/>
                <w:b/>
                <w:sz w:val="20"/>
                <w:szCs w:val="20"/>
              </w:rPr>
            </w:pPr>
          </w:p>
        </w:tc>
        <w:tc>
          <w:tcPr>
            <w:tcW w:w="3402" w:type="dxa"/>
            <w:shd w:val="clear" w:color="auto" w:fill="FFFFFF" w:themeFill="background1"/>
          </w:tcPr>
          <w:p w:rsidR="00277E34" w:rsidRPr="00654B43" w:rsidRDefault="00277E34" w:rsidP="00277E34">
            <w:pPr>
              <w:spacing w:after="0" w:line="240" w:lineRule="auto"/>
              <w:rPr>
                <w:rFonts w:ascii="Segoe UI" w:eastAsia="Times New Roman" w:hAnsi="Segoe UI" w:cs="Segoe UI"/>
                <w:sz w:val="20"/>
                <w:szCs w:val="20"/>
                <w:lang w:eastAsia="fr-FR"/>
              </w:rPr>
            </w:pPr>
            <w:r w:rsidRPr="00654B43">
              <w:rPr>
                <w:rFonts w:ascii="Segoe UI" w:eastAsia="Times New Roman" w:hAnsi="Segoe UI" w:cs="Segoe UI"/>
                <w:sz w:val="20"/>
                <w:szCs w:val="20"/>
                <w:lang w:eastAsia="fr-FR"/>
              </w:rPr>
              <w:t xml:space="preserve">Promotion de la bonne gouvernance </w:t>
            </w:r>
          </w:p>
        </w:tc>
        <w:tc>
          <w:tcPr>
            <w:tcW w:w="850" w:type="dxa"/>
            <w:vMerge/>
            <w:shd w:val="clear" w:color="auto" w:fill="FFFFFF" w:themeFill="background1"/>
          </w:tcPr>
          <w:p w:rsidR="00277E34" w:rsidRPr="00654B43" w:rsidRDefault="00277E34" w:rsidP="00277E34">
            <w:pPr>
              <w:spacing w:after="0"/>
              <w:rPr>
                <w:rFonts w:ascii="Segoe UI" w:hAnsi="Segoe UI" w:cs="Segoe UI"/>
                <w:b/>
                <w:sz w:val="20"/>
                <w:szCs w:val="20"/>
              </w:rPr>
            </w:pPr>
          </w:p>
        </w:tc>
        <w:tc>
          <w:tcPr>
            <w:tcW w:w="4961" w:type="dxa"/>
            <w:shd w:val="clear" w:color="auto" w:fill="FFFFFF" w:themeFill="background1"/>
          </w:tcPr>
          <w:p w:rsidR="00277E34" w:rsidRPr="00654B43" w:rsidRDefault="00277E34" w:rsidP="00277E34">
            <w:pPr>
              <w:spacing w:after="0"/>
              <w:rPr>
                <w:rFonts w:ascii="Segoe UI" w:hAnsi="Segoe UI" w:cs="Segoe UI"/>
                <w:b/>
                <w:sz w:val="20"/>
                <w:szCs w:val="20"/>
              </w:rPr>
            </w:pPr>
          </w:p>
        </w:tc>
      </w:tr>
      <w:tr w:rsidR="00277E34" w:rsidRPr="00654B43" w:rsidTr="00654B43">
        <w:trPr>
          <w:trHeight w:val="423"/>
        </w:trPr>
        <w:tc>
          <w:tcPr>
            <w:tcW w:w="2122" w:type="dxa"/>
            <w:vMerge/>
            <w:shd w:val="clear" w:color="auto" w:fill="FFFFFF" w:themeFill="background1"/>
            <w:vAlign w:val="center"/>
          </w:tcPr>
          <w:p w:rsidR="00277E34" w:rsidRPr="00654B43" w:rsidRDefault="00277E34" w:rsidP="00277E34">
            <w:pPr>
              <w:spacing w:after="0"/>
              <w:jc w:val="both"/>
              <w:rPr>
                <w:rFonts w:ascii="Segoe UI" w:hAnsi="Segoe UI" w:cs="Segoe UI"/>
                <w:b/>
                <w:sz w:val="20"/>
                <w:szCs w:val="20"/>
              </w:rPr>
            </w:pPr>
          </w:p>
        </w:tc>
        <w:tc>
          <w:tcPr>
            <w:tcW w:w="3402" w:type="dxa"/>
            <w:shd w:val="clear" w:color="auto" w:fill="FFFFFF" w:themeFill="background1"/>
          </w:tcPr>
          <w:p w:rsidR="00277E34" w:rsidRPr="00654B43" w:rsidRDefault="00277E34" w:rsidP="00277E34">
            <w:pPr>
              <w:spacing w:after="0" w:line="240" w:lineRule="auto"/>
              <w:rPr>
                <w:rFonts w:ascii="Segoe UI" w:eastAsia="Times New Roman" w:hAnsi="Segoe UI" w:cs="Segoe UI"/>
                <w:sz w:val="20"/>
                <w:szCs w:val="20"/>
                <w:lang w:eastAsia="fr-FR"/>
              </w:rPr>
            </w:pPr>
            <w:r w:rsidRPr="00654B43">
              <w:rPr>
                <w:rFonts w:ascii="Segoe UI" w:eastAsia="Times New Roman" w:hAnsi="Segoe UI" w:cs="Segoe UI"/>
                <w:sz w:val="20"/>
                <w:szCs w:val="20"/>
                <w:lang w:eastAsia="fr-FR"/>
              </w:rPr>
              <w:t xml:space="preserve">Modernisation de l’Administration et de l’économie </w:t>
            </w:r>
          </w:p>
        </w:tc>
        <w:tc>
          <w:tcPr>
            <w:tcW w:w="850" w:type="dxa"/>
            <w:vMerge/>
            <w:shd w:val="clear" w:color="auto" w:fill="FFFFFF" w:themeFill="background1"/>
          </w:tcPr>
          <w:p w:rsidR="00277E34" w:rsidRPr="00654B43" w:rsidRDefault="00277E34" w:rsidP="00277E34">
            <w:pPr>
              <w:spacing w:after="0"/>
              <w:rPr>
                <w:rFonts w:ascii="Segoe UI" w:hAnsi="Segoe UI" w:cs="Segoe UI"/>
                <w:b/>
                <w:sz w:val="20"/>
                <w:szCs w:val="20"/>
              </w:rPr>
            </w:pPr>
          </w:p>
        </w:tc>
        <w:tc>
          <w:tcPr>
            <w:tcW w:w="4961" w:type="dxa"/>
            <w:shd w:val="clear" w:color="auto" w:fill="FFFFFF" w:themeFill="background1"/>
          </w:tcPr>
          <w:p w:rsidR="00277E34" w:rsidRPr="00654B43" w:rsidRDefault="00277E34" w:rsidP="00277E34">
            <w:pPr>
              <w:spacing w:after="0"/>
              <w:rPr>
                <w:rFonts w:ascii="Segoe UI" w:hAnsi="Segoe UI" w:cs="Segoe UI"/>
                <w:b/>
                <w:sz w:val="20"/>
                <w:szCs w:val="20"/>
              </w:rPr>
            </w:pPr>
          </w:p>
        </w:tc>
      </w:tr>
      <w:tr w:rsidR="00277E34" w:rsidRPr="00654B43" w:rsidTr="00654B43">
        <w:trPr>
          <w:trHeight w:val="423"/>
        </w:trPr>
        <w:tc>
          <w:tcPr>
            <w:tcW w:w="11335" w:type="dxa"/>
            <w:gridSpan w:val="4"/>
            <w:shd w:val="clear" w:color="auto" w:fill="FFFFFF" w:themeFill="background1"/>
            <w:vAlign w:val="center"/>
          </w:tcPr>
          <w:p w:rsidR="00277E34" w:rsidRPr="00654B43" w:rsidRDefault="00277E34" w:rsidP="00277E34">
            <w:pPr>
              <w:spacing w:after="0" w:line="240" w:lineRule="auto"/>
              <w:jc w:val="both"/>
              <w:rPr>
                <w:rFonts w:ascii="Segoe UI" w:eastAsia="Times New Roman" w:hAnsi="Segoe UI" w:cs="Segoe UI"/>
                <w:b/>
                <w:sz w:val="20"/>
                <w:szCs w:val="20"/>
                <w:lang w:eastAsia="fr-FR"/>
              </w:rPr>
            </w:pPr>
            <w:r w:rsidRPr="00654B43">
              <w:rPr>
                <w:rFonts w:ascii="Segoe UI" w:eastAsia="Times New Roman" w:hAnsi="Segoe UI" w:cs="Segoe UI"/>
                <w:b/>
                <w:sz w:val="20"/>
                <w:szCs w:val="20"/>
                <w:lang w:eastAsia="fr-FR"/>
              </w:rPr>
              <w:t xml:space="preserve">Par la mise en œuvre des volets infrastructures socio-économiques et « accompagnement des chaines de valeur horticole et lait », le PUDC marque sa contribution aux axes 1 et 2 du PSE. </w:t>
            </w:r>
          </w:p>
        </w:tc>
      </w:tr>
    </w:tbl>
    <w:p w:rsidR="00C467F0" w:rsidRPr="00C71170" w:rsidRDefault="00C467F0" w:rsidP="005A7228">
      <w:pPr>
        <w:rPr>
          <w:rFonts w:ascii="Segoe UI" w:hAnsi="Segoe UI" w:cs="Segoe UI"/>
          <w:lang w:eastAsia="fr-FR"/>
        </w:rPr>
      </w:pPr>
    </w:p>
    <w:sectPr w:rsidR="00C467F0" w:rsidRPr="00C71170" w:rsidSect="00350060">
      <w:headerReference w:type="default" r:id="rId25"/>
      <w:footerReference w:type="default" r:id="rId26"/>
      <w:pgSz w:w="11906" w:h="16838"/>
      <w:pgMar w:top="851" w:right="1274" w:bottom="70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DAE" w:rsidRDefault="00D72DAE" w:rsidP="00374940">
      <w:pPr>
        <w:spacing w:after="0" w:line="240" w:lineRule="auto"/>
      </w:pPr>
      <w:r>
        <w:separator/>
      </w:r>
    </w:p>
  </w:endnote>
  <w:endnote w:type="continuationSeparator" w:id="0">
    <w:p w:rsidR="00D72DAE" w:rsidRDefault="00D72DAE" w:rsidP="00374940">
      <w:pPr>
        <w:spacing w:after="0" w:line="240" w:lineRule="auto"/>
      </w:pPr>
      <w:r>
        <w:continuationSeparator/>
      </w:r>
    </w:p>
  </w:endnote>
  <w:endnote w:type="continuationNotice" w:id="1">
    <w:p w:rsidR="00D72DAE" w:rsidRDefault="00D72D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 Pro">
    <w:altName w:val="Arial"/>
    <w:panose1 w:val="00000000000000000000"/>
    <w:charset w:val="00"/>
    <w:family w:val="swiss"/>
    <w:notTrueType/>
    <w:pitch w:val="variable"/>
    <w:sig w:usb0="20000287" w:usb1="00000001"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A62" w:rsidRPr="00DC4F32" w:rsidRDefault="004A5A62" w:rsidP="00324A0D">
    <w:pPr>
      <w:pStyle w:val="Pieddepage"/>
      <w:pBdr>
        <w:bottom w:val="double" w:sz="6" w:space="1" w:color="710303"/>
      </w:pBdr>
      <w:rPr>
        <w:sz w:val="16"/>
        <w:szCs w:val="16"/>
      </w:rPr>
    </w:pPr>
    <w:r w:rsidRPr="00DC4F32">
      <w:rPr>
        <w:sz w:val="16"/>
        <w:szCs w:val="16"/>
      </w:rPr>
      <w:t>Rapport d’avancement du Programme D’Urgence de Développement Communautaire (PUDC) au 30 novembre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DAE" w:rsidRDefault="00D72DAE" w:rsidP="00374940">
      <w:pPr>
        <w:spacing w:after="0" w:line="240" w:lineRule="auto"/>
      </w:pPr>
      <w:r>
        <w:separator/>
      </w:r>
    </w:p>
  </w:footnote>
  <w:footnote w:type="continuationSeparator" w:id="0">
    <w:p w:rsidR="00D72DAE" w:rsidRDefault="00D72DAE" w:rsidP="00374940">
      <w:pPr>
        <w:spacing w:after="0" w:line="240" w:lineRule="auto"/>
      </w:pPr>
      <w:r>
        <w:continuationSeparator/>
      </w:r>
    </w:p>
  </w:footnote>
  <w:footnote w:type="continuationNotice" w:id="1">
    <w:p w:rsidR="00D72DAE" w:rsidRDefault="00D72DAE">
      <w:pPr>
        <w:spacing w:after="0" w:line="240" w:lineRule="auto"/>
      </w:pPr>
    </w:p>
  </w:footnote>
  <w:footnote w:id="2">
    <w:p w:rsidR="004A5A62" w:rsidRPr="00DC4F32" w:rsidRDefault="004A5A62" w:rsidP="00DC4F32">
      <w:pPr>
        <w:spacing w:after="0" w:line="240" w:lineRule="auto"/>
        <w:jc w:val="both"/>
        <w:rPr>
          <w:rFonts w:ascii="Segoe UI" w:hAnsi="Segoe UI" w:cs="Segoe UI"/>
          <w:sz w:val="12"/>
          <w:szCs w:val="12"/>
        </w:rPr>
      </w:pPr>
      <w:r w:rsidRPr="00DC4F32">
        <w:rPr>
          <w:rStyle w:val="Appelnotedebasdep"/>
          <w:sz w:val="12"/>
          <w:szCs w:val="12"/>
        </w:rPr>
        <w:footnoteRef/>
      </w:r>
      <w:r w:rsidRPr="00DC4F32">
        <w:rPr>
          <w:sz w:val="12"/>
          <w:szCs w:val="12"/>
        </w:rPr>
        <w:t xml:space="preserve"> </w:t>
      </w:r>
      <w:r w:rsidRPr="00DC4F32">
        <w:rPr>
          <w:rFonts w:ascii="Segoe UI" w:hAnsi="Segoe UI" w:cs="Segoe UI"/>
          <w:sz w:val="12"/>
          <w:szCs w:val="12"/>
        </w:rPr>
        <w:t xml:space="preserve">Les rendements obtenus par cette plante atteignent 400 tonnes /ha contre seulement 1t/ha pour le niébé fourrager et 12 à 16T/ha pour le maïs fourrager. </w:t>
      </w:r>
    </w:p>
  </w:footnote>
  <w:footnote w:id="3">
    <w:p w:rsidR="00977FD2" w:rsidRPr="00D44930" w:rsidRDefault="00977FD2" w:rsidP="00977FD2">
      <w:r>
        <w:rPr>
          <w:rStyle w:val="Appelnotedebasdep"/>
        </w:rPr>
        <w:footnoteRef/>
      </w:r>
      <w:r>
        <w:t xml:space="preserve"> </w:t>
      </w:r>
      <w:r w:rsidRPr="00977FD2">
        <w:rPr>
          <w:i/>
          <w:sz w:val="18"/>
          <w:szCs w:val="18"/>
        </w:rPr>
        <w:t>Nb : les contraintes évoquées par le PUDC ont été prises en charge par le Gouvernement. Ainsi les tarifs de l’électricité ont été harmonisés.</w:t>
      </w:r>
    </w:p>
    <w:p w:rsidR="00977FD2" w:rsidRDefault="00977FD2" w:rsidP="00977FD2">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A62" w:rsidRDefault="004A5A62" w:rsidP="00DC4F32">
    <w:pPr>
      <w:pStyle w:val="En-tte"/>
      <w:tabs>
        <w:tab w:val="clear" w:pos="4536"/>
        <w:tab w:val="clear" w:pos="9072"/>
        <w:tab w:val="left" w:pos="1752"/>
      </w:tabs>
    </w:pPr>
    <w:r>
      <w:rPr>
        <w:noProof/>
      </w:rPr>
      <w:drawing>
        <wp:anchor distT="0" distB="0" distL="114300" distR="114300" simplePos="0" relativeHeight="251658240" behindDoc="0" locked="0" layoutInCell="1" allowOverlap="1" wp14:anchorId="2EDF3FAC" wp14:editId="3E511B77">
          <wp:simplePos x="0" y="0"/>
          <wp:positionH relativeFrom="column">
            <wp:posOffset>-843280</wp:posOffset>
          </wp:positionH>
          <wp:positionV relativeFrom="paragraph">
            <wp:posOffset>-326390</wp:posOffset>
          </wp:positionV>
          <wp:extent cx="962025" cy="699770"/>
          <wp:effectExtent l="0" t="0" r="9525" b="508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PUDC.jpg"/>
                  <pic:cNvPicPr/>
                </pic:nvPicPr>
                <pic:blipFill>
                  <a:blip r:embed="rId1">
                    <a:extLst>
                      <a:ext uri="{28A0092B-C50C-407E-A947-70E740481C1C}">
                        <a14:useLocalDpi xmlns:a14="http://schemas.microsoft.com/office/drawing/2010/main" val="0"/>
                      </a:ext>
                    </a:extLst>
                  </a:blip>
                  <a:stretch>
                    <a:fillRect/>
                  </a:stretch>
                </pic:blipFill>
                <pic:spPr>
                  <a:xfrm>
                    <a:off x="0" y="0"/>
                    <a:ext cx="962025" cy="6997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39C6"/>
    <w:multiLevelType w:val="hybridMultilevel"/>
    <w:tmpl w:val="3202F8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997E78"/>
    <w:multiLevelType w:val="hybridMultilevel"/>
    <w:tmpl w:val="D5C81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D9226B"/>
    <w:multiLevelType w:val="hybridMultilevel"/>
    <w:tmpl w:val="520CF27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8F4339D"/>
    <w:multiLevelType w:val="hybridMultilevel"/>
    <w:tmpl w:val="465CA3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266471"/>
    <w:multiLevelType w:val="hybridMultilevel"/>
    <w:tmpl w:val="653C3DE8"/>
    <w:lvl w:ilvl="0" w:tplc="040C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D64D2C"/>
    <w:multiLevelType w:val="hybridMultilevel"/>
    <w:tmpl w:val="86B409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CE7425"/>
    <w:multiLevelType w:val="hybridMultilevel"/>
    <w:tmpl w:val="0F3A5F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1ED325B"/>
    <w:multiLevelType w:val="hybridMultilevel"/>
    <w:tmpl w:val="FAD8E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40320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353327"/>
    <w:multiLevelType w:val="hybridMultilevel"/>
    <w:tmpl w:val="23805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D4544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AFA7CFD"/>
    <w:multiLevelType w:val="hybridMultilevel"/>
    <w:tmpl w:val="862824EC"/>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2EB9329D"/>
    <w:multiLevelType w:val="hybridMultilevel"/>
    <w:tmpl w:val="D16497B8"/>
    <w:lvl w:ilvl="0" w:tplc="7D7A2B4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303B02"/>
    <w:multiLevelType w:val="hybridMultilevel"/>
    <w:tmpl w:val="D8828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A56C25"/>
    <w:multiLevelType w:val="hybridMultilevel"/>
    <w:tmpl w:val="28A83710"/>
    <w:lvl w:ilvl="0" w:tplc="7D7A2B4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444668"/>
    <w:multiLevelType w:val="hybridMultilevel"/>
    <w:tmpl w:val="A10A920C"/>
    <w:lvl w:ilvl="0" w:tplc="040C0007">
      <w:start w:val="1"/>
      <w:numFmt w:val="bullet"/>
      <w:lvlText w:val=""/>
      <w:lvlJc w:val="left"/>
      <w:pPr>
        <w:ind w:left="862" w:hanging="720"/>
      </w:pPr>
      <w:rPr>
        <w:rFonts w:ascii="Symbol" w:hAnsi="Symbol"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6" w15:restartNumberingAfterBreak="0">
    <w:nsid w:val="41B176D1"/>
    <w:multiLevelType w:val="hybridMultilevel"/>
    <w:tmpl w:val="E89ADE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9F74F35"/>
    <w:multiLevelType w:val="hybridMultilevel"/>
    <w:tmpl w:val="09B4AC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B7C0B6B"/>
    <w:multiLevelType w:val="hybridMultilevel"/>
    <w:tmpl w:val="6A48AFD8"/>
    <w:lvl w:ilvl="0" w:tplc="0409001B">
      <w:start w:val="1"/>
      <w:numFmt w:val="lowerRoman"/>
      <w:lvlText w:val="%1."/>
      <w:lvlJc w:val="righ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4CD66237"/>
    <w:multiLevelType w:val="hybridMultilevel"/>
    <w:tmpl w:val="21E6C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BD0017"/>
    <w:multiLevelType w:val="hybridMultilevel"/>
    <w:tmpl w:val="7A544A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02136C"/>
    <w:multiLevelType w:val="hybridMultilevel"/>
    <w:tmpl w:val="C7B886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6530088"/>
    <w:multiLevelType w:val="hybridMultilevel"/>
    <w:tmpl w:val="3CBC7864"/>
    <w:lvl w:ilvl="0" w:tplc="7D7A2B4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92817D7"/>
    <w:multiLevelType w:val="hybridMultilevel"/>
    <w:tmpl w:val="A67431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A47293"/>
    <w:multiLevelType w:val="hybridMultilevel"/>
    <w:tmpl w:val="9170F9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5F661748"/>
    <w:multiLevelType w:val="hybridMultilevel"/>
    <w:tmpl w:val="C4D82854"/>
    <w:lvl w:ilvl="0" w:tplc="7D7A2B48">
      <w:start w:val="1"/>
      <w:numFmt w:val="bullet"/>
      <w:lvlText w:val="-"/>
      <w:lvlJc w:val="left"/>
      <w:pPr>
        <w:ind w:left="1530" w:hanging="360"/>
      </w:pPr>
      <w:rPr>
        <w:rFonts w:ascii="Calibri" w:hAnsi="Calibri" w:hint="default"/>
      </w:rPr>
    </w:lvl>
    <w:lvl w:ilvl="1" w:tplc="040C0003">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26" w15:restartNumberingAfterBreak="0">
    <w:nsid w:val="686D69BB"/>
    <w:multiLevelType w:val="hybridMultilevel"/>
    <w:tmpl w:val="E980601C"/>
    <w:lvl w:ilvl="0" w:tplc="7D7A2B4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CA6121"/>
    <w:multiLevelType w:val="hybridMultilevel"/>
    <w:tmpl w:val="05B06B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21338F"/>
    <w:multiLevelType w:val="hybridMultilevel"/>
    <w:tmpl w:val="1FF8D584"/>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6DB32F6F"/>
    <w:multiLevelType w:val="hybridMultilevel"/>
    <w:tmpl w:val="4DB6A6D8"/>
    <w:lvl w:ilvl="0" w:tplc="F086012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F3D4B8C"/>
    <w:multiLevelType w:val="hybridMultilevel"/>
    <w:tmpl w:val="013E1BC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23117E1"/>
    <w:multiLevelType w:val="hybridMultilevel"/>
    <w:tmpl w:val="9F0E67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D8F24D1"/>
    <w:multiLevelType w:val="hybridMultilevel"/>
    <w:tmpl w:val="1884C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28"/>
  </w:num>
  <w:num w:numId="4">
    <w:abstractNumId w:val="30"/>
  </w:num>
  <w:num w:numId="5">
    <w:abstractNumId w:val="27"/>
  </w:num>
  <w:num w:numId="6">
    <w:abstractNumId w:val="19"/>
  </w:num>
  <w:num w:numId="7">
    <w:abstractNumId w:val="29"/>
  </w:num>
  <w:num w:numId="8">
    <w:abstractNumId w:val="3"/>
  </w:num>
  <w:num w:numId="9">
    <w:abstractNumId w:val="11"/>
  </w:num>
  <w:num w:numId="10">
    <w:abstractNumId w:val="17"/>
  </w:num>
  <w:num w:numId="11">
    <w:abstractNumId w:val="32"/>
  </w:num>
  <w:num w:numId="12">
    <w:abstractNumId w:val="9"/>
  </w:num>
  <w:num w:numId="13">
    <w:abstractNumId w:val="16"/>
  </w:num>
  <w:num w:numId="14">
    <w:abstractNumId w:val="4"/>
  </w:num>
  <w:num w:numId="15">
    <w:abstractNumId w:val="25"/>
  </w:num>
  <w:num w:numId="16">
    <w:abstractNumId w:val="20"/>
  </w:num>
  <w:num w:numId="17">
    <w:abstractNumId w:val="14"/>
  </w:num>
  <w:num w:numId="18">
    <w:abstractNumId w:val="22"/>
  </w:num>
  <w:num w:numId="19">
    <w:abstractNumId w:val="12"/>
  </w:num>
  <w:num w:numId="20">
    <w:abstractNumId w:val="10"/>
  </w:num>
  <w:num w:numId="21">
    <w:abstractNumId w:val="2"/>
  </w:num>
  <w:num w:numId="22">
    <w:abstractNumId w:val="24"/>
  </w:num>
  <w:num w:numId="23">
    <w:abstractNumId w:val="8"/>
  </w:num>
  <w:num w:numId="24">
    <w:abstractNumId w:val="31"/>
  </w:num>
  <w:num w:numId="25">
    <w:abstractNumId w:val="13"/>
  </w:num>
  <w:num w:numId="26">
    <w:abstractNumId w:val="5"/>
  </w:num>
  <w:num w:numId="27">
    <w:abstractNumId w:val="26"/>
  </w:num>
  <w:num w:numId="28">
    <w:abstractNumId w:val="7"/>
  </w:num>
  <w:num w:numId="29">
    <w:abstractNumId w:val="23"/>
  </w:num>
  <w:num w:numId="30">
    <w:abstractNumId w:val="6"/>
  </w:num>
  <w:num w:numId="31">
    <w:abstractNumId w:val="0"/>
  </w:num>
  <w:num w:numId="32">
    <w:abstractNumId w:val="18"/>
  </w:num>
  <w:num w:numId="33">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940"/>
    <w:rsid w:val="00002936"/>
    <w:rsid w:val="00002C1C"/>
    <w:rsid w:val="0000335A"/>
    <w:rsid w:val="000050BE"/>
    <w:rsid w:val="000066DD"/>
    <w:rsid w:val="00007A14"/>
    <w:rsid w:val="000117B0"/>
    <w:rsid w:val="00011FEB"/>
    <w:rsid w:val="00012A4B"/>
    <w:rsid w:val="00013AAD"/>
    <w:rsid w:val="00013C53"/>
    <w:rsid w:val="00014039"/>
    <w:rsid w:val="000140A2"/>
    <w:rsid w:val="00014B7B"/>
    <w:rsid w:val="00017644"/>
    <w:rsid w:val="00017676"/>
    <w:rsid w:val="00017B3B"/>
    <w:rsid w:val="00022BD5"/>
    <w:rsid w:val="00025471"/>
    <w:rsid w:val="000261F1"/>
    <w:rsid w:val="000266B7"/>
    <w:rsid w:val="00027612"/>
    <w:rsid w:val="000302BF"/>
    <w:rsid w:val="000319A9"/>
    <w:rsid w:val="000335CF"/>
    <w:rsid w:val="00033AA4"/>
    <w:rsid w:val="00033B14"/>
    <w:rsid w:val="000350EE"/>
    <w:rsid w:val="00037E19"/>
    <w:rsid w:val="0004131D"/>
    <w:rsid w:val="000415BD"/>
    <w:rsid w:val="00041749"/>
    <w:rsid w:val="00042707"/>
    <w:rsid w:val="00044E70"/>
    <w:rsid w:val="000472AA"/>
    <w:rsid w:val="00047D85"/>
    <w:rsid w:val="00051B99"/>
    <w:rsid w:val="0005336F"/>
    <w:rsid w:val="000539DD"/>
    <w:rsid w:val="00055D26"/>
    <w:rsid w:val="00057565"/>
    <w:rsid w:val="00060153"/>
    <w:rsid w:val="00061325"/>
    <w:rsid w:val="00061F80"/>
    <w:rsid w:val="00062DEF"/>
    <w:rsid w:val="00066C1F"/>
    <w:rsid w:val="000672A2"/>
    <w:rsid w:val="000678E8"/>
    <w:rsid w:val="00067B5E"/>
    <w:rsid w:val="00070A48"/>
    <w:rsid w:val="00072D6E"/>
    <w:rsid w:val="000732AD"/>
    <w:rsid w:val="00077273"/>
    <w:rsid w:val="00077464"/>
    <w:rsid w:val="00077504"/>
    <w:rsid w:val="0008052F"/>
    <w:rsid w:val="00080875"/>
    <w:rsid w:val="00080C41"/>
    <w:rsid w:val="00080CAE"/>
    <w:rsid w:val="00080D61"/>
    <w:rsid w:val="0008251B"/>
    <w:rsid w:val="000828F4"/>
    <w:rsid w:val="000834F1"/>
    <w:rsid w:val="0008403F"/>
    <w:rsid w:val="00084BB0"/>
    <w:rsid w:val="00090959"/>
    <w:rsid w:val="00090989"/>
    <w:rsid w:val="000915F8"/>
    <w:rsid w:val="00092F06"/>
    <w:rsid w:val="000930DE"/>
    <w:rsid w:val="00093FB6"/>
    <w:rsid w:val="000942E9"/>
    <w:rsid w:val="00094BF7"/>
    <w:rsid w:val="0009529E"/>
    <w:rsid w:val="000954C7"/>
    <w:rsid w:val="00095ACE"/>
    <w:rsid w:val="0009619C"/>
    <w:rsid w:val="000961CF"/>
    <w:rsid w:val="00096668"/>
    <w:rsid w:val="00097B6A"/>
    <w:rsid w:val="000A27B6"/>
    <w:rsid w:val="000A2804"/>
    <w:rsid w:val="000A339B"/>
    <w:rsid w:val="000A3664"/>
    <w:rsid w:val="000A3ADB"/>
    <w:rsid w:val="000A4CBD"/>
    <w:rsid w:val="000A5A1C"/>
    <w:rsid w:val="000A63CC"/>
    <w:rsid w:val="000A6CDD"/>
    <w:rsid w:val="000A711D"/>
    <w:rsid w:val="000A7515"/>
    <w:rsid w:val="000A7CE7"/>
    <w:rsid w:val="000B1858"/>
    <w:rsid w:val="000B1D63"/>
    <w:rsid w:val="000B2429"/>
    <w:rsid w:val="000B38B7"/>
    <w:rsid w:val="000B3CA6"/>
    <w:rsid w:val="000B5393"/>
    <w:rsid w:val="000B5A7E"/>
    <w:rsid w:val="000B6D8C"/>
    <w:rsid w:val="000C01E1"/>
    <w:rsid w:val="000C0FBE"/>
    <w:rsid w:val="000C3621"/>
    <w:rsid w:val="000C4318"/>
    <w:rsid w:val="000C51F3"/>
    <w:rsid w:val="000C520E"/>
    <w:rsid w:val="000C6DB6"/>
    <w:rsid w:val="000C76ED"/>
    <w:rsid w:val="000D06B9"/>
    <w:rsid w:val="000D1A1A"/>
    <w:rsid w:val="000D3F99"/>
    <w:rsid w:val="000D5BEE"/>
    <w:rsid w:val="000D5C84"/>
    <w:rsid w:val="000D6866"/>
    <w:rsid w:val="000E1832"/>
    <w:rsid w:val="000E1868"/>
    <w:rsid w:val="000E20EC"/>
    <w:rsid w:val="000E229F"/>
    <w:rsid w:val="000E3C51"/>
    <w:rsid w:val="000E4860"/>
    <w:rsid w:val="000E4B23"/>
    <w:rsid w:val="000E5453"/>
    <w:rsid w:val="000E5EB8"/>
    <w:rsid w:val="000E60B3"/>
    <w:rsid w:val="000E6E7C"/>
    <w:rsid w:val="000F056C"/>
    <w:rsid w:val="000F0F19"/>
    <w:rsid w:val="000F19E2"/>
    <w:rsid w:val="000F29F9"/>
    <w:rsid w:val="000F2D5E"/>
    <w:rsid w:val="000F333A"/>
    <w:rsid w:val="000F4473"/>
    <w:rsid w:val="000F4841"/>
    <w:rsid w:val="000F561F"/>
    <w:rsid w:val="00102DCC"/>
    <w:rsid w:val="0010312C"/>
    <w:rsid w:val="00104C1C"/>
    <w:rsid w:val="00105501"/>
    <w:rsid w:val="00105D50"/>
    <w:rsid w:val="00106504"/>
    <w:rsid w:val="00106AE6"/>
    <w:rsid w:val="00110989"/>
    <w:rsid w:val="00110AA1"/>
    <w:rsid w:val="001110E5"/>
    <w:rsid w:val="00112F08"/>
    <w:rsid w:val="00113405"/>
    <w:rsid w:val="00114AB3"/>
    <w:rsid w:val="001154AA"/>
    <w:rsid w:val="001170E2"/>
    <w:rsid w:val="00117325"/>
    <w:rsid w:val="0011794F"/>
    <w:rsid w:val="00122217"/>
    <w:rsid w:val="00122487"/>
    <w:rsid w:val="00122B9B"/>
    <w:rsid w:val="00122D71"/>
    <w:rsid w:val="001243AE"/>
    <w:rsid w:val="00124FC8"/>
    <w:rsid w:val="00131A77"/>
    <w:rsid w:val="001324A5"/>
    <w:rsid w:val="00133342"/>
    <w:rsid w:val="001333B1"/>
    <w:rsid w:val="00133C4D"/>
    <w:rsid w:val="0013447A"/>
    <w:rsid w:val="001349F4"/>
    <w:rsid w:val="00134FA9"/>
    <w:rsid w:val="00136070"/>
    <w:rsid w:val="001363CA"/>
    <w:rsid w:val="0014125E"/>
    <w:rsid w:val="001424CC"/>
    <w:rsid w:val="00144251"/>
    <w:rsid w:val="00144549"/>
    <w:rsid w:val="001449EF"/>
    <w:rsid w:val="00152CF3"/>
    <w:rsid w:val="00152F21"/>
    <w:rsid w:val="0015350F"/>
    <w:rsid w:val="00153D54"/>
    <w:rsid w:val="00154AFA"/>
    <w:rsid w:val="00155F94"/>
    <w:rsid w:val="001578A5"/>
    <w:rsid w:val="00161977"/>
    <w:rsid w:val="00162B0D"/>
    <w:rsid w:val="00164D68"/>
    <w:rsid w:val="00166CC5"/>
    <w:rsid w:val="00171134"/>
    <w:rsid w:val="0017257C"/>
    <w:rsid w:val="00172A30"/>
    <w:rsid w:val="0017301E"/>
    <w:rsid w:val="00173250"/>
    <w:rsid w:val="00174C81"/>
    <w:rsid w:val="00175710"/>
    <w:rsid w:val="0017640B"/>
    <w:rsid w:val="001764FB"/>
    <w:rsid w:val="00177EBC"/>
    <w:rsid w:val="00180DC6"/>
    <w:rsid w:val="00181184"/>
    <w:rsid w:val="00182697"/>
    <w:rsid w:val="00183099"/>
    <w:rsid w:val="00183D13"/>
    <w:rsid w:val="00186E7E"/>
    <w:rsid w:val="00187E73"/>
    <w:rsid w:val="0019007F"/>
    <w:rsid w:val="001912B7"/>
    <w:rsid w:val="00191A54"/>
    <w:rsid w:val="00192B8F"/>
    <w:rsid w:val="00193DCA"/>
    <w:rsid w:val="001961A2"/>
    <w:rsid w:val="00197959"/>
    <w:rsid w:val="00197D9C"/>
    <w:rsid w:val="001A08A1"/>
    <w:rsid w:val="001A0B40"/>
    <w:rsid w:val="001A1557"/>
    <w:rsid w:val="001A5A32"/>
    <w:rsid w:val="001A7025"/>
    <w:rsid w:val="001B32AD"/>
    <w:rsid w:val="001B4183"/>
    <w:rsid w:val="001B44CA"/>
    <w:rsid w:val="001B4C97"/>
    <w:rsid w:val="001B52FC"/>
    <w:rsid w:val="001B55C0"/>
    <w:rsid w:val="001B560F"/>
    <w:rsid w:val="001B7C17"/>
    <w:rsid w:val="001C1BEC"/>
    <w:rsid w:val="001C1D59"/>
    <w:rsid w:val="001C295A"/>
    <w:rsid w:val="001C3002"/>
    <w:rsid w:val="001C3399"/>
    <w:rsid w:val="001C3415"/>
    <w:rsid w:val="001C39F3"/>
    <w:rsid w:val="001C57AD"/>
    <w:rsid w:val="001C650F"/>
    <w:rsid w:val="001C68F8"/>
    <w:rsid w:val="001D1286"/>
    <w:rsid w:val="001D44C8"/>
    <w:rsid w:val="001D4B22"/>
    <w:rsid w:val="001D518F"/>
    <w:rsid w:val="001D569E"/>
    <w:rsid w:val="001D56E2"/>
    <w:rsid w:val="001D7EF9"/>
    <w:rsid w:val="001E135A"/>
    <w:rsid w:val="001E2A81"/>
    <w:rsid w:val="001E4A60"/>
    <w:rsid w:val="001E5C6D"/>
    <w:rsid w:val="001E6000"/>
    <w:rsid w:val="001E61A1"/>
    <w:rsid w:val="001E7EDB"/>
    <w:rsid w:val="001F07EE"/>
    <w:rsid w:val="001F20B2"/>
    <w:rsid w:val="001F2BDA"/>
    <w:rsid w:val="001F3098"/>
    <w:rsid w:val="001F4A00"/>
    <w:rsid w:val="001F5D5C"/>
    <w:rsid w:val="001F6E26"/>
    <w:rsid w:val="001F7332"/>
    <w:rsid w:val="00201407"/>
    <w:rsid w:val="00202DF1"/>
    <w:rsid w:val="00203A28"/>
    <w:rsid w:val="00203F58"/>
    <w:rsid w:val="0020472B"/>
    <w:rsid w:val="00204CD1"/>
    <w:rsid w:val="0020609E"/>
    <w:rsid w:val="0020702E"/>
    <w:rsid w:val="00210170"/>
    <w:rsid w:val="00211F7A"/>
    <w:rsid w:val="00213360"/>
    <w:rsid w:val="00214BA0"/>
    <w:rsid w:val="00214BD2"/>
    <w:rsid w:val="00215A64"/>
    <w:rsid w:val="00217527"/>
    <w:rsid w:val="002206D6"/>
    <w:rsid w:val="0022157E"/>
    <w:rsid w:val="00221D71"/>
    <w:rsid w:val="0022346E"/>
    <w:rsid w:val="00223E67"/>
    <w:rsid w:val="00224B17"/>
    <w:rsid w:val="00226704"/>
    <w:rsid w:val="00226957"/>
    <w:rsid w:val="00226F09"/>
    <w:rsid w:val="00227387"/>
    <w:rsid w:val="002340EB"/>
    <w:rsid w:val="002342F4"/>
    <w:rsid w:val="002347DA"/>
    <w:rsid w:val="00240829"/>
    <w:rsid w:val="0024152C"/>
    <w:rsid w:val="0024166A"/>
    <w:rsid w:val="00241FBB"/>
    <w:rsid w:val="00243601"/>
    <w:rsid w:val="00245A22"/>
    <w:rsid w:val="00245AF1"/>
    <w:rsid w:val="00245E8D"/>
    <w:rsid w:val="002462D4"/>
    <w:rsid w:val="00246A7F"/>
    <w:rsid w:val="002478E5"/>
    <w:rsid w:val="002501B0"/>
    <w:rsid w:val="002509A2"/>
    <w:rsid w:val="00251508"/>
    <w:rsid w:val="00251774"/>
    <w:rsid w:val="00252BDD"/>
    <w:rsid w:val="00252DA4"/>
    <w:rsid w:val="00252DB0"/>
    <w:rsid w:val="00252E35"/>
    <w:rsid w:val="002533EF"/>
    <w:rsid w:val="002534FA"/>
    <w:rsid w:val="0025430D"/>
    <w:rsid w:val="00254F3D"/>
    <w:rsid w:val="002566A3"/>
    <w:rsid w:val="00257ACE"/>
    <w:rsid w:val="00257D95"/>
    <w:rsid w:val="002660F6"/>
    <w:rsid w:val="0026639C"/>
    <w:rsid w:val="00266596"/>
    <w:rsid w:val="00266A34"/>
    <w:rsid w:val="0026797F"/>
    <w:rsid w:val="00267B28"/>
    <w:rsid w:val="0027012E"/>
    <w:rsid w:val="00271B85"/>
    <w:rsid w:val="0027252D"/>
    <w:rsid w:val="00272CAF"/>
    <w:rsid w:val="002748CF"/>
    <w:rsid w:val="00276423"/>
    <w:rsid w:val="00277736"/>
    <w:rsid w:val="00277E34"/>
    <w:rsid w:val="002827CE"/>
    <w:rsid w:val="00282884"/>
    <w:rsid w:val="0028473D"/>
    <w:rsid w:val="00284B6D"/>
    <w:rsid w:val="0028730E"/>
    <w:rsid w:val="002873DB"/>
    <w:rsid w:val="00290E7D"/>
    <w:rsid w:val="00291DD9"/>
    <w:rsid w:val="00292E16"/>
    <w:rsid w:val="00293ACD"/>
    <w:rsid w:val="00294723"/>
    <w:rsid w:val="00295DC8"/>
    <w:rsid w:val="00296F4D"/>
    <w:rsid w:val="002973EF"/>
    <w:rsid w:val="002A024D"/>
    <w:rsid w:val="002A06F9"/>
    <w:rsid w:val="002A0892"/>
    <w:rsid w:val="002A0AA7"/>
    <w:rsid w:val="002A0BD7"/>
    <w:rsid w:val="002A0EFE"/>
    <w:rsid w:val="002A11D7"/>
    <w:rsid w:val="002A1A1E"/>
    <w:rsid w:val="002A388F"/>
    <w:rsid w:val="002A3AFC"/>
    <w:rsid w:val="002A4D72"/>
    <w:rsid w:val="002A5B5F"/>
    <w:rsid w:val="002B02C5"/>
    <w:rsid w:val="002B1E32"/>
    <w:rsid w:val="002B21DD"/>
    <w:rsid w:val="002B3B4F"/>
    <w:rsid w:val="002B4E5E"/>
    <w:rsid w:val="002B5B3C"/>
    <w:rsid w:val="002B5DC3"/>
    <w:rsid w:val="002B6F76"/>
    <w:rsid w:val="002B7EA0"/>
    <w:rsid w:val="002C0902"/>
    <w:rsid w:val="002C2DAB"/>
    <w:rsid w:val="002C54DA"/>
    <w:rsid w:val="002C54FD"/>
    <w:rsid w:val="002C5900"/>
    <w:rsid w:val="002C6148"/>
    <w:rsid w:val="002C6209"/>
    <w:rsid w:val="002D01BB"/>
    <w:rsid w:val="002D0D04"/>
    <w:rsid w:val="002D0E7B"/>
    <w:rsid w:val="002D17E0"/>
    <w:rsid w:val="002D1BC3"/>
    <w:rsid w:val="002D1DD3"/>
    <w:rsid w:val="002D386B"/>
    <w:rsid w:val="002D5A82"/>
    <w:rsid w:val="002D5B42"/>
    <w:rsid w:val="002D614A"/>
    <w:rsid w:val="002D706A"/>
    <w:rsid w:val="002E0223"/>
    <w:rsid w:val="002E15EF"/>
    <w:rsid w:val="002E17E9"/>
    <w:rsid w:val="002E1AFD"/>
    <w:rsid w:val="002E1FF6"/>
    <w:rsid w:val="002E2B61"/>
    <w:rsid w:val="002E3CBD"/>
    <w:rsid w:val="002E3E30"/>
    <w:rsid w:val="002E6056"/>
    <w:rsid w:val="002E638F"/>
    <w:rsid w:val="002F1CC0"/>
    <w:rsid w:val="002F2B47"/>
    <w:rsid w:val="002F3B62"/>
    <w:rsid w:val="002F414A"/>
    <w:rsid w:val="002F6777"/>
    <w:rsid w:val="00300EF0"/>
    <w:rsid w:val="00301497"/>
    <w:rsid w:val="00301A4D"/>
    <w:rsid w:val="00302AC7"/>
    <w:rsid w:val="00304F2C"/>
    <w:rsid w:val="00305675"/>
    <w:rsid w:val="00305762"/>
    <w:rsid w:val="003124C5"/>
    <w:rsid w:val="003128F1"/>
    <w:rsid w:val="00313342"/>
    <w:rsid w:val="003134C5"/>
    <w:rsid w:val="003200E3"/>
    <w:rsid w:val="00320618"/>
    <w:rsid w:val="00320657"/>
    <w:rsid w:val="00321460"/>
    <w:rsid w:val="00321F0C"/>
    <w:rsid w:val="003240F8"/>
    <w:rsid w:val="00324A0D"/>
    <w:rsid w:val="003255EB"/>
    <w:rsid w:val="00326F21"/>
    <w:rsid w:val="0032701A"/>
    <w:rsid w:val="00327BA4"/>
    <w:rsid w:val="0033122F"/>
    <w:rsid w:val="00333DDB"/>
    <w:rsid w:val="0033571D"/>
    <w:rsid w:val="003358C9"/>
    <w:rsid w:val="00336C79"/>
    <w:rsid w:val="00340595"/>
    <w:rsid w:val="00342368"/>
    <w:rsid w:val="00342559"/>
    <w:rsid w:val="0034365A"/>
    <w:rsid w:val="00344619"/>
    <w:rsid w:val="0034480E"/>
    <w:rsid w:val="00345D59"/>
    <w:rsid w:val="00347B18"/>
    <w:rsid w:val="00350060"/>
    <w:rsid w:val="0035046A"/>
    <w:rsid w:val="003507AD"/>
    <w:rsid w:val="00350971"/>
    <w:rsid w:val="00351196"/>
    <w:rsid w:val="00351504"/>
    <w:rsid w:val="00351BAE"/>
    <w:rsid w:val="00352E6D"/>
    <w:rsid w:val="003532B0"/>
    <w:rsid w:val="00353464"/>
    <w:rsid w:val="00354937"/>
    <w:rsid w:val="00354A67"/>
    <w:rsid w:val="00354EC7"/>
    <w:rsid w:val="00355472"/>
    <w:rsid w:val="00355B0F"/>
    <w:rsid w:val="00355D8F"/>
    <w:rsid w:val="0035636E"/>
    <w:rsid w:val="00357077"/>
    <w:rsid w:val="00357CAD"/>
    <w:rsid w:val="0036055C"/>
    <w:rsid w:val="00360BB2"/>
    <w:rsid w:val="00361C86"/>
    <w:rsid w:val="00362E1D"/>
    <w:rsid w:val="003634DA"/>
    <w:rsid w:val="00365372"/>
    <w:rsid w:val="00365768"/>
    <w:rsid w:val="00365D94"/>
    <w:rsid w:val="003707B8"/>
    <w:rsid w:val="00370F20"/>
    <w:rsid w:val="00371207"/>
    <w:rsid w:val="00371DF4"/>
    <w:rsid w:val="003725CD"/>
    <w:rsid w:val="00373E2C"/>
    <w:rsid w:val="00374940"/>
    <w:rsid w:val="003750E9"/>
    <w:rsid w:val="003751C0"/>
    <w:rsid w:val="00380EA7"/>
    <w:rsid w:val="00381A6F"/>
    <w:rsid w:val="0038376B"/>
    <w:rsid w:val="0038395D"/>
    <w:rsid w:val="003861AD"/>
    <w:rsid w:val="003863DE"/>
    <w:rsid w:val="00386C9D"/>
    <w:rsid w:val="0039189A"/>
    <w:rsid w:val="0039227D"/>
    <w:rsid w:val="00392F12"/>
    <w:rsid w:val="00394038"/>
    <w:rsid w:val="00395C18"/>
    <w:rsid w:val="00395D77"/>
    <w:rsid w:val="00396B58"/>
    <w:rsid w:val="00396E04"/>
    <w:rsid w:val="0039760A"/>
    <w:rsid w:val="003A0260"/>
    <w:rsid w:val="003A0376"/>
    <w:rsid w:val="003A0429"/>
    <w:rsid w:val="003A067A"/>
    <w:rsid w:val="003A0D46"/>
    <w:rsid w:val="003A2364"/>
    <w:rsid w:val="003A5375"/>
    <w:rsid w:val="003A55A0"/>
    <w:rsid w:val="003A64D7"/>
    <w:rsid w:val="003A6592"/>
    <w:rsid w:val="003A6722"/>
    <w:rsid w:val="003A6862"/>
    <w:rsid w:val="003A6A87"/>
    <w:rsid w:val="003A6E52"/>
    <w:rsid w:val="003A747E"/>
    <w:rsid w:val="003A75B0"/>
    <w:rsid w:val="003B0123"/>
    <w:rsid w:val="003B0FA9"/>
    <w:rsid w:val="003B20D1"/>
    <w:rsid w:val="003B2202"/>
    <w:rsid w:val="003B2BB9"/>
    <w:rsid w:val="003B2F8C"/>
    <w:rsid w:val="003B3F33"/>
    <w:rsid w:val="003B5035"/>
    <w:rsid w:val="003B5467"/>
    <w:rsid w:val="003B5720"/>
    <w:rsid w:val="003B575F"/>
    <w:rsid w:val="003B6536"/>
    <w:rsid w:val="003B7041"/>
    <w:rsid w:val="003B707A"/>
    <w:rsid w:val="003B79F1"/>
    <w:rsid w:val="003C0491"/>
    <w:rsid w:val="003C0740"/>
    <w:rsid w:val="003C0F51"/>
    <w:rsid w:val="003C163C"/>
    <w:rsid w:val="003C1ABA"/>
    <w:rsid w:val="003C3E5A"/>
    <w:rsid w:val="003C428B"/>
    <w:rsid w:val="003C4D00"/>
    <w:rsid w:val="003C5103"/>
    <w:rsid w:val="003C5A88"/>
    <w:rsid w:val="003C6B1C"/>
    <w:rsid w:val="003C6BB6"/>
    <w:rsid w:val="003C6EA9"/>
    <w:rsid w:val="003C75EA"/>
    <w:rsid w:val="003C7D2D"/>
    <w:rsid w:val="003D0AB6"/>
    <w:rsid w:val="003D0D7D"/>
    <w:rsid w:val="003D239F"/>
    <w:rsid w:val="003D2EB2"/>
    <w:rsid w:val="003D3E62"/>
    <w:rsid w:val="003D4ED0"/>
    <w:rsid w:val="003D5A35"/>
    <w:rsid w:val="003D711F"/>
    <w:rsid w:val="003E0508"/>
    <w:rsid w:val="003E05B1"/>
    <w:rsid w:val="003E2BEB"/>
    <w:rsid w:val="003E3C16"/>
    <w:rsid w:val="003E4DF3"/>
    <w:rsid w:val="003E7156"/>
    <w:rsid w:val="003E78A8"/>
    <w:rsid w:val="003E7AE5"/>
    <w:rsid w:val="003E7F49"/>
    <w:rsid w:val="003F03E4"/>
    <w:rsid w:val="003F1325"/>
    <w:rsid w:val="003F1A05"/>
    <w:rsid w:val="003F2067"/>
    <w:rsid w:val="003F2281"/>
    <w:rsid w:val="003F2865"/>
    <w:rsid w:val="003F3D23"/>
    <w:rsid w:val="003F4BC4"/>
    <w:rsid w:val="003F6B5B"/>
    <w:rsid w:val="003F6D60"/>
    <w:rsid w:val="003F7846"/>
    <w:rsid w:val="004001D2"/>
    <w:rsid w:val="00401D05"/>
    <w:rsid w:val="004027C4"/>
    <w:rsid w:val="00403A64"/>
    <w:rsid w:val="00407A66"/>
    <w:rsid w:val="004127B4"/>
    <w:rsid w:val="00413640"/>
    <w:rsid w:val="0041566F"/>
    <w:rsid w:val="004173EE"/>
    <w:rsid w:val="00417750"/>
    <w:rsid w:val="004200BB"/>
    <w:rsid w:val="00421442"/>
    <w:rsid w:val="004218A4"/>
    <w:rsid w:val="00423948"/>
    <w:rsid w:val="00423EFC"/>
    <w:rsid w:val="00424272"/>
    <w:rsid w:val="00426382"/>
    <w:rsid w:val="004265B9"/>
    <w:rsid w:val="004267D6"/>
    <w:rsid w:val="00427763"/>
    <w:rsid w:val="004300C1"/>
    <w:rsid w:val="004305C7"/>
    <w:rsid w:val="00431372"/>
    <w:rsid w:val="004319AF"/>
    <w:rsid w:val="004322C3"/>
    <w:rsid w:val="004323CF"/>
    <w:rsid w:val="00432814"/>
    <w:rsid w:val="00433C6B"/>
    <w:rsid w:val="00434569"/>
    <w:rsid w:val="00436154"/>
    <w:rsid w:val="0043655E"/>
    <w:rsid w:val="004403FD"/>
    <w:rsid w:val="00441D41"/>
    <w:rsid w:val="004420E4"/>
    <w:rsid w:val="00442AE8"/>
    <w:rsid w:val="00443527"/>
    <w:rsid w:val="004437E5"/>
    <w:rsid w:val="004439B9"/>
    <w:rsid w:val="00443BF6"/>
    <w:rsid w:val="00444A4B"/>
    <w:rsid w:val="00444D3A"/>
    <w:rsid w:val="00445605"/>
    <w:rsid w:val="00445DFB"/>
    <w:rsid w:val="00446C26"/>
    <w:rsid w:val="00447441"/>
    <w:rsid w:val="0045064A"/>
    <w:rsid w:val="00450CF4"/>
    <w:rsid w:val="00451581"/>
    <w:rsid w:val="004518E9"/>
    <w:rsid w:val="00451D73"/>
    <w:rsid w:val="00452080"/>
    <w:rsid w:val="004520A3"/>
    <w:rsid w:val="00453403"/>
    <w:rsid w:val="00454FEB"/>
    <w:rsid w:val="004552A7"/>
    <w:rsid w:val="0045578E"/>
    <w:rsid w:val="00455C54"/>
    <w:rsid w:val="00461279"/>
    <w:rsid w:val="004615A7"/>
    <w:rsid w:val="0046229B"/>
    <w:rsid w:val="00462C35"/>
    <w:rsid w:val="004632B8"/>
    <w:rsid w:val="00463A94"/>
    <w:rsid w:val="00463F41"/>
    <w:rsid w:val="00465D37"/>
    <w:rsid w:val="00465FF2"/>
    <w:rsid w:val="00466790"/>
    <w:rsid w:val="004670F5"/>
    <w:rsid w:val="00471476"/>
    <w:rsid w:val="00472D6D"/>
    <w:rsid w:val="00473782"/>
    <w:rsid w:val="00475865"/>
    <w:rsid w:val="004779CB"/>
    <w:rsid w:val="00480457"/>
    <w:rsid w:val="00480F68"/>
    <w:rsid w:val="0048213B"/>
    <w:rsid w:val="00482164"/>
    <w:rsid w:val="00486B02"/>
    <w:rsid w:val="00487450"/>
    <w:rsid w:val="00490384"/>
    <w:rsid w:val="004904DB"/>
    <w:rsid w:val="00490664"/>
    <w:rsid w:val="00490905"/>
    <w:rsid w:val="00491475"/>
    <w:rsid w:val="00491D1F"/>
    <w:rsid w:val="004923CB"/>
    <w:rsid w:val="00492E85"/>
    <w:rsid w:val="00493503"/>
    <w:rsid w:val="0049413C"/>
    <w:rsid w:val="00495333"/>
    <w:rsid w:val="004974BF"/>
    <w:rsid w:val="004A0B3E"/>
    <w:rsid w:val="004A0C24"/>
    <w:rsid w:val="004A0CC2"/>
    <w:rsid w:val="004A10CE"/>
    <w:rsid w:val="004A180C"/>
    <w:rsid w:val="004A2290"/>
    <w:rsid w:val="004A2B15"/>
    <w:rsid w:val="004A3718"/>
    <w:rsid w:val="004A3DA3"/>
    <w:rsid w:val="004A4242"/>
    <w:rsid w:val="004A5A62"/>
    <w:rsid w:val="004A7479"/>
    <w:rsid w:val="004A7836"/>
    <w:rsid w:val="004B01BD"/>
    <w:rsid w:val="004B08DC"/>
    <w:rsid w:val="004B0C5D"/>
    <w:rsid w:val="004B2700"/>
    <w:rsid w:val="004B3FF6"/>
    <w:rsid w:val="004C12EA"/>
    <w:rsid w:val="004C13B1"/>
    <w:rsid w:val="004C146E"/>
    <w:rsid w:val="004C1659"/>
    <w:rsid w:val="004C2246"/>
    <w:rsid w:val="004C22F4"/>
    <w:rsid w:val="004C3C20"/>
    <w:rsid w:val="004C441F"/>
    <w:rsid w:val="004C4FF9"/>
    <w:rsid w:val="004C6FA2"/>
    <w:rsid w:val="004D11F8"/>
    <w:rsid w:val="004D16FA"/>
    <w:rsid w:val="004D34FC"/>
    <w:rsid w:val="004D48D4"/>
    <w:rsid w:val="004D4DA0"/>
    <w:rsid w:val="004D4FC5"/>
    <w:rsid w:val="004D508A"/>
    <w:rsid w:val="004D5630"/>
    <w:rsid w:val="004E44EF"/>
    <w:rsid w:val="004E4B6D"/>
    <w:rsid w:val="004E4BEE"/>
    <w:rsid w:val="004E4BFB"/>
    <w:rsid w:val="004E6B33"/>
    <w:rsid w:val="004E7F3D"/>
    <w:rsid w:val="004F0E80"/>
    <w:rsid w:val="004F2D54"/>
    <w:rsid w:val="004F3511"/>
    <w:rsid w:val="004F4640"/>
    <w:rsid w:val="0050005F"/>
    <w:rsid w:val="0050093B"/>
    <w:rsid w:val="00501231"/>
    <w:rsid w:val="0050386F"/>
    <w:rsid w:val="00503982"/>
    <w:rsid w:val="00503CF5"/>
    <w:rsid w:val="00505F0B"/>
    <w:rsid w:val="0050605F"/>
    <w:rsid w:val="00507839"/>
    <w:rsid w:val="00510695"/>
    <w:rsid w:val="00510A59"/>
    <w:rsid w:val="00512436"/>
    <w:rsid w:val="00512A30"/>
    <w:rsid w:val="00514332"/>
    <w:rsid w:val="0052004A"/>
    <w:rsid w:val="00520E13"/>
    <w:rsid w:val="00521025"/>
    <w:rsid w:val="00521B1D"/>
    <w:rsid w:val="0052217E"/>
    <w:rsid w:val="00524459"/>
    <w:rsid w:val="00524881"/>
    <w:rsid w:val="00526148"/>
    <w:rsid w:val="005272D1"/>
    <w:rsid w:val="00530498"/>
    <w:rsid w:val="00530A5A"/>
    <w:rsid w:val="00530EB0"/>
    <w:rsid w:val="00535502"/>
    <w:rsid w:val="0053609D"/>
    <w:rsid w:val="0054049D"/>
    <w:rsid w:val="00541C62"/>
    <w:rsid w:val="00542390"/>
    <w:rsid w:val="00543333"/>
    <w:rsid w:val="00543B56"/>
    <w:rsid w:val="00545EEF"/>
    <w:rsid w:val="00546160"/>
    <w:rsid w:val="005469F8"/>
    <w:rsid w:val="00547F2D"/>
    <w:rsid w:val="0055086C"/>
    <w:rsid w:val="00551006"/>
    <w:rsid w:val="0055287F"/>
    <w:rsid w:val="005530E4"/>
    <w:rsid w:val="0055530A"/>
    <w:rsid w:val="00557705"/>
    <w:rsid w:val="005613DE"/>
    <w:rsid w:val="005623F1"/>
    <w:rsid w:val="005626FC"/>
    <w:rsid w:val="0056298A"/>
    <w:rsid w:val="00562B9E"/>
    <w:rsid w:val="005630A9"/>
    <w:rsid w:val="005651A7"/>
    <w:rsid w:val="0056524B"/>
    <w:rsid w:val="00565E01"/>
    <w:rsid w:val="00566FDA"/>
    <w:rsid w:val="005674F3"/>
    <w:rsid w:val="0057037C"/>
    <w:rsid w:val="005705EC"/>
    <w:rsid w:val="005719E6"/>
    <w:rsid w:val="0057257F"/>
    <w:rsid w:val="0057303C"/>
    <w:rsid w:val="00573498"/>
    <w:rsid w:val="005736DA"/>
    <w:rsid w:val="005737A3"/>
    <w:rsid w:val="0057391C"/>
    <w:rsid w:val="005740CF"/>
    <w:rsid w:val="00574697"/>
    <w:rsid w:val="0057489A"/>
    <w:rsid w:val="005748FB"/>
    <w:rsid w:val="005769EF"/>
    <w:rsid w:val="00576D17"/>
    <w:rsid w:val="005776DF"/>
    <w:rsid w:val="005828DB"/>
    <w:rsid w:val="0058677F"/>
    <w:rsid w:val="0058719A"/>
    <w:rsid w:val="00587F8B"/>
    <w:rsid w:val="005900BF"/>
    <w:rsid w:val="0059016F"/>
    <w:rsid w:val="0059066C"/>
    <w:rsid w:val="00591B80"/>
    <w:rsid w:val="0059206D"/>
    <w:rsid w:val="00592B83"/>
    <w:rsid w:val="00593351"/>
    <w:rsid w:val="005938E9"/>
    <w:rsid w:val="00593E77"/>
    <w:rsid w:val="00594685"/>
    <w:rsid w:val="0059470C"/>
    <w:rsid w:val="005948D1"/>
    <w:rsid w:val="00594E2F"/>
    <w:rsid w:val="0059503F"/>
    <w:rsid w:val="005A0EEC"/>
    <w:rsid w:val="005A1622"/>
    <w:rsid w:val="005A197C"/>
    <w:rsid w:val="005A24B1"/>
    <w:rsid w:val="005A2E9E"/>
    <w:rsid w:val="005A2ECB"/>
    <w:rsid w:val="005A471F"/>
    <w:rsid w:val="005A64E6"/>
    <w:rsid w:val="005A68E7"/>
    <w:rsid w:val="005A7228"/>
    <w:rsid w:val="005B05F3"/>
    <w:rsid w:val="005B4B5E"/>
    <w:rsid w:val="005B5CFE"/>
    <w:rsid w:val="005B7BEC"/>
    <w:rsid w:val="005B7E85"/>
    <w:rsid w:val="005C1D3A"/>
    <w:rsid w:val="005C3292"/>
    <w:rsid w:val="005C3751"/>
    <w:rsid w:val="005C3883"/>
    <w:rsid w:val="005C51CF"/>
    <w:rsid w:val="005C5269"/>
    <w:rsid w:val="005C5F8E"/>
    <w:rsid w:val="005C68BA"/>
    <w:rsid w:val="005D34DD"/>
    <w:rsid w:val="005D4212"/>
    <w:rsid w:val="005D4EF2"/>
    <w:rsid w:val="005D70D7"/>
    <w:rsid w:val="005E0CC3"/>
    <w:rsid w:val="005E198E"/>
    <w:rsid w:val="005E377B"/>
    <w:rsid w:val="005E4249"/>
    <w:rsid w:val="005E6AD6"/>
    <w:rsid w:val="005E6BCB"/>
    <w:rsid w:val="005E7AE2"/>
    <w:rsid w:val="005F0AEA"/>
    <w:rsid w:val="005F10C5"/>
    <w:rsid w:val="005F397A"/>
    <w:rsid w:val="005F4BF9"/>
    <w:rsid w:val="005F4FC0"/>
    <w:rsid w:val="005F51C7"/>
    <w:rsid w:val="005F79FD"/>
    <w:rsid w:val="0060097F"/>
    <w:rsid w:val="00600C57"/>
    <w:rsid w:val="00600FB4"/>
    <w:rsid w:val="0060351C"/>
    <w:rsid w:val="006037CD"/>
    <w:rsid w:val="006043F3"/>
    <w:rsid w:val="00605D84"/>
    <w:rsid w:val="00605FCE"/>
    <w:rsid w:val="00606D83"/>
    <w:rsid w:val="006076BA"/>
    <w:rsid w:val="00607E46"/>
    <w:rsid w:val="0061004B"/>
    <w:rsid w:val="0061021B"/>
    <w:rsid w:val="0061095A"/>
    <w:rsid w:val="00610AA4"/>
    <w:rsid w:val="00613208"/>
    <w:rsid w:val="0061334B"/>
    <w:rsid w:val="0061406D"/>
    <w:rsid w:val="00615A92"/>
    <w:rsid w:val="00615E17"/>
    <w:rsid w:val="00616A56"/>
    <w:rsid w:val="006170F4"/>
    <w:rsid w:val="00617D94"/>
    <w:rsid w:val="00620163"/>
    <w:rsid w:val="00620A74"/>
    <w:rsid w:val="00620C6E"/>
    <w:rsid w:val="00621A73"/>
    <w:rsid w:val="00621FD4"/>
    <w:rsid w:val="006241FA"/>
    <w:rsid w:val="006261B7"/>
    <w:rsid w:val="006264FC"/>
    <w:rsid w:val="00630836"/>
    <w:rsid w:val="00632EE1"/>
    <w:rsid w:val="00634ECA"/>
    <w:rsid w:val="0063589C"/>
    <w:rsid w:val="00635E4D"/>
    <w:rsid w:val="006371E1"/>
    <w:rsid w:val="0063760C"/>
    <w:rsid w:val="00637ABC"/>
    <w:rsid w:val="006411D1"/>
    <w:rsid w:val="00641793"/>
    <w:rsid w:val="00642EEF"/>
    <w:rsid w:val="00643104"/>
    <w:rsid w:val="00644CE6"/>
    <w:rsid w:val="00645A0C"/>
    <w:rsid w:val="00647E48"/>
    <w:rsid w:val="00653F30"/>
    <w:rsid w:val="00654B43"/>
    <w:rsid w:val="00654D26"/>
    <w:rsid w:val="0065634C"/>
    <w:rsid w:val="00662328"/>
    <w:rsid w:val="00663CAB"/>
    <w:rsid w:val="0066469C"/>
    <w:rsid w:val="006648D9"/>
    <w:rsid w:val="00665855"/>
    <w:rsid w:val="006663EE"/>
    <w:rsid w:val="00666E81"/>
    <w:rsid w:val="00667577"/>
    <w:rsid w:val="00667E33"/>
    <w:rsid w:val="00670C88"/>
    <w:rsid w:val="00670CF4"/>
    <w:rsid w:val="006713AE"/>
    <w:rsid w:val="006725EC"/>
    <w:rsid w:val="00673611"/>
    <w:rsid w:val="006744D2"/>
    <w:rsid w:val="00676BC2"/>
    <w:rsid w:val="006774AE"/>
    <w:rsid w:val="00677BE8"/>
    <w:rsid w:val="006829CF"/>
    <w:rsid w:val="00683831"/>
    <w:rsid w:val="00685602"/>
    <w:rsid w:val="00686B12"/>
    <w:rsid w:val="0068704E"/>
    <w:rsid w:val="00693197"/>
    <w:rsid w:val="0069356C"/>
    <w:rsid w:val="00693DD0"/>
    <w:rsid w:val="00693EDF"/>
    <w:rsid w:val="00695102"/>
    <w:rsid w:val="00696401"/>
    <w:rsid w:val="006968D9"/>
    <w:rsid w:val="00697B16"/>
    <w:rsid w:val="006A13DC"/>
    <w:rsid w:val="006A277B"/>
    <w:rsid w:val="006A452D"/>
    <w:rsid w:val="006A601F"/>
    <w:rsid w:val="006A6F9C"/>
    <w:rsid w:val="006A7608"/>
    <w:rsid w:val="006A7DE8"/>
    <w:rsid w:val="006B0461"/>
    <w:rsid w:val="006B0ADF"/>
    <w:rsid w:val="006B1067"/>
    <w:rsid w:val="006B1237"/>
    <w:rsid w:val="006B2F0D"/>
    <w:rsid w:val="006B2F12"/>
    <w:rsid w:val="006B2F14"/>
    <w:rsid w:val="006B5015"/>
    <w:rsid w:val="006B5039"/>
    <w:rsid w:val="006B587F"/>
    <w:rsid w:val="006B7334"/>
    <w:rsid w:val="006B7D94"/>
    <w:rsid w:val="006C0113"/>
    <w:rsid w:val="006D0567"/>
    <w:rsid w:val="006D18C4"/>
    <w:rsid w:val="006D26E5"/>
    <w:rsid w:val="006D2706"/>
    <w:rsid w:val="006D57DD"/>
    <w:rsid w:val="006D6087"/>
    <w:rsid w:val="006D7767"/>
    <w:rsid w:val="006E01AD"/>
    <w:rsid w:val="006E0D5D"/>
    <w:rsid w:val="006E129A"/>
    <w:rsid w:val="006E133C"/>
    <w:rsid w:val="006E2383"/>
    <w:rsid w:val="006E33AA"/>
    <w:rsid w:val="006E34D2"/>
    <w:rsid w:val="006E4071"/>
    <w:rsid w:val="006E477C"/>
    <w:rsid w:val="006E4B3E"/>
    <w:rsid w:val="006E5C15"/>
    <w:rsid w:val="006E63BE"/>
    <w:rsid w:val="006E72A9"/>
    <w:rsid w:val="006E7ACC"/>
    <w:rsid w:val="006F1EF9"/>
    <w:rsid w:val="006F1FBB"/>
    <w:rsid w:val="006F38F9"/>
    <w:rsid w:val="006F7A9F"/>
    <w:rsid w:val="00700229"/>
    <w:rsid w:val="0070264D"/>
    <w:rsid w:val="00702AF5"/>
    <w:rsid w:val="00703484"/>
    <w:rsid w:val="007048D0"/>
    <w:rsid w:val="0070749F"/>
    <w:rsid w:val="00710AC2"/>
    <w:rsid w:val="00711C1B"/>
    <w:rsid w:val="00712862"/>
    <w:rsid w:val="0071348D"/>
    <w:rsid w:val="007146A1"/>
    <w:rsid w:val="007158A1"/>
    <w:rsid w:val="007158BA"/>
    <w:rsid w:val="00716603"/>
    <w:rsid w:val="0071692F"/>
    <w:rsid w:val="00716EE8"/>
    <w:rsid w:val="00717A69"/>
    <w:rsid w:val="00722D8F"/>
    <w:rsid w:val="007232C3"/>
    <w:rsid w:val="00723338"/>
    <w:rsid w:val="00723751"/>
    <w:rsid w:val="00723A07"/>
    <w:rsid w:val="007258AF"/>
    <w:rsid w:val="0072690D"/>
    <w:rsid w:val="007312F3"/>
    <w:rsid w:val="00731581"/>
    <w:rsid w:val="007333B4"/>
    <w:rsid w:val="007334D9"/>
    <w:rsid w:val="00733DA1"/>
    <w:rsid w:val="0073460F"/>
    <w:rsid w:val="007355CC"/>
    <w:rsid w:val="00735BF4"/>
    <w:rsid w:val="0073613B"/>
    <w:rsid w:val="0073691C"/>
    <w:rsid w:val="00741ACE"/>
    <w:rsid w:val="00741C45"/>
    <w:rsid w:val="00744684"/>
    <w:rsid w:val="007451D1"/>
    <w:rsid w:val="0074528C"/>
    <w:rsid w:val="00745F92"/>
    <w:rsid w:val="00746341"/>
    <w:rsid w:val="00750CA2"/>
    <w:rsid w:val="00753713"/>
    <w:rsid w:val="00754E5A"/>
    <w:rsid w:val="00755A44"/>
    <w:rsid w:val="00757007"/>
    <w:rsid w:val="0076277C"/>
    <w:rsid w:val="007634D7"/>
    <w:rsid w:val="00766A56"/>
    <w:rsid w:val="00766BC9"/>
    <w:rsid w:val="00766F16"/>
    <w:rsid w:val="00772403"/>
    <w:rsid w:val="00773112"/>
    <w:rsid w:val="00773926"/>
    <w:rsid w:val="00775465"/>
    <w:rsid w:val="00775507"/>
    <w:rsid w:val="00776414"/>
    <w:rsid w:val="00777432"/>
    <w:rsid w:val="00777A8D"/>
    <w:rsid w:val="00777B25"/>
    <w:rsid w:val="00777B64"/>
    <w:rsid w:val="00781681"/>
    <w:rsid w:val="00781B91"/>
    <w:rsid w:val="00781BCD"/>
    <w:rsid w:val="00784190"/>
    <w:rsid w:val="00784A8E"/>
    <w:rsid w:val="00785F41"/>
    <w:rsid w:val="00786490"/>
    <w:rsid w:val="007872C5"/>
    <w:rsid w:val="00787ECA"/>
    <w:rsid w:val="007901D3"/>
    <w:rsid w:val="00790C0A"/>
    <w:rsid w:val="00790CF4"/>
    <w:rsid w:val="00792B06"/>
    <w:rsid w:val="00793A83"/>
    <w:rsid w:val="00794D7E"/>
    <w:rsid w:val="00796044"/>
    <w:rsid w:val="007A02A6"/>
    <w:rsid w:val="007A0614"/>
    <w:rsid w:val="007A09A5"/>
    <w:rsid w:val="007A1D9C"/>
    <w:rsid w:val="007A1F39"/>
    <w:rsid w:val="007A248F"/>
    <w:rsid w:val="007A3764"/>
    <w:rsid w:val="007A5A7D"/>
    <w:rsid w:val="007A7051"/>
    <w:rsid w:val="007B0391"/>
    <w:rsid w:val="007B04E5"/>
    <w:rsid w:val="007B34D7"/>
    <w:rsid w:val="007B73DE"/>
    <w:rsid w:val="007C0194"/>
    <w:rsid w:val="007C0317"/>
    <w:rsid w:val="007C03B9"/>
    <w:rsid w:val="007C1E29"/>
    <w:rsid w:val="007C4473"/>
    <w:rsid w:val="007C4B9D"/>
    <w:rsid w:val="007C7083"/>
    <w:rsid w:val="007D0AA5"/>
    <w:rsid w:val="007D0C56"/>
    <w:rsid w:val="007D2CE3"/>
    <w:rsid w:val="007D30C6"/>
    <w:rsid w:val="007D37F7"/>
    <w:rsid w:val="007D42C7"/>
    <w:rsid w:val="007D49C8"/>
    <w:rsid w:val="007D5708"/>
    <w:rsid w:val="007D60A5"/>
    <w:rsid w:val="007D61FB"/>
    <w:rsid w:val="007D7981"/>
    <w:rsid w:val="007E0E08"/>
    <w:rsid w:val="007E1943"/>
    <w:rsid w:val="007E1E50"/>
    <w:rsid w:val="007E2AA9"/>
    <w:rsid w:val="007E2C08"/>
    <w:rsid w:val="007E3E1D"/>
    <w:rsid w:val="007E4F0A"/>
    <w:rsid w:val="007E531A"/>
    <w:rsid w:val="007E5740"/>
    <w:rsid w:val="007E5C62"/>
    <w:rsid w:val="007E7AE4"/>
    <w:rsid w:val="007F0A7E"/>
    <w:rsid w:val="007F0C5D"/>
    <w:rsid w:val="007F2B43"/>
    <w:rsid w:val="007F303F"/>
    <w:rsid w:val="007F31E3"/>
    <w:rsid w:val="007F593C"/>
    <w:rsid w:val="007F5F68"/>
    <w:rsid w:val="007F6AC2"/>
    <w:rsid w:val="007F6C9D"/>
    <w:rsid w:val="0080058A"/>
    <w:rsid w:val="008005E3"/>
    <w:rsid w:val="008008B5"/>
    <w:rsid w:val="00800941"/>
    <w:rsid w:val="00800C74"/>
    <w:rsid w:val="0080165C"/>
    <w:rsid w:val="00804D62"/>
    <w:rsid w:val="00807AEC"/>
    <w:rsid w:val="008106F1"/>
    <w:rsid w:val="00810899"/>
    <w:rsid w:val="008110D3"/>
    <w:rsid w:val="00811448"/>
    <w:rsid w:val="008116C3"/>
    <w:rsid w:val="008121F5"/>
    <w:rsid w:val="00812892"/>
    <w:rsid w:val="00813408"/>
    <w:rsid w:val="00814619"/>
    <w:rsid w:val="008146AB"/>
    <w:rsid w:val="00815090"/>
    <w:rsid w:val="00816496"/>
    <w:rsid w:val="0081705F"/>
    <w:rsid w:val="00820931"/>
    <w:rsid w:val="00820B84"/>
    <w:rsid w:val="0082161D"/>
    <w:rsid w:val="00825A6A"/>
    <w:rsid w:val="00826DB4"/>
    <w:rsid w:val="008313C9"/>
    <w:rsid w:val="0083163D"/>
    <w:rsid w:val="00831798"/>
    <w:rsid w:val="00831D9D"/>
    <w:rsid w:val="00833A78"/>
    <w:rsid w:val="00834644"/>
    <w:rsid w:val="0083638E"/>
    <w:rsid w:val="0083671E"/>
    <w:rsid w:val="00837551"/>
    <w:rsid w:val="00840BE2"/>
    <w:rsid w:val="00840D3A"/>
    <w:rsid w:val="008422E1"/>
    <w:rsid w:val="0084260F"/>
    <w:rsid w:val="00842F86"/>
    <w:rsid w:val="00843337"/>
    <w:rsid w:val="00844012"/>
    <w:rsid w:val="00845C2F"/>
    <w:rsid w:val="00845DFA"/>
    <w:rsid w:val="00845FE3"/>
    <w:rsid w:val="008479EE"/>
    <w:rsid w:val="00847ECB"/>
    <w:rsid w:val="00850018"/>
    <w:rsid w:val="00850679"/>
    <w:rsid w:val="0085108D"/>
    <w:rsid w:val="00851C39"/>
    <w:rsid w:val="008535F7"/>
    <w:rsid w:val="00853B04"/>
    <w:rsid w:val="008563CB"/>
    <w:rsid w:val="00861DC1"/>
    <w:rsid w:val="00862A92"/>
    <w:rsid w:val="00863D3C"/>
    <w:rsid w:val="008652A3"/>
    <w:rsid w:val="00866372"/>
    <w:rsid w:val="00871F9D"/>
    <w:rsid w:val="008725FE"/>
    <w:rsid w:val="00873542"/>
    <w:rsid w:val="00874A99"/>
    <w:rsid w:val="00875006"/>
    <w:rsid w:val="00875ECC"/>
    <w:rsid w:val="00880024"/>
    <w:rsid w:val="00880328"/>
    <w:rsid w:val="008849DE"/>
    <w:rsid w:val="00890656"/>
    <w:rsid w:val="00890ADE"/>
    <w:rsid w:val="00891229"/>
    <w:rsid w:val="00891610"/>
    <w:rsid w:val="008918B4"/>
    <w:rsid w:val="00892A7F"/>
    <w:rsid w:val="00895F0E"/>
    <w:rsid w:val="008A0827"/>
    <w:rsid w:val="008A0EE5"/>
    <w:rsid w:val="008A10D8"/>
    <w:rsid w:val="008A121D"/>
    <w:rsid w:val="008A1AC2"/>
    <w:rsid w:val="008A4A5C"/>
    <w:rsid w:val="008A5A91"/>
    <w:rsid w:val="008A71A3"/>
    <w:rsid w:val="008B0546"/>
    <w:rsid w:val="008B098B"/>
    <w:rsid w:val="008B1132"/>
    <w:rsid w:val="008B126A"/>
    <w:rsid w:val="008B235C"/>
    <w:rsid w:val="008B2675"/>
    <w:rsid w:val="008B289C"/>
    <w:rsid w:val="008B36BC"/>
    <w:rsid w:val="008B46A7"/>
    <w:rsid w:val="008B4A73"/>
    <w:rsid w:val="008B4E55"/>
    <w:rsid w:val="008C096D"/>
    <w:rsid w:val="008C4EDF"/>
    <w:rsid w:val="008C51C6"/>
    <w:rsid w:val="008C6675"/>
    <w:rsid w:val="008C75B9"/>
    <w:rsid w:val="008C7891"/>
    <w:rsid w:val="008D0417"/>
    <w:rsid w:val="008D12F4"/>
    <w:rsid w:val="008D1800"/>
    <w:rsid w:val="008D183F"/>
    <w:rsid w:val="008D1C1E"/>
    <w:rsid w:val="008D37DC"/>
    <w:rsid w:val="008D37E2"/>
    <w:rsid w:val="008D60DF"/>
    <w:rsid w:val="008D7D9F"/>
    <w:rsid w:val="008D7E5A"/>
    <w:rsid w:val="008E042F"/>
    <w:rsid w:val="008E0C0F"/>
    <w:rsid w:val="008E1725"/>
    <w:rsid w:val="008E1F65"/>
    <w:rsid w:val="008E337E"/>
    <w:rsid w:val="008E364D"/>
    <w:rsid w:val="008E3763"/>
    <w:rsid w:val="008E5D1B"/>
    <w:rsid w:val="008E6199"/>
    <w:rsid w:val="008E68C5"/>
    <w:rsid w:val="008E7020"/>
    <w:rsid w:val="008F0D5A"/>
    <w:rsid w:val="008F1DF5"/>
    <w:rsid w:val="008F2E6F"/>
    <w:rsid w:val="008F4491"/>
    <w:rsid w:val="008F6178"/>
    <w:rsid w:val="008F62E1"/>
    <w:rsid w:val="008F6CE0"/>
    <w:rsid w:val="008F78FC"/>
    <w:rsid w:val="008F7EEB"/>
    <w:rsid w:val="00900DDF"/>
    <w:rsid w:val="00901214"/>
    <w:rsid w:val="00903687"/>
    <w:rsid w:val="009040DA"/>
    <w:rsid w:val="00905843"/>
    <w:rsid w:val="0090664E"/>
    <w:rsid w:val="00907126"/>
    <w:rsid w:val="009077B1"/>
    <w:rsid w:val="00907F3A"/>
    <w:rsid w:val="009106D9"/>
    <w:rsid w:val="009138AC"/>
    <w:rsid w:val="00915FA6"/>
    <w:rsid w:val="00916608"/>
    <w:rsid w:val="00916A58"/>
    <w:rsid w:val="009171A5"/>
    <w:rsid w:val="00921506"/>
    <w:rsid w:val="0092209B"/>
    <w:rsid w:val="00923186"/>
    <w:rsid w:val="009234A7"/>
    <w:rsid w:val="009245D4"/>
    <w:rsid w:val="00924F08"/>
    <w:rsid w:val="00924F17"/>
    <w:rsid w:val="00925D72"/>
    <w:rsid w:val="009264E2"/>
    <w:rsid w:val="00926979"/>
    <w:rsid w:val="00926C15"/>
    <w:rsid w:val="0092711F"/>
    <w:rsid w:val="00927D87"/>
    <w:rsid w:val="00927FD4"/>
    <w:rsid w:val="0093068F"/>
    <w:rsid w:val="00932707"/>
    <w:rsid w:val="00933799"/>
    <w:rsid w:val="00933A84"/>
    <w:rsid w:val="0093453C"/>
    <w:rsid w:val="0093494F"/>
    <w:rsid w:val="00935DEA"/>
    <w:rsid w:val="0093618F"/>
    <w:rsid w:val="00937EF1"/>
    <w:rsid w:val="00940713"/>
    <w:rsid w:val="00946662"/>
    <w:rsid w:val="00950792"/>
    <w:rsid w:val="00954157"/>
    <w:rsid w:val="00954447"/>
    <w:rsid w:val="00954E68"/>
    <w:rsid w:val="00956194"/>
    <w:rsid w:val="00956585"/>
    <w:rsid w:val="00956D68"/>
    <w:rsid w:val="00957188"/>
    <w:rsid w:val="0095719C"/>
    <w:rsid w:val="0096120F"/>
    <w:rsid w:val="00961312"/>
    <w:rsid w:val="0096141A"/>
    <w:rsid w:val="00961840"/>
    <w:rsid w:val="009618ED"/>
    <w:rsid w:val="0096286C"/>
    <w:rsid w:val="00963413"/>
    <w:rsid w:val="00964AED"/>
    <w:rsid w:val="009670DA"/>
    <w:rsid w:val="0097085D"/>
    <w:rsid w:val="00971396"/>
    <w:rsid w:val="009754EE"/>
    <w:rsid w:val="009755F5"/>
    <w:rsid w:val="00975BBB"/>
    <w:rsid w:val="00976207"/>
    <w:rsid w:val="009765E3"/>
    <w:rsid w:val="0097748B"/>
    <w:rsid w:val="00977554"/>
    <w:rsid w:val="00977FD2"/>
    <w:rsid w:val="00977FF2"/>
    <w:rsid w:val="00981505"/>
    <w:rsid w:val="00981F14"/>
    <w:rsid w:val="00982518"/>
    <w:rsid w:val="00984486"/>
    <w:rsid w:val="00984A28"/>
    <w:rsid w:val="0098529B"/>
    <w:rsid w:val="00985546"/>
    <w:rsid w:val="0098572C"/>
    <w:rsid w:val="009867C7"/>
    <w:rsid w:val="00987797"/>
    <w:rsid w:val="00987819"/>
    <w:rsid w:val="00990034"/>
    <w:rsid w:val="009909C7"/>
    <w:rsid w:val="00990DF7"/>
    <w:rsid w:val="00991947"/>
    <w:rsid w:val="00993CF7"/>
    <w:rsid w:val="00996B2D"/>
    <w:rsid w:val="009A19B9"/>
    <w:rsid w:val="009A2CB9"/>
    <w:rsid w:val="009A2F85"/>
    <w:rsid w:val="009A36D8"/>
    <w:rsid w:val="009A50F7"/>
    <w:rsid w:val="009A7B01"/>
    <w:rsid w:val="009A7DC7"/>
    <w:rsid w:val="009A7E0F"/>
    <w:rsid w:val="009B0FE2"/>
    <w:rsid w:val="009B175C"/>
    <w:rsid w:val="009B1AEA"/>
    <w:rsid w:val="009B1E20"/>
    <w:rsid w:val="009B1ED5"/>
    <w:rsid w:val="009B3847"/>
    <w:rsid w:val="009B41AE"/>
    <w:rsid w:val="009B49B2"/>
    <w:rsid w:val="009B5095"/>
    <w:rsid w:val="009B5983"/>
    <w:rsid w:val="009B5E28"/>
    <w:rsid w:val="009B77C7"/>
    <w:rsid w:val="009B7C40"/>
    <w:rsid w:val="009C0788"/>
    <w:rsid w:val="009C180D"/>
    <w:rsid w:val="009C37BB"/>
    <w:rsid w:val="009C4FE7"/>
    <w:rsid w:val="009C664E"/>
    <w:rsid w:val="009C6A1F"/>
    <w:rsid w:val="009D16E1"/>
    <w:rsid w:val="009D18D0"/>
    <w:rsid w:val="009D40F1"/>
    <w:rsid w:val="009D507E"/>
    <w:rsid w:val="009D54CF"/>
    <w:rsid w:val="009D598C"/>
    <w:rsid w:val="009D60BD"/>
    <w:rsid w:val="009D6C1C"/>
    <w:rsid w:val="009D6D0B"/>
    <w:rsid w:val="009E2CA1"/>
    <w:rsid w:val="009E43D7"/>
    <w:rsid w:val="009E50A3"/>
    <w:rsid w:val="009E50B7"/>
    <w:rsid w:val="009E59E0"/>
    <w:rsid w:val="009E633D"/>
    <w:rsid w:val="009E6F4B"/>
    <w:rsid w:val="009F1AB8"/>
    <w:rsid w:val="009F2CE1"/>
    <w:rsid w:val="009F40CC"/>
    <w:rsid w:val="009F4474"/>
    <w:rsid w:val="009F44A8"/>
    <w:rsid w:val="009F6B11"/>
    <w:rsid w:val="009F7DE9"/>
    <w:rsid w:val="00A0194F"/>
    <w:rsid w:val="00A02112"/>
    <w:rsid w:val="00A02276"/>
    <w:rsid w:val="00A03143"/>
    <w:rsid w:val="00A056C6"/>
    <w:rsid w:val="00A05DAC"/>
    <w:rsid w:val="00A0676F"/>
    <w:rsid w:val="00A06A92"/>
    <w:rsid w:val="00A07AE1"/>
    <w:rsid w:val="00A10FEB"/>
    <w:rsid w:val="00A12757"/>
    <w:rsid w:val="00A12A72"/>
    <w:rsid w:val="00A154F6"/>
    <w:rsid w:val="00A1578D"/>
    <w:rsid w:val="00A161F0"/>
    <w:rsid w:val="00A17C36"/>
    <w:rsid w:val="00A2274C"/>
    <w:rsid w:val="00A237C1"/>
    <w:rsid w:val="00A23DE9"/>
    <w:rsid w:val="00A23F39"/>
    <w:rsid w:val="00A24C53"/>
    <w:rsid w:val="00A273EA"/>
    <w:rsid w:val="00A27B0D"/>
    <w:rsid w:val="00A300B2"/>
    <w:rsid w:val="00A301F2"/>
    <w:rsid w:val="00A30282"/>
    <w:rsid w:val="00A304C3"/>
    <w:rsid w:val="00A32808"/>
    <w:rsid w:val="00A33900"/>
    <w:rsid w:val="00A349A2"/>
    <w:rsid w:val="00A34B2E"/>
    <w:rsid w:val="00A3576C"/>
    <w:rsid w:val="00A36A0B"/>
    <w:rsid w:val="00A37703"/>
    <w:rsid w:val="00A37A17"/>
    <w:rsid w:val="00A404E5"/>
    <w:rsid w:val="00A41CD3"/>
    <w:rsid w:val="00A42995"/>
    <w:rsid w:val="00A43EB9"/>
    <w:rsid w:val="00A44B16"/>
    <w:rsid w:val="00A47FFB"/>
    <w:rsid w:val="00A50199"/>
    <w:rsid w:val="00A50F8E"/>
    <w:rsid w:val="00A51237"/>
    <w:rsid w:val="00A52090"/>
    <w:rsid w:val="00A522E7"/>
    <w:rsid w:val="00A52387"/>
    <w:rsid w:val="00A5446F"/>
    <w:rsid w:val="00A54D3E"/>
    <w:rsid w:val="00A551F2"/>
    <w:rsid w:val="00A55C2C"/>
    <w:rsid w:val="00A560A3"/>
    <w:rsid w:val="00A568BF"/>
    <w:rsid w:val="00A57E7B"/>
    <w:rsid w:val="00A600B6"/>
    <w:rsid w:val="00A604A5"/>
    <w:rsid w:val="00A6120D"/>
    <w:rsid w:val="00A61A4C"/>
    <w:rsid w:val="00A62CBA"/>
    <w:rsid w:val="00A655A9"/>
    <w:rsid w:val="00A65DB3"/>
    <w:rsid w:val="00A70196"/>
    <w:rsid w:val="00A76083"/>
    <w:rsid w:val="00A760A0"/>
    <w:rsid w:val="00A76435"/>
    <w:rsid w:val="00A77BA0"/>
    <w:rsid w:val="00A809FB"/>
    <w:rsid w:val="00A80BC0"/>
    <w:rsid w:val="00A828C2"/>
    <w:rsid w:val="00A8499C"/>
    <w:rsid w:val="00A85ADF"/>
    <w:rsid w:val="00A85F8C"/>
    <w:rsid w:val="00A861A4"/>
    <w:rsid w:val="00A90438"/>
    <w:rsid w:val="00A91424"/>
    <w:rsid w:val="00A917C2"/>
    <w:rsid w:val="00A91F03"/>
    <w:rsid w:val="00A925C1"/>
    <w:rsid w:val="00A926DA"/>
    <w:rsid w:val="00A92DE8"/>
    <w:rsid w:val="00A93978"/>
    <w:rsid w:val="00A9413D"/>
    <w:rsid w:val="00A94D04"/>
    <w:rsid w:val="00A96B2F"/>
    <w:rsid w:val="00A96E51"/>
    <w:rsid w:val="00A96FE2"/>
    <w:rsid w:val="00A97312"/>
    <w:rsid w:val="00A9767D"/>
    <w:rsid w:val="00AA09FA"/>
    <w:rsid w:val="00AA1376"/>
    <w:rsid w:val="00AA1ECD"/>
    <w:rsid w:val="00AA2E12"/>
    <w:rsid w:val="00AA311D"/>
    <w:rsid w:val="00AA4F54"/>
    <w:rsid w:val="00AA5A01"/>
    <w:rsid w:val="00AA5A5B"/>
    <w:rsid w:val="00AA6206"/>
    <w:rsid w:val="00AA7016"/>
    <w:rsid w:val="00AA713A"/>
    <w:rsid w:val="00AA7691"/>
    <w:rsid w:val="00AB0058"/>
    <w:rsid w:val="00AB02AB"/>
    <w:rsid w:val="00AB05DF"/>
    <w:rsid w:val="00AB0B0E"/>
    <w:rsid w:val="00AB1560"/>
    <w:rsid w:val="00AB23CC"/>
    <w:rsid w:val="00AB3631"/>
    <w:rsid w:val="00AB4175"/>
    <w:rsid w:val="00AB4846"/>
    <w:rsid w:val="00AB5860"/>
    <w:rsid w:val="00AC0EEB"/>
    <w:rsid w:val="00AC177A"/>
    <w:rsid w:val="00AC19C1"/>
    <w:rsid w:val="00AC2E92"/>
    <w:rsid w:val="00AC37E8"/>
    <w:rsid w:val="00AC4276"/>
    <w:rsid w:val="00AC4A7E"/>
    <w:rsid w:val="00AC5FA8"/>
    <w:rsid w:val="00AC6D31"/>
    <w:rsid w:val="00AD1713"/>
    <w:rsid w:val="00AD188E"/>
    <w:rsid w:val="00AD1C64"/>
    <w:rsid w:val="00AD4CD7"/>
    <w:rsid w:val="00AD646B"/>
    <w:rsid w:val="00AE403E"/>
    <w:rsid w:val="00AE59C2"/>
    <w:rsid w:val="00AE5B9E"/>
    <w:rsid w:val="00AF013E"/>
    <w:rsid w:val="00AF04B2"/>
    <w:rsid w:val="00AF0C0B"/>
    <w:rsid w:val="00AF18E8"/>
    <w:rsid w:val="00AF2152"/>
    <w:rsid w:val="00AF3F92"/>
    <w:rsid w:val="00AF452E"/>
    <w:rsid w:val="00AF63BD"/>
    <w:rsid w:val="00AF6685"/>
    <w:rsid w:val="00AF75F0"/>
    <w:rsid w:val="00B00822"/>
    <w:rsid w:val="00B01072"/>
    <w:rsid w:val="00B02418"/>
    <w:rsid w:val="00B0451F"/>
    <w:rsid w:val="00B050D9"/>
    <w:rsid w:val="00B05B89"/>
    <w:rsid w:val="00B06199"/>
    <w:rsid w:val="00B06B92"/>
    <w:rsid w:val="00B0716A"/>
    <w:rsid w:val="00B07DCE"/>
    <w:rsid w:val="00B1056E"/>
    <w:rsid w:val="00B110B9"/>
    <w:rsid w:val="00B1207F"/>
    <w:rsid w:val="00B12998"/>
    <w:rsid w:val="00B12E07"/>
    <w:rsid w:val="00B130D1"/>
    <w:rsid w:val="00B13283"/>
    <w:rsid w:val="00B146D0"/>
    <w:rsid w:val="00B147A4"/>
    <w:rsid w:val="00B155A4"/>
    <w:rsid w:val="00B169A2"/>
    <w:rsid w:val="00B16D32"/>
    <w:rsid w:val="00B17C8B"/>
    <w:rsid w:val="00B17F1C"/>
    <w:rsid w:val="00B2041F"/>
    <w:rsid w:val="00B22E14"/>
    <w:rsid w:val="00B24076"/>
    <w:rsid w:val="00B25F8A"/>
    <w:rsid w:val="00B26B03"/>
    <w:rsid w:val="00B27145"/>
    <w:rsid w:val="00B27B8D"/>
    <w:rsid w:val="00B27C29"/>
    <w:rsid w:val="00B30261"/>
    <w:rsid w:val="00B3112B"/>
    <w:rsid w:val="00B32A80"/>
    <w:rsid w:val="00B3436B"/>
    <w:rsid w:val="00B370AA"/>
    <w:rsid w:val="00B37AA4"/>
    <w:rsid w:val="00B40286"/>
    <w:rsid w:val="00B40A93"/>
    <w:rsid w:val="00B410BD"/>
    <w:rsid w:val="00B41433"/>
    <w:rsid w:val="00B426AE"/>
    <w:rsid w:val="00B435B6"/>
    <w:rsid w:val="00B45668"/>
    <w:rsid w:val="00B46416"/>
    <w:rsid w:val="00B46CD2"/>
    <w:rsid w:val="00B47376"/>
    <w:rsid w:val="00B47C98"/>
    <w:rsid w:val="00B506AB"/>
    <w:rsid w:val="00B5155C"/>
    <w:rsid w:val="00B51F25"/>
    <w:rsid w:val="00B51F73"/>
    <w:rsid w:val="00B525AB"/>
    <w:rsid w:val="00B52701"/>
    <w:rsid w:val="00B5277D"/>
    <w:rsid w:val="00B5454A"/>
    <w:rsid w:val="00B549AE"/>
    <w:rsid w:val="00B550CC"/>
    <w:rsid w:val="00B55CBD"/>
    <w:rsid w:val="00B5652F"/>
    <w:rsid w:val="00B5678D"/>
    <w:rsid w:val="00B56D77"/>
    <w:rsid w:val="00B57C00"/>
    <w:rsid w:val="00B57DED"/>
    <w:rsid w:val="00B60EBA"/>
    <w:rsid w:val="00B61654"/>
    <w:rsid w:val="00B61F44"/>
    <w:rsid w:val="00B62A83"/>
    <w:rsid w:val="00B62B2E"/>
    <w:rsid w:val="00B62E85"/>
    <w:rsid w:val="00B646AD"/>
    <w:rsid w:val="00B65862"/>
    <w:rsid w:val="00B670AC"/>
    <w:rsid w:val="00B67192"/>
    <w:rsid w:val="00B67A93"/>
    <w:rsid w:val="00B70657"/>
    <w:rsid w:val="00B75A38"/>
    <w:rsid w:val="00B7615E"/>
    <w:rsid w:val="00B76824"/>
    <w:rsid w:val="00B76E7B"/>
    <w:rsid w:val="00B77281"/>
    <w:rsid w:val="00B775F6"/>
    <w:rsid w:val="00B777C1"/>
    <w:rsid w:val="00B77C2D"/>
    <w:rsid w:val="00B77E0D"/>
    <w:rsid w:val="00B81347"/>
    <w:rsid w:val="00B82ACA"/>
    <w:rsid w:val="00B83103"/>
    <w:rsid w:val="00B837BD"/>
    <w:rsid w:val="00B8547A"/>
    <w:rsid w:val="00B86592"/>
    <w:rsid w:val="00B866FB"/>
    <w:rsid w:val="00B86D47"/>
    <w:rsid w:val="00B87679"/>
    <w:rsid w:val="00B8786E"/>
    <w:rsid w:val="00B900C4"/>
    <w:rsid w:val="00B905EA"/>
    <w:rsid w:val="00B9132A"/>
    <w:rsid w:val="00B917AE"/>
    <w:rsid w:val="00B923B6"/>
    <w:rsid w:val="00B928CD"/>
    <w:rsid w:val="00B93A90"/>
    <w:rsid w:val="00B94055"/>
    <w:rsid w:val="00B9458D"/>
    <w:rsid w:val="00B9624D"/>
    <w:rsid w:val="00B96D2B"/>
    <w:rsid w:val="00BA06AC"/>
    <w:rsid w:val="00BA0D77"/>
    <w:rsid w:val="00BA1905"/>
    <w:rsid w:val="00BA3DAE"/>
    <w:rsid w:val="00BA5B42"/>
    <w:rsid w:val="00BA5C51"/>
    <w:rsid w:val="00BA6B4D"/>
    <w:rsid w:val="00BA7099"/>
    <w:rsid w:val="00BA7374"/>
    <w:rsid w:val="00BB2D01"/>
    <w:rsid w:val="00BB46CC"/>
    <w:rsid w:val="00BB5245"/>
    <w:rsid w:val="00BC0516"/>
    <w:rsid w:val="00BC1950"/>
    <w:rsid w:val="00BC2F16"/>
    <w:rsid w:val="00BC493B"/>
    <w:rsid w:val="00BC5EF6"/>
    <w:rsid w:val="00BD2DFD"/>
    <w:rsid w:val="00BD3380"/>
    <w:rsid w:val="00BD4641"/>
    <w:rsid w:val="00BD4C5A"/>
    <w:rsid w:val="00BD55E4"/>
    <w:rsid w:val="00BD6957"/>
    <w:rsid w:val="00BD7364"/>
    <w:rsid w:val="00BE2838"/>
    <w:rsid w:val="00BE5155"/>
    <w:rsid w:val="00BE5797"/>
    <w:rsid w:val="00BE5DC8"/>
    <w:rsid w:val="00BF09E3"/>
    <w:rsid w:val="00BF2CCE"/>
    <w:rsid w:val="00BF3257"/>
    <w:rsid w:val="00BF419B"/>
    <w:rsid w:val="00BF4D93"/>
    <w:rsid w:val="00BF7BBE"/>
    <w:rsid w:val="00C00F10"/>
    <w:rsid w:val="00C0326D"/>
    <w:rsid w:val="00C036B5"/>
    <w:rsid w:val="00C038D6"/>
    <w:rsid w:val="00C03D99"/>
    <w:rsid w:val="00C06FAF"/>
    <w:rsid w:val="00C07A13"/>
    <w:rsid w:val="00C12D06"/>
    <w:rsid w:val="00C13E22"/>
    <w:rsid w:val="00C1426A"/>
    <w:rsid w:val="00C14EB4"/>
    <w:rsid w:val="00C1601A"/>
    <w:rsid w:val="00C165B8"/>
    <w:rsid w:val="00C16F36"/>
    <w:rsid w:val="00C1710C"/>
    <w:rsid w:val="00C20701"/>
    <w:rsid w:val="00C24007"/>
    <w:rsid w:val="00C26053"/>
    <w:rsid w:val="00C26F3A"/>
    <w:rsid w:val="00C27AF7"/>
    <w:rsid w:val="00C31241"/>
    <w:rsid w:val="00C34096"/>
    <w:rsid w:val="00C35F22"/>
    <w:rsid w:val="00C37CA7"/>
    <w:rsid w:val="00C40150"/>
    <w:rsid w:val="00C40F17"/>
    <w:rsid w:val="00C42680"/>
    <w:rsid w:val="00C432A0"/>
    <w:rsid w:val="00C433C9"/>
    <w:rsid w:val="00C43857"/>
    <w:rsid w:val="00C43866"/>
    <w:rsid w:val="00C4490F"/>
    <w:rsid w:val="00C45DB8"/>
    <w:rsid w:val="00C467F0"/>
    <w:rsid w:val="00C471BC"/>
    <w:rsid w:val="00C47A39"/>
    <w:rsid w:val="00C50969"/>
    <w:rsid w:val="00C516E5"/>
    <w:rsid w:val="00C51C51"/>
    <w:rsid w:val="00C51E54"/>
    <w:rsid w:val="00C520DD"/>
    <w:rsid w:val="00C55EF0"/>
    <w:rsid w:val="00C560A4"/>
    <w:rsid w:val="00C57375"/>
    <w:rsid w:val="00C601ED"/>
    <w:rsid w:val="00C60582"/>
    <w:rsid w:val="00C60C2F"/>
    <w:rsid w:val="00C614F8"/>
    <w:rsid w:val="00C62CE7"/>
    <w:rsid w:val="00C6395A"/>
    <w:rsid w:val="00C64E2B"/>
    <w:rsid w:val="00C659E6"/>
    <w:rsid w:val="00C65BE6"/>
    <w:rsid w:val="00C710C1"/>
    <w:rsid w:val="00C71170"/>
    <w:rsid w:val="00C71D1C"/>
    <w:rsid w:val="00C72183"/>
    <w:rsid w:val="00C72DAA"/>
    <w:rsid w:val="00C73238"/>
    <w:rsid w:val="00C7332E"/>
    <w:rsid w:val="00C73D32"/>
    <w:rsid w:val="00C743CB"/>
    <w:rsid w:val="00C76DFE"/>
    <w:rsid w:val="00C7705F"/>
    <w:rsid w:val="00C77DBB"/>
    <w:rsid w:val="00C80516"/>
    <w:rsid w:val="00C81A93"/>
    <w:rsid w:val="00C8255B"/>
    <w:rsid w:val="00C829D8"/>
    <w:rsid w:val="00C82D9A"/>
    <w:rsid w:val="00C83424"/>
    <w:rsid w:val="00C838C9"/>
    <w:rsid w:val="00C85B06"/>
    <w:rsid w:val="00C91C20"/>
    <w:rsid w:val="00C94BE3"/>
    <w:rsid w:val="00C9501D"/>
    <w:rsid w:val="00C9540F"/>
    <w:rsid w:val="00C95E66"/>
    <w:rsid w:val="00C963A7"/>
    <w:rsid w:val="00C96401"/>
    <w:rsid w:val="00C97AEE"/>
    <w:rsid w:val="00C97DFB"/>
    <w:rsid w:val="00CA0E52"/>
    <w:rsid w:val="00CA3CB1"/>
    <w:rsid w:val="00CA4A6F"/>
    <w:rsid w:val="00CA5AAA"/>
    <w:rsid w:val="00CB067F"/>
    <w:rsid w:val="00CB0D02"/>
    <w:rsid w:val="00CB1696"/>
    <w:rsid w:val="00CB264A"/>
    <w:rsid w:val="00CB30A9"/>
    <w:rsid w:val="00CB3378"/>
    <w:rsid w:val="00CB5671"/>
    <w:rsid w:val="00CB7950"/>
    <w:rsid w:val="00CB7B38"/>
    <w:rsid w:val="00CC0513"/>
    <w:rsid w:val="00CC076C"/>
    <w:rsid w:val="00CC178E"/>
    <w:rsid w:val="00CC197D"/>
    <w:rsid w:val="00CC1CAF"/>
    <w:rsid w:val="00CC24F6"/>
    <w:rsid w:val="00CC2A0D"/>
    <w:rsid w:val="00CC350B"/>
    <w:rsid w:val="00CC499A"/>
    <w:rsid w:val="00CC5E6E"/>
    <w:rsid w:val="00CC66FA"/>
    <w:rsid w:val="00CC69A6"/>
    <w:rsid w:val="00CC6AC2"/>
    <w:rsid w:val="00CC6BF8"/>
    <w:rsid w:val="00CD026C"/>
    <w:rsid w:val="00CD0340"/>
    <w:rsid w:val="00CD0347"/>
    <w:rsid w:val="00CD331D"/>
    <w:rsid w:val="00CD4270"/>
    <w:rsid w:val="00CD483D"/>
    <w:rsid w:val="00CD50A5"/>
    <w:rsid w:val="00CD6275"/>
    <w:rsid w:val="00CD7038"/>
    <w:rsid w:val="00CE0135"/>
    <w:rsid w:val="00CE0564"/>
    <w:rsid w:val="00CE39EA"/>
    <w:rsid w:val="00CE3A64"/>
    <w:rsid w:val="00CE3C95"/>
    <w:rsid w:val="00CF2255"/>
    <w:rsid w:val="00CF2502"/>
    <w:rsid w:val="00CF2996"/>
    <w:rsid w:val="00CF3408"/>
    <w:rsid w:val="00CF340D"/>
    <w:rsid w:val="00CF3E32"/>
    <w:rsid w:val="00CF3FFD"/>
    <w:rsid w:val="00CF5767"/>
    <w:rsid w:val="00CF6DDB"/>
    <w:rsid w:val="00CF7769"/>
    <w:rsid w:val="00D00DAA"/>
    <w:rsid w:val="00D01000"/>
    <w:rsid w:val="00D0114A"/>
    <w:rsid w:val="00D02AE8"/>
    <w:rsid w:val="00D040B7"/>
    <w:rsid w:val="00D0460B"/>
    <w:rsid w:val="00D04849"/>
    <w:rsid w:val="00D0567F"/>
    <w:rsid w:val="00D07A00"/>
    <w:rsid w:val="00D10991"/>
    <w:rsid w:val="00D10C23"/>
    <w:rsid w:val="00D10D4A"/>
    <w:rsid w:val="00D1280E"/>
    <w:rsid w:val="00D12D54"/>
    <w:rsid w:val="00D13948"/>
    <w:rsid w:val="00D15250"/>
    <w:rsid w:val="00D154F2"/>
    <w:rsid w:val="00D15970"/>
    <w:rsid w:val="00D161C8"/>
    <w:rsid w:val="00D167F7"/>
    <w:rsid w:val="00D16A91"/>
    <w:rsid w:val="00D16E7A"/>
    <w:rsid w:val="00D21695"/>
    <w:rsid w:val="00D243BA"/>
    <w:rsid w:val="00D24767"/>
    <w:rsid w:val="00D25633"/>
    <w:rsid w:val="00D25D33"/>
    <w:rsid w:val="00D271E9"/>
    <w:rsid w:val="00D27CB2"/>
    <w:rsid w:val="00D30D92"/>
    <w:rsid w:val="00D312BA"/>
    <w:rsid w:val="00D319AD"/>
    <w:rsid w:val="00D31AE9"/>
    <w:rsid w:val="00D31B5F"/>
    <w:rsid w:val="00D322D6"/>
    <w:rsid w:val="00D33279"/>
    <w:rsid w:val="00D3535E"/>
    <w:rsid w:val="00D35B36"/>
    <w:rsid w:val="00D36522"/>
    <w:rsid w:val="00D37CD6"/>
    <w:rsid w:val="00D37DD2"/>
    <w:rsid w:val="00D40737"/>
    <w:rsid w:val="00D44930"/>
    <w:rsid w:val="00D44FC1"/>
    <w:rsid w:val="00D45242"/>
    <w:rsid w:val="00D459D7"/>
    <w:rsid w:val="00D505FA"/>
    <w:rsid w:val="00D515D3"/>
    <w:rsid w:val="00D51BC6"/>
    <w:rsid w:val="00D526B1"/>
    <w:rsid w:val="00D5317C"/>
    <w:rsid w:val="00D5377F"/>
    <w:rsid w:val="00D5556E"/>
    <w:rsid w:val="00D55A7F"/>
    <w:rsid w:val="00D565A1"/>
    <w:rsid w:val="00D56B47"/>
    <w:rsid w:val="00D57541"/>
    <w:rsid w:val="00D60601"/>
    <w:rsid w:val="00D61058"/>
    <w:rsid w:val="00D624BD"/>
    <w:rsid w:val="00D638CC"/>
    <w:rsid w:val="00D64A75"/>
    <w:rsid w:val="00D64CEA"/>
    <w:rsid w:val="00D65371"/>
    <w:rsid w:val="00D66990"/>
    <w:rsid w:val="00D67064"/>
    <w:rsid w:val="00D70055"/>
    <w:rsid w:val="00D7072D"/>
    <w:rsid w:val="00D70D67"/>
    <w:rsid w:val="00D71A58"/>
    <w:rsid w:val="00D71DC9"/>
    <w:rsid w:val="00D72DAE"/>
    <w:rsid w:val="00D7389C"/>
    <w:rsid w:val="00D7663C"/>
    <w:rsid w:val="00D76D3C"/>
    <w:rsid w:val="00D76D65"/>
    <w:rsid w:val="00D77920"/>
    <w:rsid w:val="00D77935"/>
    <w:rsid w:val="00D80710"/>
    <w:rsid w:val="00D80D8C"/>
    <w:rsid w:val="00D8279E"/>
    <w:rsid w:val="00D82B5E"/>
    <w:rsid w:val="00D82CAC"/>
    <w:rsid w:val="00D836C6"/>
    <w:rsid w:val="00D8390C"/>
    <w:rsid w:val="00D84EDB"/>
    <w:rsid w:val="00D86831"/>
    <w:rsid w:val="00D868A0"/>
    <w:rsid w:val="00D87441"/>
    <w:rsid w:val="00D901DE"/>
    <w:rsid w:val="00D90361"/>
    <w:rsid w:val="00D90B63"/>
    <w:rsid w:val="00D91DA1"/>
    <w:rsid w:val="00D92094"/>
    <w:rsid w:val="00D92F4D"/>
    <w:rsid w:val="00D939E3"/>
    <w:rsid w:val="00D93AD6"/>
    <w:rsid w:val="00D93BD0"/>
    <w:rsid w:val="00D95AA1"/>
    <w:rsid w:val="00D971B6"/>
    <w:rsid w:val="00D97350"/>
    <w:rsid w:val="00DA1FC6"/>
    <w:rsid w:val="00DA2349"/>
    <w:rsid w:val="00DA319F"/>
    <w:rsid w:val="00DA3A1E"/>
    <w:rsid w:val="00DA419E"/>
    <w:rsid w:val="00DA5174"/>
    <w:rsid w:val="00DA5A6F"/>
    <w:rsid w:val="00DA71CF"/>
    <w:rsid w:val="00DA7EC5"/>
    <w:rsid w:val="00DB025B"/>
    <w:rsid w:val="00DB02B9"/>
    <w:rsid w:val="00DB0626"/>
    <w:rsid w:val="00DB11C9"/>
    <w:rsid w:val="00DB2294"/>
    <w:rsid w:val="00DB45FF"/>
    <w:rsid w:val="00DB4A20"/>
    <w:rsid w:val="00DB66FD"/>
    <w:rsid w:val="00DB68B6"/>
    <w:rsid w:val="00DB6D4A"/>
    <w:rsid w:val="00DB6F5A"/>
    <w:rsid w:val="00DC04AE"/>
    <w:rsid w:val="00DC1988"/>
    <w:rsid w:val="00DC2EB1"/>
    <w:rsid w:val="00DC3952"/>
    <w:rsid w:val="00DC4770"/>
    <w:rsid w:val="00DC4BC0"/>
    <w:rsid w:val="00DC4F32"/>
    <w:rsid w:val="00DC51B4"/>
    <w:rsid w:val="00DC51DA"/>
    <w:rsid w:val="00DC5BFB"/>
    <w:rsid w:val="00DC64ED"/>
    <w:rsid w:val="00DC6BD5"/>
    <w:rsid w:val="00DC7689"/>
    <w:rsid w:val="00DC7D0F"/>
    <w:rsid w:val="00DD2BD0"/>
    <w:rsid w:val="00DD3D6B"/>
    <w:rsid w:val="00DD48E1"/>
    <w:rsid w:val="00DD502D"/>
    <w:rsid w:val="00DE13F4"/>
    <w:rsid w:val="00DE1F8D"/>
    <w:rsid w:val="00DE2303"/>
    <w:rsid w:val="00DE2A46"/>
    <w:rsid w:val="00DE30BA"/>
    <w:rsid w:val="00DE4C2E"/>
    <w:rsid w:val="00DE4C80"/>
    <w:rsid w:val="00DE5DF9"/>
    <w:rsid w:val="00DE6ABB"/>
    <w:rsid w:val="00DF0E1E"/>
    <w:rsid w:val="00DF1772"/>
    <w:rsid w:val="00DF2896"/>
    <w:rsid w:val="00E00EC9"/>
    <w:rsid w:val="00E02075"/>
    <w:rsid w:val="00E0354D"/>
    <w:rsid w:val="00E039AF"/>
    <w:rsid w:val="00E04B20"/>
    <w:rsid w:val="00E0613E"/>
    <w:rsid w:val="00E06811"/>
    <w:rsid w:val="00E07324"/>
    <w:rsid w:val="00E0756B"/>
    <w:rsid w:val="00E11220"/>
    <w:rsid w:val="00E116C7"/>
    <w:rsid w:val="00E11E2C"/>
    <w:rsid w:val="00E12629"/>
    <w:rsid w:val="00E15103"/>
    <w:rsid w:val="00E1517C"/>
    <w:rsid w:val="00E15797"/>
    <w:rsid w:val="00E17454"/>
    <w:rsid w:val="00E178DB"/>
    <w:rsid w:val="00E17EC0"/>
    <w:rsid w:val="00E20CB5"/>
    <w:rsid w:val="00E20CD0"/>
    <w:rsid w:val="00E22E03"/>
    <w:rsid w:val="00E238B3"/>
    <w:rsid w:val="00E23F5A"/>
    <w:rsid w:val="00E2406B"/>
    <w:rsid w:val="00E24C42"/>
    <w:rsid w:val="00E24D7F"/>
    <w:rsid w:val="00E25671"/>
    <w:rsid w:val="00E25C4A"/>
    <w:rsid w:val="00E2770B"/>
    <w:rsid w:val="00E31A4C"/>
    <w:rsid w:val="00E336AA"/>
    <w:rsid w:val="00E34B5D"/>
    <w:rsid w:val="00E3508E"/>
    <w:rsid w:val="00E358B3"/>
    <w:rsid w:val="00E36AA1"/>
    <w:rsid w:val="00E37009"/>
    <w:rsid w:val="00E375C3"/>
    <w:rsid w:val="00E41106"/>
    <w:rsid w:val="00E42811"/>
    <w:rsid w:val="00E42957"/>
    <w:rsid w:val="00E42EAB"/>
    <w:rsid w:val="00E444AE"/>
    <w:rsid w:val="00E45BF2"/>
    <w:rsid w:val="00E460CA"/>
    <w:rsid w:val="00E4773E"/>
    <w:rsid w:val="00E50983"/>
    <w:rsid w:val="00E50A38"/>
    <w:rsid w:val="00E50CD6"/>
    <w:rsid w:val="00E52112"/>
    <w:rsid w:val="00E52969"/>
    <w:rsid w:val="00E53FAD"/>
    <w:rsid w:val="00E5504C"/>
    <w:rsid w:val="00E55105"/>
    <w:rsid w:val="00E554AB"/>
    <w:rsid w:val="00E561EF"/>
    <w:rsid w:val="00E5660C"/>
    <w:rsid w:val="00E57685"/>
    <w:rsid w:val="00E60AD9"/>
    <w:rsid w:val="00E653E0"/>
    <w:rsid w:val="00E65C9C"/>
    <w:rsid w:val="00E66B31"/>
    <w:rsid w:val="00E672AD"/>
    <w:rsid w:val="00E6765A"/>
    <w:rsid w:val="00E70506"/>
    <w:rsid w:val="00E70F56"/>
    <w:rsid w:val="00E71FBD"/>
    <w:rsid w:val="00E721A0"/>
    <w:rsid w:val="00E72A63"/>
    <w:rsid w:val="00E72CB9"/>
    <w:rsid w:val="00E72DB5"/>
    <w:rsid w:val="00E73089"/>
    <w:rsid w:val="00E74345"/>
    <w:rsid w:val="00E743EE"/>
    <w:rsid w:val="00E77C6E"/>
    <w:rsid w:val="00E77CFF"/>
    <w:rsid w:val="00E8082F"/>
    <w:rsid w:val="00E82483"/>
    <w:rsid w:val="00E856B0"/>
    <w:rsid w:val="00E860C3"/>
    <w:rsid w:val="00E864B1"/>
    <w:rsid w:val="00E87809"/>
    <w:rsid w:val="00E906B0"/>
    <w:rsid w:val="00E945E0"/>
    <w:rsid w:val="00E94E79"/>
    <w:rsid w:val="00E96146"/>
    <w:rsid w:val="00EA0130"/>
    <w:rsid w:val="00EA025B"/>
    <w:rsid w:val="00EA04DC"/>
    <w:rsid w:val="00EA06C4"/>
    <w:rsid w:val="00EA0824"/>
    <w:rsid w:val="00EA229C"/>
    <w:rsid w:val="00EA32E2"/>
    <w:rsid w:val="00EA4ADA"/>
    <w:rsid w:val="00EA6B87"/>
    <w:rsid w:val="00EA7977"/>
    <w:rsid w:val="00EA7F61"/>
    <w:rsid w:val="00EB202F"/>
    <w:rsid w:val="00EB250D"/>
    <w:rsid w:val="00EB264E"/>
    <w:rsid w:val="00EB2705"/>
    <w:rsid w:val="00EB3395"/>
    <w:rsid w:val="00EB3592"/>
    <w:rsid w:val="00EB4101"/>
    <w:rsid w:val="00EB4927"/>
    <w:rsid w:val="00EB4D54"/>
    <w:rsid w:val="00EB5D11"/>
    <w:rsid w:val="00EC0863"/>
    <w:rsid w:val="00EC0D76"/>
    <w:rsid w:val="00EC40DF"/>
    <w:rsid w:val="00EC5323"/>
    <w:rsid w:val="00EC6060"/>
    <w:rsid w:val="00EC6BE4"/>
    <w:rsid w:val="00EC7B7E"/>
    <w:rsid w:val="00ED0F97"/>
    <w:rsid w:val="00ED1C9B"/>
    <w:rsid w:val="00ED3225"/>
    <w:rsid w:val="00ED3C36"/>
    <w:rsid w:val="00ED4B12"/>
    <w:rsid w:val="00ED5ED1"/>
    <w:rsid w:val="00ED6659"/>
    <w:rsid w:val="00EE3AED"/>
    <w:rsid w:val="00EE427E"/>
    <w:rsid w:val="00EE49DD"/>
    <w:rsid w:val="00EE527E"/>
    <w:rsid w:val="00EE564B"/>
    <w:rsid w:val="00EE6B22"/>
    <w:rsid w:val="00EE6E0C"/>
    <w:rsid w:val="00EE7CC1"/>
    <w:rsid w:val="00EF0D17"/>
    <w:rsid w:val="00EF1064"/>
    <w:rsid w:val="00EF14FD"/>
    <w:rsid w:val="00EF30E6"/>
    <w:rsid w:val="00EF4E45"/>
    <w:rsid w:val="00EF7811"/>
    <w:rsid w:val="00F00AEB"/>
    <w:rsid w:val="00F00BDF"/>
    <w:rsid w:val="00F01DE8"/>
    <w:rsid w:val="00F029F2"/>
    <w:rsid w:val="00F02C91"/>
    <w:rsid w:val="00F04089"/>
    <w:rsid w:val="00F045FF"/>
    <w:rsid w:val="00F05FFC"/>
    <w:rsid w:val="00F07849"/>
    <w:rsid w:val="00F07A4D"/>
    <w:rsid w:val="00F10143"/>
    <w:rsid w:val="00F10533"/>
    <w:rsid w:val="00F1088E"/>
    <w:rsid w:val="00F12085"/>
    <w:rsid w:val="00F121AD"/>
    <w:rsid w:val="00F13459"/>
    <w:rsid w:val="00F152F5"/>
    <w:rsid w:val="00F23E78"/>
    <w:rsid w:val="00F2446B"/>
    <w:rsid w:val="00F24B31"/>
    <w:rsid w:val="00F24D75"/>
    <w:rsid w:val="00F26767"/>
    <w:rsid w:val="00F2689A"/>
    <w:rsid w:val="00F26A07"/>
    <w:rsid w:val="00F26DA1"/>
    <w:rsid w:val="00F27A28"/>
    <w:rsid w:val="00F27BC1"/>
    <w:rsid w:val="00F300BF"/>
    <w:rsid w:val="00F31C22"/>
    <w:rsid w:val="00F3357C"/>
    <w:rsid w:val="00F3467E"/>
    <w:rsid w:val="00F34711"/>
    <w:rsid w:val="00F34ECA"/>
    <w:rsid w:val="00F36E05"/>
    <w:rsid w:val="00F40067"/>
    <w:rsid w:val="00F433EA"/>
    <w:rsid w:val="00F43BE2"/>
    <w:rsid w:val="00F462E2"/>
    <w:rsid w:val="00F504EC"/>
    <w:rsid w:val="00F50E8F"/>
    <w:rsid w:val="00F52B7A"/>
    <w:rsid w:val="00F53323"/>
    <w:rsid w:val="00F5400B"/>
    <w:rsid w:val="00F5423F"/>
    <w:rsid w:val="00F55C0A"/>
    <w:rsid w:val="00F56AF5"/>
    <w:rsid w:val="00F6049F"/>
    <w:rsid w:val="00F61A54"/>
    <w:rsid w:val="00F671CE"/>
    <w:rsid w:val="00F6753F"/>
    <w:rsid w:val="00F677FA"/>
    <w:rsid w:val="00F70A71"/>
    <w:rsid w:val="00F7172B"/>
    <w:rsid w:val="00F71BB1"/>
    <w:rsid w:val="00F722D5"/>
    <w:rsid w:val="00F7233C"/>
    <w:rsid w:val="00F72AFD"/>
    <w:rsid w:val="00F7315E"/>
    <w:rsid w:val="00F773A4"/>
    <w:rsid w:val="00F775E4"/>
    <w:rsid w:val="00F779A3"/>
    <w:rsid w:val="00F80208"/>
    <w:rsid w:val="00F80CF5"/>
    <w:rsid w:val="00F822AB"/>
    <w:rsid w:val="00F823A4"/>
    <w:rsid w:val="00F82C5C"/>
    <w:rsid w:val="00F83A56"/>
    <w:rsid w:val="00F8494E"/>
    <w:rsid w:val="00F8496D"/>
    <w:rsid w:val="00F8585B"/>
    <w:rsid w:val="00F86A05"/>
    <w:rsid w:val="00F87E74"/>
    <w:rsid w:val="00F91EB8"/>
    <w:rsid w:val="00F91EEE"/>
    <w:rsid w:val="00F9230A"/>
    <w:rsid w:val="00F92C8E"/>
    <w:rsid w:val="00F964C9"/>
    <w:rsid w:val="00F96DAB"/>
    <w:rsid w:val="00F9743C"/>
    <w:rsid w:val="00FA0A20"/>
    <w:rsid w:val="00FA0E25"/>
    <w:rsid w:val="00FA20BE"/>
    <w:rsid w:val="00FA51C7"/>
    <w:rsid w:val="00FA7482"/>
    <w:rsid w:val="00FA765B"/>
    <w:rsid w:val="00FB191D"/>
    <w:rsid w:val="00FB2B8F"/>
    <w:rsid w:val="00FB3C26"/>
    <w:rsid w:val="00FB4040"/>
    <w:rsid w:val="00FB4E66"/>
    <w:rsid w:val="00FB502C"/>
    <w:rsid w:val="00FB5ADA"/>
    <w:rsid w:val="00FB7AE6"/>
    <w:rsid w:val="00FC1998"/>
    <w:rsid w:val="00FC2385"/>
    <w:rsid w:val="00FC3F49"/>
    <w:rsid w:val="00FC5BE0"/>
    <w:rsid w:val="00FC6FC3"/>
    <w:rsid w:val="00FC70AC"/>
    <w:rsid w:val="00FC7D49"/>
    <w:rsid w:val="00FC7F32"/>
    <w:rsid w:val="00FD0618"/>
    <w:rsid w:val="00FD1798"/>
    <w:rsid w:val="00FD237F"/>
    <w:rsid w:val="00FD369F"/>
    <w:rsid w:val="00FD3F3E"/>
    <w:rsid w:val="00FD57F1"/>
    <w:rsid w:val="00FD59ED"/>
    <w:rsid w:val="00FD6A0F"/>
    <w:rsid w:val="00FD6A30"/>
    <w:rsid w:val="00FD6DAC"/>
    <w:rsid w:val="00FD6FB5"/>
    <w:rsid w:val="00FE0E40"/>
    <w:rsid w:val="00FE19AC"/>
    <w:rsid w:val="00FE2503"/>
    <w:rsid w:val="00FE2C68"/>
    <w:rsid w:val="00FE38E0"/>
    <w:rsid w:val="00FE4B98"/>
    <w:rsid w:val="00FE6E18"/>
    <w:rsid w:val="00FE7FB4"/>
    <w:rsid w:val="00FF03CC"/>
    <w:rsid w:val="00FF05BD"/>
    <w:rsid w:val="00FF0D9F"/>
    <w:rsid w:val="00FF1285"/>
    <w:rsid w:val="00FF2316"/>
    <w:rsid w:val="00FF2975"/>
    <w:rsid w:val="00FF4ED5"/>
    <w:rsid w:val="00FF5605"/>
    <w:rsid w:val="00FF57A8"/>
    <w:rsid w:val="00FF649C"/>
    <w:rsid w:val="00FF691F"/>
    <w:rsid w:val="00FF73A1"/>
    <w:rsid w:val="00FF7D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6DC9F7D-CEAE-4660-9FC4-A5977C695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4940"/>
  </w:style>
  <w:style w:type="paragraph" w:styleId="Titre1">
    <w:name w:val="heading 1"/>
    <w:basedOn w:val="Normal"/>
    <w:next w:val="Normal"/>
    <w:link w:val="Titre1Car"/>
    <w:autoRedefine/>
    <w:uiPriority w:val="9"/>
    <w:rsid w:val="00223E67"/>
    <w:pPr>
      <w:keepNext/>
      <w:keepLines/>
      <w:spacing w:after="0" w:line="240" w:lineRule="auto"/>
      <w:jc w:val="both"/>
      <w:outlineLvl w:val="0"/>
    </w:pPr>
    <w:rPr>
      <w:rFonts w:ascii="Arial" w:eastAsia="Times New Roman" w:hAnsi="Arial" w:cs="Arial"/>
      <w:b/>
      <w:bCs/>
      <w:i/>
      <w:smallCaps/>
      <w:color w:val="000000"/>
      <w:sz w:val="24"/>
      <w:szCs w:val="24"/>
      <w:lang w:val="fr-SN" w:eastAsia="fr-FR"/>
    </w:rPr>
  </w:style>
  <w:style w:type="paragraph" w:styleId="Titre2">
    <w:name w:val="heading 2"/>
    <w:basedOn w:val="Normal"/>
    <w:next w:val="Normal"/>
    <w:link w:val="Titre2Car"/>
    <w:uiPriority w:val="9"/>
    <w:unhideWhenUsed/>
    <w:qFormat/>
    <w:rsid w:val="003749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F03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AB02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23E67"/>
    <w:rPr>
      <w:rFonts w:ascii="Arial" w:eastAsia="Times New Roman" w:hAnsi="Arial" w:cs="Arial"/>
      <w:b/>
      <w:bCs/>
      <w:i/>
      <w:smallCaps/>
      <w:color w:val="000000"/>
      <w:sz w:val="24"/>
      <w:szCs w:val="24"/>
      <w:lang w:val="fr-SN" w:eastAsia="fr-FR"/>
    </w:rPr>
  </w:style>
  <w:style w:type="character" w:customStyle="1" w:styleId="Titre2Car">
    <w:name w:val="Titre 2 Car"/>
    <w:basedOn w:val="Policepardfaut"/>
    <w:link w:val="Titre2"/>
    <w:uiPriority w:val="9"/>
    <w:rsid w:val="00374940"/>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FF03CC"/>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AB02AB"/>
    <w:rPr>
      <w:rFonts w:asciiTheme="majorHAnsi" w:eastAsiaTheme="majorEastAsia" w:hAnsiTheme="majorHAnsi" w:cstheme="majorBidi"/>
      <w:i/>
      <w:iCs/>
      <w:color w:val="2E74B5" w:themeColor="accent1" w:themeShade="BF"/>
    </w:rPr>
  </w:style>
  <w:style w:type="table" w:styleId="Grilledutableau">
    <w:name w:val="Table Grid"/>
    <w:basedOn w:val="TableauNormal"/>
    <w:uiPriority w:val="39"/>
    <w:rsid w:val="00374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L_4,Paragraphe  revu,Paragraphe de liste1,References,Bullets,List Paragraph (numbered (a)),Lapis Bulleted List,Liste 1,List Paragraph nowy,Numbered List Paragraph,List Paragraph1,Paragraphe Hecks"/>
    <w:basedOn w:val="Normal"/>
    <w:link w:val="ParagraphedelisteCar"/>
    <w:uiPriority w:val="34"/>
    <w:qFormat/>
    <w:rsid w:val="00374940"/>
    <w:pPr>
      <w:ind w:left="720"/>
      <w:contextualSpacing/>
    </w:pPr>
  </w:style>
  <w:style w:type="character" w:customStyle="1" w:styleId="ParagraphedelisteCar">
    <w:name w:val="Paragraphe de liste Car"/>
    <w:aliases w:val="L_4 Car,Paragraphe  revu Car,Paragraphe de liste1 Car,References Car,Bullets Car,List Paragraph (numbered (a)) Car,Lapis Bulleted List Car,Liste 1 Car,List Paragraph nowy Car,Numbered List Paragraph Car,List Paragraph1 Car"/>
    <w:link w:val="Paragraphedeliste"/>
    <w:uiPriority w:val="34"/>
    <w:locked/>
    <w:rsid w:val="00374940"/>
  </w:style>
  <w:style w:type="paragraph" w:styleId="En-tte">
    <w:name w:val="header"/>
    <w:basedOn w:val="Normal"/>
    <w:link w:val="En-tteCar"/>
    <w:unhideWhenUsed/>
    <w:rsid w:val="00374940"/>
    <w:pPr>
      <w:tabs>
        <w:tab w:val="center" w:pos="4536"/>
        <w:tab w:val="right" w:pos="9072"/>
      </w:tabs>
      <w:spacing w:after="0" w:line="240" w:lineRule="auto"/>
    </w:pPr>
  </w:style>
  <w:style w:type="character" w:customStyle="1" w:styleId="En-tteCar">
    <w:name w:val="En-tête Car"/>
    <w:basedOn w:val="Policepardfaut"/>
    <w:link w:val="En-tte"/>
    <w:uiPriority w:val="99"/>
    <w:rsid w:val="00374940"/>
  </w:style>
  <w:style w:type="paragraph" w:styleId="Pieddepage">
    <w:name w:val="footer"/>
    <w:basedOn w:val="Normal"/>
    <w:link w:val="PieddepageCar"/>
    <w:uiPriority w:val="99"/>
    <w:unhideWhenUsed/>
    <w:rsid w:val="003749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4940"/>
  </w:style>
  <w:style w:type="paragraph" w:styleId="NormalWeb">
    <w:name w:val="Normal (Web)"/>
    <w:basedOn w:val="Normal"/>
    <w:uiPriority w:val="99"/>
    <w:semiHidden/>
    <w:unhideWhenUsed/>
    <w:rsid w:val="00374940"/>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brut">
    <w:name w:val="Plain Text"/>
    <w:basedOn w:val="Normal"/>
    <w:link w:val="TextebrutCar"/>
    <w:uiPriority w:val="99"/>
    <w:unhideWhenUsed/>
    <w:rsid w:val="00374940"/>
    <w:pPr>
      <w:spacing w:after="0" w:line="240" w:lineRule="auto"/>
    </w:pPr>
    <w:rPr>
      <w:rFonts w:ascii="Calibri" w:hAnsi="Calibri"/>
      <w:szCs w:val="21"/>
    </w:rPr>
  </w:style>
  <w:style w:type="character" w:customStyle="1" w:styleId="TextebrutCar">
    <w:name w:val="Texte brut Car"/>
    <w:basedOn w:val="Policepardfaut"/>
    <w:link w:val="Textebrut"/>
    <w:uiPriority w:val="99"/>
    <w:rsid w:val="00374940"/>
    <w:rPr>
      <w:rFonts w:ascii="Calibri" w:hAnsi="Calibri"/>
      <w:szCs w:val="21"/>
    </w:rPr>
  </w:style>
  <w:style w:type="paragraph" w:styleId="Lgende">
    <w:name w:val="caption"/>
    <w:basedOn w:val="Normal"/>
    <w:next w:val="Normal"/>
    <w:uiPriority w:val="35"/>
    <w:unhideWhenUsed/>
    <w:qFormat/>
    <w:rsid w:val="00374940"/>
    <w:pPr>
      <w:spacing w:after="200" w:line="240" w:lineRule="auto"/>
    </w:pPr>
    <w:rPr>
      <w:i/>
      <w:iCs/>
      <w:color w:val="44546A" w:themeColor="text2"/>
      <w:sz w:val="18"/>
      <w:szCs w:val="18"/>
    </w:rPr>
  </w:style>
  <w:style w:type="character" w:styleId="lev">
    <w:name w:val="Strong"/>
    <w:basedOn w:val="Policepardfaut"/>
    <w:uiPriority w:val="22"/>
    <w:qFormat/>
    <w:rsid w:val="00374940"/>
    <w:rPr>
      <w:b/>
      <w:bCs/>
    </w:rPr>
  </w:style>
  <w:style w:type="character" w:styleId="Marquedecommentaire">
    <w:name w:val="annotation reference"/>
    <w:basedOn w:val="Policepardfaut"/>
    <w:uiPriority w:val="99"/>
    <w:semiHidden/>
    <w:unhideWhenUsed/>
    <w:rsid w:val="00374940"/>
    <w:rPr>
      <w:sz w:val="16"/>
      <w:szCs w:val="16"/>
    </w:rPr>
  </w:style>
  <w:style w:type="paragraph" w:styleId="Commentaire">
    <w:name w:val="annotation text"/>
    <w:basedOn w:val="Normal"/>
    <w:link w:val="CommentaireCar"/>
    <w:uiPriority w:val="99"/>
    <w:unhideWhenUsed/>
    <w:rsid w:val="00374940"/>
    <w:pPr>
      <w:spacing w:after="120" w:line="240" w:lineRule="auto"/>
    </w:pPr>
    <w:rPr>
      <w:rFonts w:ascii="Calibri" w:eastAsia="Times New Roman" w:hAnsi="Calibri" w:cs="Times New Roman"/>
      <w:sz w:val="20"/>
      <w:szCs w:val="20"/>
      <w:lang w:eastAsia="fr-FR"/>
    </w:rPr>
  </w:style>
  <w:style w:type="character" w:customStyle="1" w:styleId="CommentaireCar">
    <w:name w:val="Commentaire Car"/>
    <w:basedOn w:val="Policepardfaut"/>
    <w:link w:val="Commentaire"/>
    <w:uiPriority w:val="99"/>
    <w:rsid w:val="00374940"/>
    <w:rPr>
      <w:rFonts w:ascii="Calibri" w:eastAsia="Times New Roman" w:hAnsi="Calibri" w:cs="Times New Roman"/>
      <w:sz w:val="20"/>
      <w:szCs w:val="20"/>
      <w:lang w:eastAsia="fr-FR"/>
    </w:rPr>
  </w:style>
  <w:style w:type="paragraph" w:styleId="Textedebulles">
    <w:name w:val="Balloon Text"/>
    <w:basedOn w:val="Normal"/>
    <w:link w:val="TextedebullesCar"/>
    <w:uiPriority w:val="99"/>
    <w:semiHidden/>
    <w:unhideWhenUsed/>
    <w:rsid w:val="0037494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4940"/>
    <w:rPr>
      <w:rFonts w:ascii="Segoe UI" w:hAnsi="Segoe UI" w:cs="Segoe UI"/>
      <w:sz w:val="18"/>
      <w:szCs w:val="18"/>
    </w:rPr>
  </w:style>
  <w:style w:type="character" w:customStyle="1" w:styleId="ObjetducommentaireCar">
    <w:name w:val="Objet du commentaire Car"/>
    <w:basedOn w:val="CommentaireCar"/>
    <w:link w:val="Objetducommentaire"/>
    <w:uiPriority w:val="99"/>
    <w:semiHidden/>
    <w:rsid w:val="00374940"/>
    <w:rPr>
      <w:rFonts w:ascii="Calibri" w:eastAsia="Times New Roman" w:hAnsi="Calibri" w:cs="Times New Roman"/>
      <w:b/>
      <w:bCs/>
      <w:sz w:val="20"/>
      <w:szCs w:val="20"/>
      <w:lang w:eastAsia="fr-FR"/>
    </w:rPr>
  </w:style>
  <w:style w:type="paragraph" w:styleId="Objetducommentaire">
    <w:name w:val="annotation subject"/>
    <w:basedOn w:val="Commentaire"/>
    <w:next w:val="Commentaire"/>
    <w:link w:val="ObjetducommentaireCar"/>
    <w:uiPriority w:val="99"/>
    <w:semiHidden/>
    <w:unhideWhenUsed/>
    <w:rsid w:val="00374940"/>
    <w:pPr>
      <w:spacing w:after="160"/>
    </w:pPr>
    <w:rPr>
      <w:rFonts w:asciiTheme="minorHAnsi" w:eastAsiaTheme="minorHAnsi" w:hAnsiTheme="minorHAnsi" w:cstheme="minorBidi"/>
      <w:b/>
      <w:bCs/>
      <w:lang w:eastAsia="en-US"/>
    </w:rPr>
  </w:style>
  <w:style w:type="paragraph" w:customStyle="1" w:styleId="Default">
    <w:name w:val="Default"/>
    <w:basedOn w:val="Normal"/>
    <w:rsid w:val="00374940"/>
    <w:pPr>
      <w:autoSpaceDE w:val="0"/>
      <w:autoSpaceDN w:val="0"/>
      <w:spacing w:after="0" w:line="240" w:lineRule="auto"/>
    </w:pPr>
    <w:rPr>
      <w:rFonts w:ascii="Myriad Pro" w:hAnsi="Myriad Pro" w:cs="Times New Roman"/>
      <w:color w:val="000000"/>
      <w:sz w:val="24"/>
      <w:szCs w:val="24"/>
    </w:rPr>
  </w:style>
  <w:style w:type="character" w:styleId="Lienhypertexte">
    <w:name w:val="Hyperlink"/>
    <w:basedOn w:val="Policepardfaut"/>
    <w:uiPriority w:val="99"/>
    <w:unhideWhenUsed/>
    <w:rsid w:val="00374940"/>
    <w:rPr>
      <w:color w:val="0563C1" w:themeColor="hyperlink"/>
      <w:u w:val="single"/>
    </w:rPr>
  </w:style>
  <w:style w:type="paragraph" w:styleId="Notedebasdepage">
    <w:name w:val="footnote text"/>
    <w:aliases w:val="FOOTNOTES,fn,single space,Geneva 9,Font: Geneva 9,Boston 10,f,Nbpage Moens,Footnote Text Char2,Footnote Text Char1 Char,Texte de note de bas de page,Note de bas de page Car Car,Note de bas de page Car1 Car Car,otnote Text,ALTS FOOTNO"/>
    <w:basedOn w:val="Normal"/>
    <w:link w:val="NotedebasdepageCar"/>
    <w:uiPriority w:val="99"/>
    <w:unhideWhenUsed/>
    <w:qFormat/>
    <w:rsid w:val="00374940"/>
    <w:pPr>
      <w:spacing w:after="0" w:line="240" w:lineRule="auto"/>
    </w:pPr>
    <w:rPr>
      <w:sz w:val="20"/>
      <w:szCs w:val="20"/>
    </w:rPr>
  </w:style>
  <w:style w:type="character" w:customStyle="1" w:styleId="NotedebasdepageCar">
    <w:name w:val="Note de bas de page Car"/>
    <w:aliases w:val="FOOTNOTES Car,fn Car,single space Car,Geneva 9 Car,Font: Geneva 9 Car,Boston 10 Car,f Car,Nbpage Moens Car,Footnote Text Char2 Car,Footnote Text Char1 Char Car,Texte de note de bas de page Car,Note de bas de page Car Car Car"/>
    <w:basedOn w:val="Policepardfaut"/>
    <w:link w:val="Notedebasdepage"/>
    <w:uiPriority w:val="99"/>
    <w:rsid w:val="00374940"/>
    <w:rPr>
      <w:sz w:val="20"/>
      <w:szCs w:val="20"/>
    </w:rPr>
  </w:style>
  <w:style w:type="character" w:styleId="Appelnotedebasdep">
    <w:name w:val="footnote reference"/>
    <w:aliases w:val="16 Point,Superscript 6 Point,Appel note de bas de page,ftref,Ref,de nota al pie,Car Car Char Car Char Car Car Char Car Char Char,Car Car Car Car Car Car Car Car Char Car Car Char Car Car Car Char Car Char Char Char,Error-Fußnot.."/>
    <w:basedOn w:val="Policepardfaut"/>
    <w:uiPriority w:val="99"/>
    <w:unhideWhenUsed/>
    <w:rsid w:val="00374940"/>
    <w:rPr>
      <w:vertAlign w:val="superscript"/>
    </w:rPr>
  </w:style>
  <w:style w:type="table" w:styleId="TableauListe4-Accentuation5">
    <w:name w:val="List Table 4 Accent 5"/>
    <w:basedOn w:val="TableauNormal"/>
    <w:uiPriority w:val="49"/>
    <w:rsid w:val="00374940"/>
    <w:pPr>
      <w:spacing w:after="0" w:line="240" w:lineRule="auto"/>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ttedetabledesmatires">
    <w:name w:val="TOC Heading"/>
    <w:basedOn w:val="Titre1"/>
    <w:next w:val="Normal"/>
    <w:uiPriority w:val="39"/>
    <w:unhideWhenUsed/>
    <w:qFormat/>
    <w:rsid w:val="00374940"/>
    <w:pPr>
      <w:spacing w:before="240" w:line="259" w:lineRule="auto"/>
      <w:outlineLvl w:val="9"/>
    </w:pPr>
    <w:rPr>
      <w:rFonts w:asciiTheme="majorHAnsi" w:eastAsiaTheme="majorEastAsia" w:hAnsiTheme="majorHAnsi" w:cstheme="majorBidi"/>
      <w:b w:val="0"/>
      <w:color w:val="2E74B5" w:themeColor="accent1" w:themeShade="BF"/>
      <w:sz w:val="32"/>
    </w:rPr>
  </w:style>
  <w:style w:type="paragraph" w:styleId="TM1">
    <w:name w:val="toc 1"/>
    <w:basedOn w:val="Normal"/>
    <w:next w:val="Normal"/>
    <w:autoRedefine/>
    <w:uiPriority w:val="39"/>
    <w:unhideWhenUsed/>
    <w:rsid w:val="00D64A75"/>
    <w:pPr>
      <w:tabs>
        <w:tab w:val="right" w:leader="dot" w:pos="9062"/>
      </w:tabs>
      <w:spacing w:after="100"/>
      <w:jc w:val="center"/>
    </w:pPr>
  </w:style>
  <w:style w:type="paragraph" w:customStyle="1" w:styleId="Paragraphestandard">
    <w:name w:val="[Paragraphe standard]"/>
    <w:basedOn w:val="Normal"/>
    <w:uiPriority w:val="99"/>
    <w:rsid w:val="00374940"/>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lang w:eastAsia="fr-FR"/>
    </w:rPr>
  </w:style>
  <w:style w:type="paragraph" w:styleId="Tabledesillustrations">
    <w:name w:val="table of figures"/>
    <w:basedOn w:val="Normal"/>
    <w:next w:val="Normal"/>
    <w:uiPriority w:val="99"/>
    <w:unhideWhenUsed/>
    <w:rsid w:val="00374940"/>
    <w:pPr>
      <w:spacing w:after="0"/>
      <w:ind w:left="440" w:hanging="440"/>
    </w:pPr>
    <w:rPr>
      <w:caps/>
      <w:sz w:val="20"/>
      <w:szCs w:val="20"/>
    </w:rPr>
  </w:style>
  <w:style w:type="character" w:customStyle="1" w:styleId="Grillemoyenne2Car">
    <w:name w:val="Grille moyenne 2 Car"/>
    <w:link w:val="Grillemoyenne2"/>
    <w:uiPriority w:val="1"/>
    <w:rsid w:val="00A41CD3"/>
    <w:rPr>
      <w:sz w:val="22"/>
      <w:szCs w:val="22"/>
      <w:lang w:val="fr-FR" w:eastAsia="en-US" w:bidi="ar-SA"/>
    </w:rPr>
  </w:style>
  <w:style w:type="table" w:styleId="Grillemoyenne2">
    <w:name w:val="Medium Grid 2"/>
    <w:basedOn w:val="TableauNormal"/>
    <w:link w:val="Grillemoyenne2Car"/>
    <w:uiPriority w:val="1"/>
    <w:semiHidden/>
    <w:unhideWhenUsed/>
    <w:rsid w:val="00A41C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descriptif">
    <w:name w:val="descriptif"/>
    <w:basedOn w:val="Policepardfaut"/>
    <w:rsid w:val="00844012"/>
  </w:style>
  <w:style w:type="paragraph" w:customStyle="1" w:styleId="paragraph">
    <w:name w:val="paragraph"/>
    <w:basedOn w:val="Normal"/>
    <w:rsid w:val="00DB11C9"/>
    <w:pPr>
      <w:spacing w:after="0" w:line="240" w:lineRule="auto"/>
    </w:pPr>
    <w:rPr>
      <w:rFonts w:ascii="Times New Roman" w:eastAsia="Times New Roman" w:hAnsi="Times New Roman" w:cs="Times New Roman"/>
      <w:sz w:val="24"/>
      <w:szCs w:val="24"/>
      <w:lang w:eastAsia="fr-FR"/>
    </w:rPr>
  </w:style>
  <w:style w:type="character" w:customStyle="1" w:styleId="spellingerror">
    <w:name w:val="spellingerror"/>
    <w:basedOn w:val="Policepardfaut"/>
    <w:rsid w:val="00DB11C9"/>
  </w:style>
  <w:style w:type="character" w:customStyle="1" w:styleId="normaltextrun">
    <w:name w:val="normaltextrun"/>
    <w:basedOn w:val="Policepardfaut"/>
    <w:rsid w:val="00DB11C9"/>
  </w:style>
  <w:style w:type="character" w:customStyle="1" w:styleId="eop">
    <w:name w:val="eop"/>
    <w:basedOn w:val="Policepardfaut"/>
    <w:rsid w:val="00DB11C9"/>
  </w:style>
  <w:style w:type="character" w:styleId="Numrodeligne">
    <w:name w:val="line number"/>
    <w:basedOn w:val="Policepardfaut"/>
    <w:uiPriority w:val="99"/>
    <w:semiHidden/>
    <w:unhideWhenUsed/>
    <w:rsid w:val="003A0376"/>
  </w:style>
  <w:style w:type="character" w:customStyle="1" w:styleId="st">
    <w:name w:val="st"/>
    <w:basedOn w:val="Policepardfaut"/>
    <w:rsid w:val="00901214"/>
  </w:style>
  <w:style w:type="character" w:styleId="Accentuation">
    <w:name w:val="Emphasis"/>
    <w:basedOn w:val="Policepardfaut"/>
    <w:uiPriority w:val="20"/>
    <w:qFormat/>
    <w:rsid w:val="00901214"/>
    <w:rPr>
      <w:i/>
      <w:iCs/>
    </w:rPr>
  </w:style>
  <w:style w:type="character" w:customStyle="1" w:styleId="apple-converted-space">
    <w:name w:val="apple-converted-space"/>
    <w:basedOn w:val="Policepardfaut"/>
    <w:rsid w:val="00840BE2"/>
  </w:style>
  <w:style w:type="character" w:styleId="Titredulivre">
    <w:name w:val="Book Title"/>
    <w:uiPriority w:val="33"/>
    <w:qFormat/>
    <w:rsid w:val="003B0FA9"/>
    <w:rPr>
      <w:caps/>
      <w:color w:val="823B0B" w:themeColor="accent2" w:themeShade="7F"/>
      <w:spacing w:val="5"/>
      <w:u w:color="823B0B" w:themeColor="accent2" w:themeShade="7F"/>
    </w:rPr>
  </w:style>
  <w:style w:type="paragraph" w:styleId="TM3">
    <w:name w:val="toc 3"/>
    <w:basedOn w:val="Normal"/>
    <w:next w:val="Normal"/>
    <w:autoRedefine/>
    <w:uiPriority w:val="39"/>
    <w:unhideWhenUsed/>
    <w:rsid w:val="00804D62"/>
    <w:pPr>
      <w:spacing w:after="100"/>
      <w:ind w:left="440"/>
    </w:pPr>
  </w:style>
  <w:style w:type="character" w:customStyle="1" w:styleId="hps">
    <w:name w:val="hps"/>
    <w:rsid w:val="00210170"/>
  </w:style>
  <w:style w:type="paragraph" w:styleId="Notedefin">
    <w:name w:val="endnote text"/>
    <w:basedOn w:val="Normal"/>
    <w:link w:val="NotedefinCar"/>
    <w:uiPriority w:val="99"/>
    <w:semiHidden/>
    <w:unhideWhenUsed/>
    <w:rsid w:val="00D44930"/>
    <w:pPr>
      <w:spacing w:after="0" w:line="240" w:lineRule="auto"/>
    </w:pPr>
    <w:rPr>
      <w:sz w:val="20"/>
      <w:szCs w:val="20"/>
    </w:rPr>
  </w:style>
  <w:style w:type="character" w:customStyle="1" w:styleId="NotedefinCar">
    <w:name w:val="Note de fin Car"/>
    <w:basedOn w:val="Policepardfaut"/>
    <w:link w:val="Notedefin"/>
    <w:uiPriority w:val="99"/>
    <w:semiHidden/>
    <w:rsid w:val="00D44930"/>
    <w:rPr>
      <w:sz w:val="20"/>
      <w:szCs w:val="20"/>
    </w:rPr>
  </w:style>
  <w:style w:type="character" w:styleId="Appeldenotedefin">
    <w:name w:val="endnote reference"/>
    <w:basedOn w:val="Policepardfaut"/>
    <w:uiPriority w:val="99"/>
    <w:semiHidden/>
    <w:unhideWhenUsed/>
    <w:rsid w:val="00D44930"/>
    <w:rPr>
      <w:vertAlign w:val="superscript"/>
    </w:rPr>
  </w:style>
  <w:style w:type="character" w:styleId="Lienhypertextesuivivisit">
    <w:name w:val="FollowedHyperlink"/>
    <w:basedOn w:val="Policepardfaut"/>
    <w:uiPriority w:val="99"/>
    <w:semiHidden/>
    <w:unhideWhenUsed/>
    <w:rsid w:val="00175710"/>
    <w:rPr>
      <w:color w:val="954F72"/>
      <w:u w:val="single"/>
    </w:rPr>
  </w:style>
  <w:style w:type="paragraph" w:customStyle="1" w:styleId="msonormal0">
    <w:name w:val="msonormal"/>
    <w:basedOn w:val="Normal"/>
    <w:rsid w:val="0017571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5">
    <w:name w:val="xl65"/>
    <w:basedOn w:val="Normal"/>
    <w:rsid w:val="00175710"/>
    <w:pPr>
      <w:spacing w:before="100" w:beforeAutospacing="1" w:after="100" w:afterAutospacing="1" w:line="240" w:lineRule="auto"/>
    </w:pPr>
    <w:rPr>
      <w:rFonts w:ascii="Arial" w:eastAsia="Times New Roman" w:hAnsi="Arial" w:cs="Arial"/>
      <w:sz w:val="18"/>
      <w:szCs w:val="18"/>
      <w:lang w:eastAsia="fr-FR"/>
    </w:rPr>
  </w:style>
  <w:style w:type="paragraph" w:customStyle="1" w:styleId="xl66">
    <w:name w:val="xl66"/>
    <w:basedOn w:val="Normal"/>
    <w:rsid w:val="00175710"/>
    <w:pPr>
      <w:spacing w:before="100" w:beforeAutospacing="1" w:after="100" w:afterAutospacing="1" w:line="240" w:lineRule="auto"/>
    </w:pPr>
    <w:rPr>
      <w:rFonts w:ascii="Arial" w:eastAsia="Times New Roman" w:hAnsi="Arial" w:cs="Arial"/>
      <w:b/>
      <w:bCs/>
      <w:color w:val="000000"/>
      <w:sz w:val="18"/>
      <w:szCs w:val="18"/>
      <w:lang w:eastAsia="fr-FR"/>
    </w:rPr>
  </w:style>
  <w:style w:type="paragraph" w:customStyle="1" w:styleId="xl67">
    <w:name w:val="xl67"/>
    <w:basedOn w:val="Normal"/>
    <w:rsid w:val="00175710"/>
    <w:pP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68">
    <w:name w:val="xl68"/>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8"/>
      <w:szCs w:val="18"/>
      <w:lang w:eastAsia="fr-FR"/>
    </w:rPr>
  </w:style>
  <w:style w:type="paragraph" w:customStyle="1" w:styleId="xl69">
    <w:name w:val="xl69"/>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fr-FR"/>
    </w:rPr>
  </w:style>
  <w:style w:type="paragraph" w:customStyle="1" w:styleId="xl70">
    <w:name w:val="xl70"/>
    <w:basedOn w:val="Normal"/>
    <w:rsid w:val="001757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fr-FR"/>
    </w:rPr>
  </w:style>
  <w:style w:type="paragraph" w:customStyle="1" w:styleId="xl71">
    <w:name w:val="xl71"/>
    <w:basedOn w:val="Normal"/>
    <w:rsid w:val="00175710"/>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color w:val="000000"/>
      <w:sz w:val="18"/>
      <w:szCs w:val="18"/>
      <w:lang w:eastAsia="fr-FR"/>
    </w:rPr>
  </w:style>
  <w:style w:type="paragraph" w:customStyle="1" w:styleId="xl72">
    <w:name w:val="xl72"/>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8"/>
      <w:szCs w:val="18"/>
      <w:lang w:eastAsia="fr-FR"/>
    </w:rPr>
  </w:style>
  <w:style w:type="paragraph" w:customStyle="1" w:styleId="xl73">
    <w:name w:val="xl73"/>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74">
    <w:name w:val="xl74"/>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75">
    <w:name w:val="xl75"/>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76">
    <w:name w:val="xl76"/>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77">
    <w:name w:val="xl77"/>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78">
    <w:name w:val="xl78"/>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79">
    <w:name w:val="xl79"/>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80">
    <w:name w:val="xl80"/>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81">
    <w:name w:val="xl81"/>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82">
    <w:name w:val="xl82"/>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83">
    <w:name w:val="xl83"/>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84">
    <w:name w:val="xl84"/>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85">
    <w:name w:val="xl85"/>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86">
    <w:name w:val="xl86"/>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87">
    <w:name w:val="xl87"/>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88">
    <w:name w:val="xl88"/>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89">
    <w:name w:val="xl89"/>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90">
    <w:name w:val="xl90"/>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91">
    <w:name w:val="xl91"/>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92">
    <w:name w:val="xl92"/>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93">
    <w:name w:val="xl93"/>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fr-FR"/>
    </w:rPr>
  </w:style>
  <w:style w:type="paragraph" w:customStyle="1" w:styleId="xl94">
    <w:name w:val="xl94"/>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95">
    <w:name w:val="xl95"/>
    <w:basedOn w:val="Normal"/>
    <w:rsid w:val="001757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styleId="Titre">
    <w:name w:val="Title"/>
    <w:basedOn w:val="Normal"/>
    <w:next w:val="Normal"/>
    <w:link w:val="TitreCar"/>
    <w:uiPriority w:val="10"/>
    <w:qFormat/>
    <w:rsid w:val="003B65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B6536"/>
    <w:rPr>
      <w:rFonts w:asciiTheme="majorHAnsi" w:eastAsiaTheme="majorEastAsia" w:hAnsiTheme="majorHAnsi" w:cstheme="majorBidi"/>
      <w:spacing w:val="-10"/>
      <w:kern w:val="28"/>
      <w:sz w:val="56"/>
      <w:szCs w:val="56"/>
    </w:rPr>
  </w:style>
  <w:style w:type="table" w:styleId="TableauGrille2-Accentuation2">
    <w:name w:val="Grid Table 2 Accent 2"/>
    <w:basedOn w:val="TableauNormal"/>
    <w:uiPriority w:val="47"/>
    <w:rsid w:val="005674F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3-Accentuation2">
    <w:name w:val="Grid Table 3 Accent 2"/>
    <w:basedOn w:val="TableauNormal"/>
    <w:uiPriority w:val="48"/>
    <w:rsid w:val="005674F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7Couleur-Accentuation2">
    <w:name w:val="Grid Table 7 Colorful Accent 2"/>
    <w:basedOn w:val="TableauNormal"/>
    <w:uiPriority w:val="52"/>
    <w:rsid w:val="005674F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7Couleur-Accentuation6">
    <w:name w:val="Grid Table 7 Colorful Accent 6"/>
    <w:basedOn w:val="TableauNormal"/>
    <w:uiPriority w:val="52"/>
    <w:rsid w:val="005674F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Liste6Couleur-Accentuation2">
    <w:name w:val="List Table 6 Colorful Accent 2"/>
    <w:basedOn w:val="TableauNormal"/>
    <w:uiPriority w:val="51"/>
    <w:rsid w:val="005674F3"/>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6Couleur-Accentuation1">
    <w:name w:val="List Table 6 Colorful Accent 1"/>
    <w:basedOn w:val="TableauNormal"/>
    <w:uiPriority w:val="51"/>
    <w:rsid w:val="005674F3"/>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Liste2-Accentuation2">
    <w:name w:val="List Table 2 Accent 2"/>
    <w:basedOn w:val="TableauNormal"/>
    <w:uiPriority w:val="47"/>
    <w:rsid w:val="00AF452E"/>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2-Accentuation4">
    <w:name w:val="List Table 2 Accent 4"/>
    <w:basedOn w:val="TableauNormal"/>
    <w:uiPriority w:val="47"/>
    <w:rsid w:val="00AF452E"/>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7Couleur-Accentuation6">
    <w:name w:val="List Table 7 Colorful Accent 6"/>
    <w:basedOn w:val="TableauNormal"/>
    <w:uiPriority w:val="52"/>
    <w:rsid w:val="0050398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2-Accentuation6">
    <w:name w:val="List Table 2 Accent 6"/>
    <w:basedOn w:val="TableauNormal"/>
    <w:uiPriority w:val="47"/>
    <w:rsid w:val="0050398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1532">
      <w:bodyDiv w:val="1"/>
      <w:marLeft w:val="0"/>
      <w:marRight w:val="0"/>
      <w:marTop w:val="0"/>
      <w:marBottom w:val="0"/>
      <w:divBdr>
        <w:top w:val="none" w:sz="0" w:space="0" w:color="auto"/>
        <w:left w:val="none" w:sz="0" w:space="0" w:color="auto"/>
        <w:bottom w:val="none" w:sz="0" w:space="0" w:color="auto"/>
        <w:right w:val="none" w:sz="0" w:space="0" w:color="auto"/>
      </w:divBdr>
    </w:div>
    <w:div w:id="100150210">
      <w:bodyDiv w:val="1"/>
      <w:marLeft w:val="0"/>
      <w:marRight w:val="0"/>
      <w:marTop w:val="0"/>
      <w:marBottom w:val="0"/>
      <w:divBdr>
        <w:top w:val="none" w:sz="0" w:space="0" w:color="auto"/>
        <w:left w:val="none" w:sz="0" w:space="0" w:color="auto"/>
        <w:bottom w:val="none" w:sz="0" w:space="0" w:color="auto"/>
        <w:right w:val="none" w:sz="0" w:space="0" w:color="auto"/>
      </w:divBdr>
    </w:div>
    <w:div w:id="130172131">
      <w:bodyDiv w:val="1"/>
      <w:marLeft w:val="0"/>
      <w:marRight w:val="0"/>
      <w:marTop w:val="0"/>
      <w:marBottom w:val="0"/>
      <w:divBdr>
        <w:top w:val="none" w:sz="0" w:space="0" w:color="auto"/>
        <w:left w:val="none" w:sz="0" w:space="0" w:color="auto"/>
        <w:bottom w:val="none" w:sz="0" w:space="0" w:color="auto"/>
        <w:right w:val="none" w:sz="0" w:space="0" w:color="auto"/>
      </w:divBdr>
    </w:div>
    <w:div w:id="156120012">
      <w:bodyDiv w:val="1"/>
      <w:marLeft w:val="0"/>
      <w:marRight w:val="0"/>
      <w:marTop w:val="0"/>
      <w:marBottom w:val="0"/>
      <w:divBdr>
        <w:top w:val="none" w:sz="0" w:space="0" w:color="auto"/>
        <w:left w:val="none" w:sz="0" w:space="0" w:color="auto"/>
        <w:bottom w:val="none" w:sz="0" w:space="0" w:color="auto"/>
        <w:right w:val="none" w:sz="0" w:space="0" w:color="auto"/>
      </w:divBdr>
    </w:div>
    <w:div w:id="177668732">
      <w:bodyDiv w:val="1"/>
      <w:marLeft w:val="0"/>
      <w:marRight w:val="0"/>
      <w:marTop w:val="0"/>
      <w:marBottom w:val="0"/>
      <w:divBdr>
        <w:top w:val="none" w:sz="0" w:space="0" w:color="auto"/>
        <w:left w:val="none" w:sz="0" w:space="0" w:color="auto"/>
        <w:bottom w:val="none" w:sz="0" w:space="0" w:color="auto"/>
        <w:right w:val="none" w:sz="0" w:space="0" w:color="auto"/>
      </w:divBdr>
    </w:div>
    <w:div w:id="183401367">
      <w:bodyDiv w:val="1"/>
      <w:marLeft w:val="0"/>
      <w:marRight w:val="0"/>
      <w:marTop w:val="0"/>
      <w:marBottom w:val="0"/>
      <w:divBdr>
        <w:top w:val="none" w:sz="0" w:space="0" w:color="auto"/>
        <w:left w:val="none" w:sz="0" w:space="0" w:color="auto"/>
        <w:bottom w:val="none" w:sz="0" w:space="0" w:color="auto"/>
        <w:right w:val="none" w:sz="0" w:space="0" w:color="auto"/>
      </w:divBdr>
    </w:div>
    <w:div w:id="224992132">
      <w:bodyDiv w:val="1"/>
      <w:marLeft w:val="0"/>
      <w:marRight w:val="0"/>
      <w:marTop w:val="0"/>
      <w:marBottom w:val="0"/>
      <w:divBdr>
        <w:top w:val="none" w:sz="0" w:space="0" w:color="auto"/>
        <w:left w:val="none" w:sz="0" w:space="0" w:color="auto"/>
        <w:bottom w:val="none" w:sz="0" w:space="0" w:color="auto"/>
        <w:right w:val="none" w:sz="0" w:space="0" w:color="auto"/>
      </w:divBdr>
    </w:div>
    <w:div w:id="240138765">
      <w:bodyDiv w:val="1"/>
      <w:marLeft w:val="0"/>
      <w:marRight w:val="0"/>
      <w:marTop w:val="0"/>
      <w:marBottom w:val="0"/>
      <w:divBdr>
        <w:top w:val="none" w:sz="0" w:space="0" w:color="auto"/>
        <w:left w:val="none" w:sz="0" w:space="0" w:color="auto"/>
        <w:bottom w:val="none" w:sz="0" w:space="0" w:color="auto"/>
        <w:right w:val="none" w:sz="0" w:space="0" w:color="auto"/>
      </w:divBdr>
    </w:div>
    <w:div w:id="269510719">
      <w:bodyDiv w:val="1"/>
      <w:marLeft w:val="0"/>
      <w:marRight w:val="0"/>
      <w:marTop w:val="0"/>
      <w:marBottom w:val="0"/>
      <w:divBdr>
        <w:top w:val="none" w:sz="0" w:space="0" w:color="auto"/>
        <w:left w:val="none" w:sz="0" w:space="0" w:color="auto"/>
        <w:bottom w:val="none" w:sz="0" w:space="0" w:color="auto"/>
        <w:right w:val="none" w:sz="0" w:space="0" w:color="auto"/>
      </w:divBdr>
    </w:div>
    <w:div w:id="290090694">
      <w:bodyDiv w:val="1"/>
      <w:marLeft w:val="0"/>
      <w:marRight w:val="0"/>
      <w:marTop w:val="0"/>
      <w:marBottom w:val="0"/>
      <w:divBdr>
        <w:top w:val="none" w:sz="0" w:space="0" w:color="auto"/>
        <w:left w:val="none" w:sz="0" w:space="0" w:color="auto"/>
        <w:bottom w:val="none" w:sz="0" w:space="0" w:color="auto"/>
        <w:right w:val="none" w:sz="0" w:space="0" w:color="auto"/>
      </w:divBdr>
    </w:div>
    <w:div w:id="293677507">
      <w:bodyDiv w:val="1"/>
      <w:marLeft w:val="0"/>
      <w:marRight w:val="0"/>
      <w:marTop w:val="0"/>
      <w:marBottom w:val="0"/>
      <w:divBdr>
        <w:top w:val="none" w:sz="0" w:space="0" w:color="auto"/>
        <w:left w:val="none" w:sz="0" w:space="0" w:color="auto"/>
        <w:bottom w:val="none" w:sz="0" w:space="0" w:color="auto"/>
        <w:right w:val="none" w:sz="0" w:space="0" w:color="auto"/>
      </w:divBdr>
    </w:div>
    <w:div w:id="311568076">
      <w:bodyDiv w:val="1"/>
      <w:marLeft w:val="0"/>
      <w:marRight w:val="0"/>
      <w:marTop w:val="0"/>
      <w:marBottom w:val="0"/>
      <w:divBdr>
        <w:top w:val="none" w:sz="0" w:space="0" w:color="auto"/>
        <w:left w:val="none" w:sz="0" w:space="0" w:color="auto"/>
        <w:bottom w:val="none" w:sz="0" w:space="0" w:color="auto"/>
        <w:right w:val="none" w:sz="0" w:space="0" w:color="auto"/>
      </w:divBdr>
      <w:divsChild>
        <w:div w:id="184909681">
          <w:marLeft w:val="0"/>
          <w:marRight w:val="0"/>
          <w:marTop w:val="0"/>
          <w:marBottom w:val="0"/>
          <w:divBdr>
            <w:top w:val="none" w:sz="0" w:space="0" w:color="auto"/>
            <w:left w:val="none" w:sz="0" w:space="0" w:color="auto"/>
            <w:bottom w:val="none" w:sz="0" w:space="0" w:color="auto"/>
            <w:right w:val="none" w:sz="0" w:space="0" w:color="auto"/>
          </w:divBdr>
        </w:div>
        <w:div w:id="1026370130">
          <w:marLeft w:val="0"/>
          <w:marRight w:val="0"/>
          <w:marTop w:val="0"/>
          <w:marBottom w:val="0"/>
          <w:divBdr>
            <w:top w:val="none" w:sz="0" w:space="0" w:color="auto"/>
            <w:left w:val="none" w:sz="0" w:space="0" w:color="auto"/>
            <w:bottom w:val="none" w:sz="0" w:space="0" w:color="auto"/>
            <w:right w:val="none" w:sz="0" w:space="0" w:color="auto"/>
          </w:divBdr>
        </w:div>
      </w:divsChild>
    </w:div>
    <w:div w:id="361825659">
      <w:bodyDiv w:val="1"/>
      <w:marLeft w:val="0"/>
      <w:marRight w:val="0"/>
      <w:marTop w:val="0"/>
      <w:marBottom w:val="0"/>
      <w:divBdr>
        <w:top w:val="none" w:sz="0" w:space="0" w:color="auto"/>
        <w:left w:val="none" w:sz="0" w:space="0" w:color="auto"/>
        <w:bottom w:val="none" w:sz="0" w:space="0" w:color="auto"/>
        <w:right w:val="none" w:sz="0" w:space="0" w:color="auto"/>
      </w:divBdr>
    </w:div>
    <w:div w:id="382948369">
      <w:bodyDiv w:val="1"/>
      <w:marLeft w:val="0"/>
      <w:marRight w:val="0"/>
      <w:marTop w:val="0"/>
      <w:marBottom w:val="0"/>
      <w:divBdr>
        <w:top w:val="none" w:sz="0" w:space="0" w:color="auto"/>
        <w:left w:val="none" w:sz="0" w:space="0" w:color="auto"/>
        <w:bottom w:val="none" w:sz="0" w:space="0" w:color="auto"/>
        <w:right w:val="none" w:sz="0" w:space="0" w:color="auto"/>
      </w:divBdr>
    </w:div>
    <w:div w:id="386875741">
      <w:bodyDiv w:val="1"/>
      <w:marLeft w:val="0"/>
      <w:marRight w:val="0"/>
      <w:marTop w:val="0"/>
      <w:marBottom w:val="0"/>
      <w:divBdr>
        <w:top w:val="none" w:sz="0" w:space="0" w:color="auto"/>
        <w:left w:val="none" w:sz="0" w:space="0" w:color="auto"/>
        <w:bottom w:val="none" w:sz="0" w:space="0" w:color="auto"/>
        <w:right w:val="none" w:sz="0" w:space="0" w:color="auto"/>
      </w:divBdr>
    </w:div>
    <w:div w:id="431054940">
      <w:bodyDiv w:val="1"/>
      <w:marLeft w:val="0"/>
      <w:marRight w:val="0"/>
      <w:marTop w:val="0"/>
      <w:marBottom w:val="0"/>
      <w:divBdr>
        <w:top w:val="none" w:sz="0" w:space="0" w:color="auto"/>
        <w:left w:val="none" w:sz="0" w:space="0" w:color="auto"/>
        <w:bottom w:val="none" w:sz="0" w:space="0" w:color="auto"/>
        <w:right w:val="none" w:sz="0" w:space="0" w:color="auto"/>
      </w:divBdr>
    </w:div>
    <w:div w:id="442967786">
      <w:bodyDiv w:val="1"/>
      <w:marLeft w:val="0"/>
      <w:marRight w:val="0"/>
      <w:marTop w:val="0"/>
      <w:marBottom w:val="0"/>
      <w:divBdr>
        <w:top w:val="none" w:sz="0" w:space="0" w:color="auto"/>
        <w:left w:val="none" w:sz="0" w:space="0" w:color="auto"/>
        <w:bottom w:val="none" w:sz="0" w:space="0" w:color="auto"/>
        <w:right w:val="none" w:sz="0" w:space="0" w:color="auto"/>
      </w:divBdr>
    </w:div>
    <w:div w:id="447890648">
      <w:bodyDiv w:val="1"/>
      <w:marLeft w:val="0"/>
      <w:marRight w:val="0"/>
      <w:marTop w:val="0"/>
      <w:marBottom w:val="0"/>
      <w:divBdr>
        <w:top w:val="none" w:sz="0" w:space="0" w:color="auto"/>
        <w:left w:val="none" w:sz="0" w:space="0" w:color="auto"/>
        <w:bottom w:val="none" w:sz="0" w:space="0" w:color="auto"/>
        <w:right w:val="none" w:sz="0" w:space="0" w:color="auto"/>
      </w:divBdr>
    </w:div>
    <w:div w:id="457378380">
      <w:bodyDiv w:val="1"/>
      <w:marLeft w:val="0"/>
      <w:marRight w:val="0"/>
      <w:marTop w:val="0"/>
      <w:marBottom w:val="0"/>
      <w:divBdr>
        <w:top w:val="none" w:sz="0" w:space="0" w:color="auto"/>
        <w:left w:val="none" w:sz="0" w:space="0" w:color="auto"/>
        <w:bottom w:val="none" w:sz="0" w:space="0" w:color="auto"/>
        <w:right w:val="none" w:sz="0" w:space="0" w:color="auto"/>
      </w:divBdr>
    </w:div>
    <w:div w:id="479032948">
      <w:bodyDiv w:val="1"/>
      <w:marLeft w:val="0"/>
      <w:marRight w:val="0"/>
      <w:marTop w:val="0"/>
      <w:marBottom w:val="0"/>
      <w:divBdr>
        <w:top w:val="none" w:sz="0" w:space="0" w:color="auto"/>
        <w:left w:val="none" w:sz="0" w:space="0" w:color="auto"/>
        <w:bottom w:val="none" w:sz="0" w:space="0" w:color="auto"/>
        <w:right w:val="none" w:sz="0" w:space="0" w:color="auto"/>
      </w:divBdr>
    </w:div>
    <w:div w:id="486628397">
      <w:bodyDiv w:val="1"/>
      <w:marLeft w:val="0"/>
      <w:marRight w:val="0"/>
      <w:marTop w:val="0"/>
      <w:marBottom w:val="0"/>
      <w:divBdr>
        <w:top w:val="none" w:sz="0" w:space="0" w:color="auto"/>
        <w:left w:val="none" w:sz="0" w:space="0" w:color="auto"/>
        <w:bottom w:val="none" w:sz="0" w:space="0" w:color="auto"/>
        <w:right w:val="none" w:sz="0" w:space="0" w:color="auto"/>
      </w:divBdr>
    </w:div>
    <w:div w:id="549077881">
      <w:bodyDiv w:val="1"/>
      <w:marLeft w:val="0"/>
      <w:marRight w:val="0"/>
      <w:marTop w:val="0"/>
      <w:marBottom w:val="0"/>
      <w:divBdr>
        <w:top w:val="none" w:sz="0" w:space="0" w:color="auto"/>
        <w:left w:val="none" w:sz="0" w:space="0" w:color="auto"/>
        <w:bottom w:val="none" w:sz="0" w:space="0" w:color="auto"/>
        <w:right w:val="none" w:sz="0" w:space="0" w:color="auto"/>
      </w:divBdr>
    </w:div>
    <w:div w:id="558977469">
      <w:bodyDiv w:val="1"/>
      <w:marLeft w:val="0"/>
      <w:marRight w:val="0"/>
      <w:marTop w:val="0"/>
      <w:marBottom w:val="0"/>
      <w:divBdr>
        <w:top w:val="none" w:sz="0" w:space="0" w:color="auto"/>
        <w:left w:val="none" w:sz="0" w:space="0" w:color="auto"/>
        <w:bottom w:val="none" w:sz="0" w:space="0" w:color="auto"/>
        <w:right w:val="none" w:sz="0" w:space="0" w:color="auto"/>
      </w:divBdr>
    </w:div>
    <w:div w:id="563761951">
      <w:bodyDiv w:val="1"/>
      <w:marLeft w:val="0"/>
      <w:marRight w:val="0"/>
      <w:marTop w:val="0"/>
      <w:marBottom w:val="0"/>
      <w:divBdr>
        <w:top w:val="none" w:sz="0" w:space="0" w:color="auto"/>
        <w:left w:val="none" w:sz="0" w:space="0" w:color="auto"/>
        <w:bottom w:val="none" w:sz="0" w:space="0" w:color="auto"/>
        <w:right w:val="none" w:sz="0" w:space="0" w:color="auto"/>
      </w:divBdr>
    </w:div>
    <w:div w:id="575087697">
      <w:bodyDiv w:val="1"/>
      <w:marLeft w:val="0"/>
      <w:marRight w:val="0"/>
      <w:marTop w:val="0"/>
      <w:marBottom w:val="0"/>
      <w:divBdr>
        <w:top w:val="none" w:sz="0" w:space="0" w:color="auto"/>
        <w:left w:val="none" w:sz="0" w:space="0" w:color="auto"/>
        <w:bottom w:val="none" w:sz="0" w:space="0" w:color="auto"/>
        <w:right w:val="none" w:sz="0" w:space="0" w:color="auto"/>
      </w:divBdr>
    </w:div>
    <w:div w:id="614602290">
      <w:bodyDiv w:val="1"/>
      <w:marLeft w:val="0"/>
      <w:marRight w:val="0"/>
      <w:marTop w:val="0"/>
      <w:marBottom w:val="0"/>
      <w:divBdr>
        <w:top w:val="none" w:sz="0" w:space="0" w:color="auto"/>
        <w:left w:val="none" w:sz="0" w:space="0" w:color="auto"/>
        <w:bottom w:val="none" w:sz="0" w:space="0" w:color="auto"/>
        <w:right w:val="none" w:sz="0" w:space="0" w:color="auto"/>
      </w:divBdr>
    </w:div>
    <w:div w:id="618876928">
      <w:bodyDiv w:val="1"/>
      <w:marLeft w:val="0"/>
      <w:marRight w:val="0"/>
      <w:marTop w:val="0"/>
      <w:marBottom w:val="0"/>
      <w:divBdr>
        <w:top w:val="none" w:sz="0" w:space="0" w:color="auto"/>
        <w:left w:val="none" w:sz="0" w:space="0" w:color="auto"/>
        <w:bottom w:val="none" w:sz="0" w:space="0" w:color="auto"/>
        <w:right w:val="none" w:sz="0" w:space="0" w:color="auto"/>
      </w:divBdr>
    </w:div>
    <w:div w:id="634331288">
      <w:bodyDiv w:val="1"/>
      <w:marLeft w:val="0"/>
      <w:marRight w:val="0"/>
      <w:marTop w:val="0"/>
      <w:marBottom w:val="0"/>
      <w:divBdr>
        <w:top w:val="none" w:sz="0" w:space="0" w:color="auto"/>
        <w:left w:val="none" w:sz="0" w:space="0" w:color="auto"/>
        <w:bottom w:val="none" w:sz="0" w:space="0" w:color="auto"/>
        <w:right w:val="none" w:sz="0" w:space="0" w:color="auto"/>
      </w:divBdr>
    </w:div>
    <w:div w:id="639578548">
      <w:bodyDiv w:val="1"/>
      <w:marLeft w:val="0"/>
      <w:marRight w:val="0"/>
      <w:marTop w:val="0"/>
      <w:marBottom w:val="0"/>
      <w:divBdr>
        <w:top w:val="none" w:sz="0" w:space="0" w:color="auto"/>
        <w:left w:val="none" w:sz="0" w:space="0" w:color="auto"/>
        <w:bottom w:val="none" w:sz="0" w:space="0" w:color="auto"/>
        <w:right w:val="none" w:sz="0" w:space="0" w:color="auto"/>
      </w:divBdr>
    </w:div>
    <w:div w:id="657226128">
      <w:bodyDiv w:val="1"/>
      <w:marLeft w:val="0"/>
      <w:marRight w:val="0"/>
      <w:marTop w:val="0"/>
      <w:marBottom w:val="0"/>
      <w:divBdr>
        <w:top w:val="none" w:sz="0" w:space="0" w:color="auto"/>
        <w:left w:val="none" w:sz="0" w:space="0" w:color="auto"/>
        <w:bottom w:val="none" w:sz="0" w:space="0" w:color="auto"/>
        <w:right w:val="none" w:sz="0" w:space="0" w:color="auto"/>
      </w:divBdr>
    </w:div>
    <w:div w:id="692606951">
      <w:bodyDiv w:val="1"/>
      <w:marLeft w:val="0"/>
      <w:marRight w:val="0"/>
      <w:marTop w:val="0"/>
      <w:marBottom w:val="0"/>
      <w:divBdr>
        <w:top w:val="none" w:sz="0" w:space="0" w:color="auto"/>
        <w:left w:val="none" w:sz="0" w:space="0" w:color="auto"/>
        <w:bottom w:val="none" w:sz="0" w:space="0" w:color="auto"/>
        <w:right w:val="none" w:sz="0" w:space="0" w:color="auto"/>
      </w:divBdr>
    </w:div>
    <w:div w:id="701250772">
      <w:bodyDiv w:val="1"/>
      <w:marLeft w:val="0"/>
      <w:marRight w:val="0"/>
      <w:marTop w:val="0"/>
      <w:marBottom w:val="0"/>
      <w:divBdr>
        <w:top w:val="none" w:sz="0" w:space="0" w:color="auto"/>
        <w:left w:val="none" w:sz="0" w:space="0" w:color="auto"/>
        <w:bottom w:val="none" w:sz="0" w:space="0" w:color="auto"/>
        <w:right w:val="none" w:sz="0" w:space="0" w:color="auto"/>
      </w:divBdr>
    </w:div>
    <w:div w:id="704597198">
      <w:bodyDiv w:val="1"/>
      <w:marLeft w:val="0"/>
      <w:marRight w:val="0"/>
      <w:marTop w:val="0"/>
      <w:marBottom w:val="0"/>
      <w:divBdr>
        <w:top w:val="none" w:sz="0" w:space="0" w:color="auto"/>
        <w:left w:val="none" w:sz="0" w:space="0" w:color="auto"/>
        <w:bottom w:val="none" w:sz="0" w:space="0" w:color="auto"/>
        <w:right w:val="none" w:sz="0" w:space="0" w:color="auto"/>
      </w:divBdr>
    </w:div>
    <w:div w:id="723453848">
      <w:bodyDiv w:val="1"/>
      <w:marLeft w:val="0"/>
      <w:marRight w:val="0"/>
      <w:marTop w:val="0"/>
      <w:marBottom w:val="0"/>
      <w:divBdr>
        <w:top w:val="none" w:sz="0" w:space="0" w:color="auto"/>
        <w:left w:val="none" w:sz="0" w:space="0" w:color="auto"/>
        <w:bottom w:val="none" w:sz="0" w:space="0" w:color="auto"/>
        <w:right w:val="none" w:sz="0" w:space="0" w:color="auto"/>
      </w:divBdr>
    </w:div>
    <w:div w:id="736436942">
      <w:bodyDiv w:val="1"/>
      <w:marLeft w:val="0"/>
      <w:marRight w:val="0"/>
      <w:marTop w:val="0"/>
      <w:marBottom w:val="0"/>
      <w:divBdr>
        <w:top w:val="none" w:sz="0" w:space="0" w:color="auto"/>
        <w:left w:val="none" w:sz="0" w:space="0" w:color="auto"/>
        <w:bottom w:val="none" w:sz="0" w:space="0" w:color="auto"/>
        <w:right w:val="none" w:sz="0" w:space="0" w:color="auto"/>
      </w:divBdr>
    </w:div>
    <w:div w:id="737629834">
      <w:bodyDiv w:val="1"/>
      <w:marLeft w:val="0"/>
      <w:marRight w:val="0"/>
      <w:marTop w:val="0"/>
      <w:marBottom w:val="0"/>
      <w:divBdr>
        <w:top w:val="none" w:sz="0" w:space="0" w:color="auto"/>
        <w:left w:val="none" w:sz="0" w:space="0" w:color="auto"/>
        <w:bottom w:val="none" w:sz="0" w:space="0" w:color="auto"/>
        <w:right w:val="none" w:sz="0" w:space="0" w:color="auto"/>
      </w:divBdr>
    </w:div>
    <w:div w:id="737901645">
      <w:bodyDiv w:val="1"/>
      <w:marLeft w:val="0"/>
      <w:marRight w:val="0"/>
      <w:marTop w:val="0"/>
      <w:marBottom w:val="0"/>
      <w:divBdr>
        <w:top w:val="none" w:sz="0" w:space="0" w:color="auto"/>
        <w:left w:val="none" w:sz="0" w:space="0" w:color="auto"/>
        <w:bottom w:val="none" w:sz="0" w:space="0" w:color="auto"/>
        <w:right w:val="none" w:sz="0" w:space="0" w:color="auto"/>
      </w:divBdr>
    </w:div>
    <w:div w:id="748499555">
      <w:bodyDiv w:val="1"/>
      <w:marLeft w:val="0"/>
      <w:marRight w:val="0"/>
      <w:marTop w:val="0"/>
      <w:marBottom w:val="0"/>
      <w:divBdr>
        <w:top w:val="none" w:sz="0" w:space="0" w:color="auto"/>
        <w:left w:val="none" w:sz="0" w:space="0" w:color="auto"/>
        <w:bottom w:val="none" w:sz="0" w:space="0" w:color="auto"/>
        <w:right w:val="none" w:sz="0" w:space="0" w:color="auto"/>
      </w:divBdr>
    </w:div>
    <w:div w:id="759915011">
      <w:bodyDiv w:val="1"/>
      <w:marLeft w:val="0"/>
      <w:marRight w:val="0"/>
      <w:marTop w:val="0"/>
      <w:marBottom w:val="0"/>
      <w:divBdr>
        <w:top w:val="none" w:sz="0" w:space="0" w:color="auto"/>
        <w:left w:val="none" w:sz="0" w:space="0" w:color="auto"/>
        <w:bottom w:val="none" w:sz="0" w:space="0" w:color="auto"/>
        <w:right w:val="none" w:sz="0" w:space="0" w:color="auto"/>
      </w:divBdr>
    </w:div>
    <w:div w:id="782579118">
      <w:bodyDiv w:val="1"/>
      <w:marLeft w:val="0"/>
      <w:marRight w:val="0"/>
      <w:marTop w:val="0"/>
      <w:marBottom w:val="0"/>
      <w:divBdr>
        <w:top w:val="none" w:sz="0" w:space="0" w:color="auto"/>
        <w:left w:val="none" w:sz="0" w:space="0" w:color="auto"/>
        <w:bottom w:val="none" w:sz="0" w:space="0" w:color="auto"/>
        <w:right w:val="none" w:sz="0" w:space="0" w:color="auto"/>
      </w:divBdr>
    </w:div>
    <w:div w:id="794711124">
      <w:bodyDiv w:val="1"/>
      <w:marLeft w:val="0"/>
      <w:marRight w:val="0"/>
      <w:marTop w:val="0"/>
      <w:marBottom w:val="0"/>
      <w:divBdr>
        <w:top w:val="none" w:sz="0" w:space="0" w:color="auto"/>
        <w:left w:val="none" w:sz="0" w:space="0" w:color="auto"/>
        <w:bottom w:val="none" w:sz="0" w:space="0" w:color="auto"/>
        <w:right w:val="none" w:sz="0" w:space="0" w:color="auto"/>
      </w:divBdr>
    </w:div>
    <w:div w:id="796334269">
      <w:bodyDiv w:val="1"/>
      <w:marLeft w:val="0"/>
      <w:marRight w:val="0"/>
      <w:marTop w:val="0"/>
      <w:marBottom w:val="0"/>
      <w:divBdr>
        <w:top w:val="none" w:sz="0" w:space="0" w:color="auto"/>
        <w:left w:val="none" w:sz="0" w:space="0" w:color="auto"/>
        <w:bottom w:val="none" w:sz="0" w:space="0" w:color="auto"/>
        <w:right w:val="none" w:sz="0" w:space="0" w:color="auto"/>
      </w:divBdr>
    </w:div>
    <w:div w:id="799499907">
      <w:bodyDiv w:val="1"/>
      <w:marLeft w:val="0"/>
      <w:marRight w:val="0"/>
      <w:marTop w:val="0"/>
      <w:marBottom w:val="0"/>
      <w:divBdr>
        <w:top w:val="none" w:sz="0" w:space="0" w:color="auto"/>
        <w:left w:val="none" w:sz="0" w:space="0" w:color="auto"/>
        <w:bottom w:val="none" w:sz="0" w:space="0" w:color="auto"/>
        <w:right w:val="none" w:sz="0" w:space="0" w:color="auto"/>
      </w:divBdr>
    </w:div>
    <w:div w:id="807207842">
      <w:bodyDiv w:val="1"/>
      <w:marLeft w:val="0"/>
      <w:marRight w:val="0"/>
      <w:marTop w:val="0"/>
      <w:marBottom w:val="0"/>
      <w:divBdr>
        <w:top w:val="none" w:sz="0" w:space="0" w:color="auto"/>
        <w:left w:val="none" w:sz="0" w:space="0" w:color="auto"/>
        <w:bottom w:val="none" w:sz="0" w:space="0" w:color="auto"/>
        <w:right w:val="none" w:sz="0" w:space="0" w:color="auto"/>
      </w:divBdr>
    </w:div>
    <w:div w:id="833763864">
      <w:bodyDiv w:val="1"/>
      <w:marLeft w:val="0"/>
      <w:marRight w:val="0"/>
      <w:marTop w:val="0"/>
      <w:marBottom w:val="0"/>
      <w:divBdr>
        <w:top w:val="none" w:sz="0" w:space="0" w:color="auto"/>
        <w:left w:val="none" w:sz="0" w:space="0" w:color="auto"/>
        <w:bottom w:val="none" w:sz="0" w:space="0" w:color="auto"/>
        <w:right w:val="none" w:sz="0" w:space="0" w:color="auto"/>
      </w:divBdr>
    </w:div>
    <w:div w:id="834345398">
      <w:bodyDiv w:val="1"/>
      <w:marLeft w:val="0"/>
      <w:marRight w:val="0"/>
      <w:marTop w:val="0"/>
      <w:marBottom w:val="0"/>
      <w:divBdr>
        <w:top w:val="none" w:sz="0" w:space="0" w:color="auto"/>
        <w:left w:val="none" w:sz="0" w:space="0" w:color="auto"/>
        <w:bottom w:val="none" w:sz="0" w:space="0" w:color="auto"/>
        <w:right w:val="none" w:sz="0" w:space="0" w:color="auto"/>
      </w:divBdr>
    </w:div>
    <w:div w:id="857351146">
      <w:bodyDiv w:val="1"/>
      <w:marLeft w:val="0"/>
      <w:marRight w:val="0"/>
      <w:marTop w:val="0"/>
      <w:marBottom w:val="0"/>
      <w:divBdr>
        <w:top w:val="none" w:sz="0" w:space="0" w:color="auto"/>
        <w:left w:val="none" w:sz="0" w:space="0" w:color="auto"/>
        <w:bottom w:val="none" w:sz="0" w:space="0" w:color="auto"/>
        <w:right w:val="none" w:sz="0" w:space="0" w:color="auto"/>
      </w:divBdr>
    </w:div>
    <w:div w:id="896823674">
      <w:bodyDiv w:val="1"/>
      <w:marLeft w:val="0"/>
      <w:marRight w:val="0"/>
      <w:marTop w:val="0"/>
      <w:marBottom w:val="0"/>
      <w:divBdr>
        <w:top w:val="none" w:sz="0" w:space="0" w:color="auto"/>
        <w:left w:val="none" w:sz="0" w:space="0" w:color="auto"/>
        <w:bottom w:val="none" w:sz="0" w:space="0" w:color="auto"/>
        <w:right w:val="none" w:sz="0" w:space="0" w:color="auto"/>
      </w:divBdr>
    </w:div>
    <w:div w:id="899899646">
      <w:bodyDiv w:val="1"/>
      <w:marLeft w:val="0"/>
      <w:marRight w:val="0"/>
      <w:marTop w:val="0"/>
      <w:marBottom w:val="0"/>
      <w:divBdr>
        <w:top w:val="none" w:sz="0" w:space="0" w:color="auto"/>
        <w:left w:val="none" w:sz="0" w:space="0" w:color="auto"/>
        <w:bottom w:val="none" w:sz="0" w:space="0" w:color="auto"/>
        <w:right w:val="none" w:sz="0" w:space="0" w:color="auto"/>
      </w:divBdr>
    </w:div>
    <w:div w:id="943920547">
      <w:bodyDiv w:val="1"/>
      <w:marLeft w:val="0"/>
      <w:marRight w:val="0"/>
      <w:marTop w:val="0"/>
      <w:marBottom w:val="0"/>
      <w:divBdr>
        <w:top w:val="none" w:sz="0" w:space="0" w:color="auto"/>
        <w:left w:val="none" w:sz="0" w:space="0" w:color="auto"/>
        <w:bottom w:val="none" w:sz="0" w:space="0" w:color="auto"/>
        <w:right w:val="none" w:sz="0" w:space="0" w:color="auto"/>
      </w:divBdr>
    </w:div>
    <w:div w:id="945039362">
      <w:bodyDiv w:val="1"/>
      <w:marLeft w:val="0"/>
      <w:marRight w:val="0"/>
      <w:marTop w:val="0"/>
      <w:marBottom w:val="0"/>
      <w:divBdr>
        <w:top w:val="none" w:sz="0" w:space="0" w:color="auto"/>
        <w:left w:val="none" w:sz="0" w:space="0" w:color="auto"/>
        <w:bottom w:val="none" w:sz="0" w:space="0" w:color="auto"/>
        <w:right w:val="none" w:sz="0" w:space="0" w:color="auto"/>
      </w:divBdr>
      <w:divsChild>
        <w:div w:id="1142621669">
          <w:marLeft w:val="274"/>
          <w:marRight w:val="0"/>
          <w:marTop w:val="120"/>
          <w:marBottom w:val="120"/>
          <w:divBdr>
            <w:top w:val="none" w:sz="0" w:space="0" w:color="auto"/>
            <w:left w:val="none" w:sz="0" w:space="0" w:color="auto"/>
            <w:bottom w:val="none" w:sz="0" w:space="0" w:color="auto"/>
            <w:right w:val="none" w:sz="0" w:space="0" w:color="auto"/>
          </w:divBdr>
        </w:div>
      </w:divsChild>
    </w:div>
    <w:div w:id="972835320">
      <w:bodyDiv w:val="1"/>
      <w:marLeft w:val="0"/>
      <w:marRight w:val="0"/>
      <w:marTop w:val="0"/>
      <w:marBottom w:val="0"/>
      <w:divBdr>
        <w:top w:val="none" w:sz="0" w:space="0" w:color="auto"/>
        <w:left w:val="none" w:sz="0" w:space="0" w:color="auto"/>
        <w:bottom w:val="none" w:sz="0" w:space="0" w:color="auto"/>
        <w:right w:val="none" w:sz="0" w:space="0" w:color="auto"/>
      </w:divBdr>
    </w:div>
    <w:div w:id="974410336">
      <w:bodyDiv w:val="1"/>
      <w:marLeft w:val="0"/>
      <w:marRight w:val="0"/>
      <w:marTop w:val="0"/>
      <w:marBottom w:val="0"/>
      <w:divBdr>
        <w:top w:val="none" w:sz="0" w:space="0" w:color="auto"/>
        <w:left w:val="none" w:sz="0" w:space="0" w:color="auto"/>
        <w:bottom w:val="none" w:sz="0" w:space="0" w:color="auto"/>
        <w:right w:val="none" w:sz="0" w:space="0" w:color="auto"/>
      </w:divBdr>
    </w:div>
    <w:div w:id="976228706">
      <w:bodyDiv w:val="1"/>
      <w:marLeft w:val="0"/>
      <w:marRight w:val="0"/>
      <w:marTop w:val="0"/>
      <w:marBottom w:val="0"/>
      <w:divBdr>
        <w:top w:val="none" w:sz="0" w:space="0" w:color="auto"/>
        <w:left w:val="none" w:sz="0" w:space="0" w:color="auto"/>
        <w:bottom w:val="none" w:sz="0" w:space="0" w:color="auto"/>
        <w:right w:val="none" w:sz="0" w:space="0" w:color="auto"/>
      </w:divBdr>
    </w:div>
    <w:div w:id="992415843">
      <w:bodyDiv w:val="1"/>
      <w:marLeft w:val="0"/>
      <w:marRight w:val="0"/>
      <w:marTop w:val="0"/>
      <w:marBottom w:val="0"/>
      <w:divBdr>
        <w:top w:val="none" w:sz="0" w:space="0" w:color="auto"/>
        <w:left w:val="none" w:sz="0" w:space="0" w:color="auto"/>
        <w:bottom w:val="none" w:sz="0" w:space="0" w:color="auto"/>
        <w:right w:val="none" w:sz="0" w:space="0" w:color="auto"/>
      </w:divBdr>
    </w:div>
    <w:div w:id="1010060279">
      <w:bodyDiv w:val="1"/>
      <w:marLeft w:val="0"/>
      <w:marRight w:val="0"/>
      <w:marTop w:val="0"/>
      <w:marBottom w:val="0"/>
      <w:divBdr>
        <w:top w:val="none" w:sz="0" w:space="0" w:color="auto"/>
        <w:left w:val="none" w:sz="0" w:space="0" w:color="auto"/>
        <w:bottom w:val="none" w:sz="0" w:space="0" w:color="auto"/>
        <w:right w:val="none" w:sz="0" w:space="0" w:color="auto"/>
      </w:divBdr>
    </w:div>
    <w:div w:id="1016074832">
      <w:bodyDiv w:val="1"/>
      <w:marLeft w:val="0"/>
      <w:marRight w:val="0"/>
      <w:marTop w:val="0"/>
      <w:marBottom w:val="0"/>
      <w:divBdr>
        <w:top w:val="none" w:sz="0" w:space="0" w:color="auto"/>
        <w:left w:val="none" w:sz="0" w:space="0" w:color="auto"/>
        <w:bottom w:val="none" w:sz="0" w:space="0" w:color="auto"/>
        <w:right w:val="none" w:sz="0" w:space="0" w:color="auto"/>
      </w:divBdr>
    </w:div>
    <w:div w:id="1016545303">
      <w:bodyDiv w:val="1"/>
      <w:marLeft w:val="0"/>
      <w:marRight w:val="0"/>
      <w:marTop w:val="0"/>
      <w:marBottom w:val="0"/>
      <w:divBdr>
        <w:top w:val="none" w:sz="0" w:space="0" w:color="auto"/>
        <w:left w:val="none" w:sz="0" w:space="0" w:color="auto"/>
        <w:bottom w:val="none" w:sz="0" w:space="0" w:color="auto"/>
        <w:right w:val="none" w:sz="0" w:space="0" w:color="auto"/>
      </w:divBdr>
    </w:div>
    <w:div w:id="1115372913">
      <w:bodyDiv w:val="1"/>
      <w:marLeft w:val="0"/>
      <w:marRight w:val="0"/>
      <w:marTop w:val="0"/>
      <w:marBottom w:val="0"/>
      <w:divBdr>
        <w:top w:val="none" w:sz="0" w:space="0" w:color="auto"/>
        <w:left w:val="none" w:sz="0" w:space="0" w:color="auto"/>
        <w:bottom w:val="none" w:sz="0" w:space="0" w:color="auto"/>
        <w:right w:val="none" w:sz="0" w:space="0" w:color="auto"/>
      </w:divBdr>
    </w:div>
    <w:div w:id="1132675665">
      <w:bodyDiv w:val="1"/>
      <w:marLeft w:val="0"/>
      <w:marRight w:val="0"/>
      <w:marTop w:val="0"/>
      <w:marBottom w:val="0"/>
      <w:divBdr>
        <w:top w:val="none" w:sz="0" w:space="0" w:color="auto"/>
        <w:left w:val="none" w:sz="0" w:space="0" w:color="auto"/>
        <w:bottom w:val="none" w:sz="0" w:space="0" w:color="auto"/>
        <w:right w:val="none" w:sz="0" w:space="0" w:color="auto"/>
      </w:divBdr>
    </w:div>
    <w:div w:id="1153640315">
      <w:bodyDiv w:val="1"/>
      <w:marLeft w:val="0"/>
      <w:marRight w:val="0"/>
      <w:marTop w:val="0"/>
      <w:marBottom w:val="0"/>
      <w:divBdr>
        <w:top w:val="none" w:sz="0" w:space="0" w:color="auto"/>
        <w:left w:val="none" w:sz="0" w:space="0" w:color="auto"/>
        <w:bottom w:val="none" w:sz="0" w:space="0" w:color="auto"/>
        <w:right w:val="none" w:sz="0" w:space="0" w:color="auto"/>
      </w:divBdr>
    </w:div>
    <w:div w:id="1184632236">
      <w:bodyDiv w:val="1"/>
      <w:marLeft w:val="0"/>
      <w:marRight w:val="0"/>
      <w:marTop w:val="0"/>
      <w:marBottom w:val="0"/>
      <w:divBdr>
        <w:top w:val="none" w:sz="0" w:space="0" w:color="auto"/>
        <w:left w:val="none" w:sz="0" w:space="0" w:color="auto"/>
        <w:bottom w:val="none" w:sz="0" w:space="0" w:color="auto"/>
        <w:right w:val="none" w:sz="0" w:space="0" w:color="auto"/>
      </w:divBdr>
    </w:div>
    <w:div w:id="1185439978">
      <w:bodyDiv w:val="1"/>
      <w:marLeft w:val="0"/>
      <w:marRight w:val="0"/>
      <w:marTop w:val="0"/>
      <w:marBottom w:val="0"/>
      <w:divBdr>
        <w:top w:val="none" w:sz="0" w:space="0" w:color="auto"/>
        <w:left w:val="none" w:sz="0" w:space="0" w:color="auto"/>
        <w:bottom w:val="none" w:sz="0" w:space="0" w:color="auto"/>
        <w:right w:val="none" w:sz="0" w:space="0" w:color="auto"/>
      </w:divBdr>
    </w:div>
    <w:div w:id="1249728383">
      <w:bodyDiv w:val="1"/>
      <w:marLeft w:val="0"/>
      <w:marRight w:val="0"/>
      <w:marTop w:val="0"/>
      <w:marBottom w:val="0"/>
      <w:divBdr>
        <w:top w:val="none" w:sz="0" w:space="0" w:color="auto"/>
        <w:left w:val="none" w:sz="0" w:space="0" w:color="auto"/>
        <w:bottom w:val="none" w:sz="0" w:space="0" w:color="auto"/>
        <w:right w:val="none" w:sz="0" w:space="0" w:color="auto"/>
      </w:divBdr>
    </w:div>
    <w:div w:id="1292982737">
      <w:bodyDiv w:val="1"/>
      <w:marLeft w:val="0"/>
      <w:marRight w:val="0"/>
      <w:marTop w:val="0"/>
      <w:marBottom w:val="0"/>
      <w:divBdr>
        <w:top w:val="none" w:sz="0" w:space="0" w:color="auto"/>
        <w:left w:val="none" w:sz="0" w:space="0" w:color="auto"/>
        <w:bottom w:val="none" w:sz="0" w:space="0" w:color="auto"/>
        <w:right w:val="none" w:sz="0" w:space="0" w:color="auto"/>
      </w:divBdr>
    </w:div>
    <w:div w:id="1308049651">
      <w:bodyDiv w:val="1"/>
      <w:marLeft w:val="0"/>
      <w:marRight w:val="0"/>
      <w:marTop w:val="0"/>
      <w:marBottom w:val="0"/>
      <w:divBdr>
        <w:top w:val="none" w:sz="0" w:space="0" w:color="auto"/>
        <w:left w:val="none" w:sz="0" w:space="0" w:color="auto"/>
        <w:bottom w:val="none" w:sz="0" w:space="0" w:color="auto"/>
        <w:right w:val="none" w:sz="0" w:space="0" w:color="auto"/>
      </w:divBdr>
      <w:divsChild>
        <w:div w:id="143357042">
          <w:marLeft w:val="0"/>
          <w:marRight w:val="0"/>
          <w:marTop w:val="0"/>
          <w:marBottom w:val="0"/>
          <w:divBdr>
            <w:top w:val="none" w:sz="0" w:space="0" w:color="auto"/>
            <w:left w:val="none" w:sz="0" w:space="0" w:color="auto"/>
            <w:bottom w:val="none" w:sz="0" w:space="0" w:color="auto"/>
            <w:right w:val="none" w:sz="0" w:space="0" w:color="auto"/>
          </w:divBdr>
        </w:div>
        <w:div w:id="197009031">
          <w:marLeft w:val="0"/>
          <w:marRight w:val="0"/>
          <w:marTop w:val="0"/>
          <w:marBottom w:val="0"/>
          <w:divBdr>
            <w:top w:val="none" w:sz="0" w:space="0" w:color="auto"/>
            <w:left w:val="none" w:sz="0" w:space="0" w:color="auto"/>
            <w:bottom w:val="none" w:sz="0" w:space="0" w:color="auto"/>
            <w:right w:val="none" w:sz="0" w:space="0" w:color="auto"/>
          </w:divBdr>
        </w:div>
        <w:div w:id="594482604">
          <w:marLeft w:val="0"/>
          <w:marRight w:val="0"/>
          <w:marTop w:val="0"/>
          <w:marBottom w:val="0"/>
          <w:divBdr>
            <w:top w:val="none" w:sz="0" w:space="0" w:color="auto"/>
            <w:left w:val="none" w:sz="0" w:space="0" w:color="auto"/>
            <w:bottom w:val="none" w:sz="0" w:space="0" w:color="auto"/>
            <w:right w:val="none" w:sz="0" w:space="0" w:color="auto"/>
          </w:divBdr>
        </w:div>
        <w:div w:id="747045232">
          <w:marLeft w:val="0"/>
          <w:marRight w:val="0"/>
          <w:marTop w:val="0"/>
          <w:marBottom w:val="0"/>
          <w:divBdr>
            <w:top w:val="none" w:sz="0" w:space="0" w:color="auto"/>
            <w:left w:val="none" w:sz="0" w:space="0" w:color="auto"/>
            <w:bottom w:val="none" w:sz="0" w:space="0" w:color="auto"/>
            <w:right w:val="none" w:sz="0" w:space="0" w:color="auto"/>
          </w:divBdr>
        </w:div>
        <w:div w:id="888036358">
          <w:marLeft w:val="0"/>
          <w:marRight w:val="0"/>
          <w:marTop w:val="0"/>
          <w:marBottom w:val="0"/>
          <w:divBdr>
            <w:top w:val="none" w:sz="0" w:space="0" w:color="auto"/>
            <w:left w:val="none" w:sz="0" w:space="0" w:color="auto"/>
            <w:bottom w:val="none" w:sz="0" w:space="0" w:color="auto"/>
            <w:right w:val="none" w:sz="0" w:space="0" w:color="auto"/>
          </w:divBdr>
        </w:div>
        <w:div w:id="1686906092">
          <w:marLeft w:val="0"/>
          <w:marRight w:val="0"/>
          <w:marTop w:val="0"/>
          <w:marBottom w:val="0"/>
          <w:divBdr>
            <w:top w:val="none" w:sz="0" w:space="0" w:color="auto"/>
            <w:left w:val="none" w:sz="0" w:space="0" w:color="auto"/>
            <w:bottom w:val="none" w:sz="0" w:space="0" w:color="auto"/>
            <w:right w:val="none" w:sz="0" w:space="0" w:color="auto"/>
          </w:divBdr>
        </w:div>
        <w:div w:id="1832673963">
          <w:marLeft w:val="0"/>
          <w:marRight w:val="0"/>
          <w:marTop w:val="0"/>
          <w:marBottom w:val="0"/>
          <w:divBdr>
            <w:top w:val="none" w:sz="0" w:space="0" w:color="auto"/>
            <w:left w:val="none" w:sz="0" w:space="0" w:color="auto"/>
            <w:bottom w:val="none" w:sz="0" w:space="0" w:color="auto"/>
            <w:right w:val="none" w:sz="0" w:space="0" w:color="auto"/>
          </w:divBdr>
        </w:div>
        <w:div w:id="2116097649">
          <w:marLeft w:val="0"/>
          <w:marRight w:val="0"/>
          <w:marTop w:val="0"/>
          <w:marBottom w:val="0"/>
          <w:divBdr>
            <w:top w:val="none" w:sz="0" w:space="0" w:color="auto"/>
            <w:left w:val="none" w:sz="0" w:space="0" w:color="auto"/>
            <w:bottom w:val="none" w:sz="0" w:space="0" w:color="auto"/>
            <w:right w:val="none" w:sz="0" w:space="0" w:color="auto"/>
          </w:divBdr>
        </w:div>
      </w:divsChild>
    </w:div>
    <w:div w:id="1311402409">
      <w:bodyDiv w:val="1"/>
      <w:marLeft w:val="0"/>
      <w:marRight w:val="0"/>
      <w:marTop w:val="0"/>
      <w:marBottom w:val="0"/>
      <w:divBdr>
        <w:top w:val="none" w:sz="0" w:space="0" w:color="auto"/>
        <w:left w:val="none" w:sz="0" w:space="0" w:color="auto"/>
        <w:bottom w:val="none" w:sz="0" w:space="0" w:color="auto"/>
        <w:right w:val="none" w:sz="0" w:space="0" w:color="auto"/>
      </w:divBdr>
    </w:div>
    <w:div w:id="1340429305">
      <w:bodyDiv w:val="1"/>
      <w:marLeft w:val="0"/>
      <w:marRight w:val="0"/>
      <w:marTop w:val="0"/>
      <w:marBottom w:val="0"/>
      <w:divBdr>
        <w:top w:val="none" w:sz="0" w:space="0" w:color="auto"/>
        <w:left w:val="none" w:sz="0" w:space="0" w:color="auto"/>
        <w:bottom w:val="none" w:sz="0" w:space="0" w:color="auto"/>
        <w:right w:val="none" w:sz="0" w:space="0" w:color="auto"/>
      </w:divBdr>
    </w:div>
    <w:div w:id="1342779967">
      <w:bodyDiv w:val="1"/>
      <w:marLeft w:val="0"/>
      <w:marRight w:val="0"/>
      <w:marTop w:val="0"/>
      <w:marBottom w:val="0"/>
      <w:divBdr>
        <w:top w:val="none" w:sz="0" w:space="0" w:color="auto"/>
        <w:left w:val="none" w:sz="0" w:space="0" w:color="auto"/>
        <w:bottom w:val="none" w:sz="0" w:space="0" w:color="auto"/>
        <w:right w:val="none" w:sz="0" w:space="0" w:color="auto"/>
      </w:divBdr>
    </w:div>
    <w:div w:id="1344431503">
      <w:bodyDiv w:val="1"/>
      <w:marLeft w:val="0"/>
      <w:marRight w:val="0"/>
      <w:marTop w:val="0"/>
      <w:marBottom w:val="0"/>
      <w:divBdr>
        <w:top w:val="none" w:sz="0" w:space="0" w:color="auto"/>
        <w:left w:val="none" w:sz="0" w:space="0" w:color="auto"/>
        <w:bottom w:val="none" w:sz="0" w:space="0" w:color="auto"/>
        <w:right w:val="none" w:sz="0" w:space="0" w:color="auto"/>
      </w:divBdr>
    </w:div>
    <w:div w:id="1353337600">
      <w:bodyDiv w:val="1"/>
      <w:marLeft w:val="0"/>
      <w:marRight w:val="0"/>
      <w:marTop w:val="0"/>
      <w:marBottom w:val="0"/>
      <w:divBdr>
        <w:top w:val="none" w:sz="0" w:space="0" w:color="auto"/>
        <w:left w:val="none" w:sz="0" w:space="0" w:color="auto"/>
        <w:bottom w:val="none" w:sz="0" w:space="0" w:color="auto"/>
        <w:right w:val="none" w:sz="0" w:space="0" w:color="auto"/>
      </w:divBdr>
    </w:div>
    <w:div w:id="1377966265">
      <w:bodyDiv w:val="1"/>
      <w:marLeft w:val="0"/>
      <w:marRight w:val="0"/>
      <w:marTop w:val="0"/>
      <w:marBottom w:val="0"/>
      <w:divBdr>
        <w:top w:val="none" w:sz="0" w:space="0" w:color="auto"/>
        <w:left w:val="none" w:sz="0" w:space="0" w:color="auto"/>
        <w:bottom w:val="none" w:sz="0" w:space="0" w:color="auto"/>
        <w:right w:val="none" w:sz="0" w:space="0" w:color="auto"/>
      </w:divBdr>
    </w:div>
    <w:div w:id="1385759048">
      <w:bodyDiv w:val="1"/>
      <w:marLeft w:val="0"/>
      <w:marRight w:val="0"/>
      <w:marTop w:val="0"/>
      <w:marBottom w:val="0"/>
      <w:divBdr>
        <w:top w:val="none" w:sz="0" w:space="0" w:color="auto"/>
        <w:left w:val="none" w:sz="0" w:space="0" w:color="auto"/>
        <w:bottom w:val="none" w:sz="0" w:space="0" w:color="auto"/>
        <w:right w:val="none" w:sz="0" w:space="0" w:color="auto"/>
      </w:divBdr>
    </w:div>
    <w:div w:id="1458181672">
      <w:bodyDiv w:val="1"/>
      <w:marLeft w:val="0"/>
      <w:marRight w:val="0"/>
      <w:marTop w:val="0"/>
      <w:marBottom w:val="0"/>
      <w:divBdr>
        <w:top w:val="none" w:sz="0" w:space="0" w:color="auto"/>
        <w:left w:val="none" w:sz="0" w:space="0" w:color="auto"/>
        <w:bottom w:val="none" w:sz="0" w:space="0" w:color="auto"/>
        <w:right w:val="none" w:sz="0" w:space="0" w:color="auto"/>
      </w:divBdr>
    </w:div>
    <w:div w:id="1484083839">
      <w:bodyDiv w:val="1"/>
      <w:marLeft w:val="0"/>
      <w:marRight w:val="0"/>
      <w:marTop w:val="0"/>
      <w:marBottom w:val="0"/>
      <w:divBdr>
        <w:top w:val="none" w:sz="0" w:space="0" w:color="auto"/>
        <w:left w:val="none" w:sz="0" w:space="0" w:color="auto"/>
        <w:bottom w:val="none" w:sz="0" w:space="0" w:color="auto"/>
        <w:right w:val="none" w:sz="0" w:space="0" w:color="auto"/>
      </w:divBdr>
    </w:div>
    <w:div w:id="1500660390">
      <w:bodyDiv w:val="1"/>
      <w:marLeft w:val="0"/>
      <w:marRight w:val="0"/>
      <w:marTop w:val="0"/>
      <w:marBottom w:val="0"/>
      <w:divBdr>
        <w:top w:val="none" w:sz="0" w:space="0" w:color="auto"/>
        <w:left w:val="none" w:sz="0" w:space="0" w:color="auto"/>
        <w:bottom w:val="none" w:sz="0" w:space="0" w:color="auto"/>
        <w:right w:val="none" w:sz="0" w:space="0" w:color="auto"/>
      </w:divBdr>
    </w:div>
    <w:div w:id="1536498780">
      <w:bodyDiv w:val="1"/>
      <w:marLeft w:val="0"/>
      <w:marRight w:val="0"/>
      <w:marTop w:val="0"/>
      <w:marBottom w:val="0"/>
      <w:divBdr>
        <w:top w:val="none" w:sz="0" w:space="0" w:color="auto"/>
        <w:left w:val="none" w:sz="0" w:space="0" w:color="auto"/>
        <w:bottom w:val="none" w:sz="0" w:space="0" w:color="auto"/>
        <w:right w:val="none" w:sz="0" w:space="0" w:color="auto"/>
      </w:divBdr>
    </w:div>
    <w:div w:id="1576667192">
      <w:bodyDiv w:val="1"/>
      <w:marLeft w:val="0"/>
      <w:marRight w:val="0"/>
      <w:marTop w:val="0"/>
      <w:marBottom w:val="0"/>
      <w:divBdr>
        <w:top w:val="none" w:sz="0" w:space="0" w:color="auto"/>
        <w:left w:val="none" w:sz="0" w:space="0" w:color="auto"/>
        <w:bottom w:val="none" w:sz="0" w:space="0" w:color="auto"/>
        <w:right w:val="none" w:sz="0" w:space="0" w:color="auto"/>
      </w:divBdr>
    </w:div>
    <w:div w:id="1600485028">
      <w:bodyDiv w:val="1"/>
      <w:marLeft w:val="0"/>
      <w:marRight w:val="0"/>
      <w:marTop w:val="0"/>
      <w:marBottom w:val="0"/>
      <w:divBdr>
        <w:top w:val="none" w:sz="0" w:space="0" w:color="auto"/>
        <w:left w:val="none" w:sz="0" w:space="0" w:color="auto"/>
        <w:bottom w:val="none" w:sz="0" w:space="0" w:color="auto"/>
        <w:right w:val="none" w:sz="0" w:space="0" w:color="auto"/>
      </w:divBdr>
    </w:div>
    <w:div w:id="1609972508">
      <w:bodyDiv w:val="1"/>
      <w:marLeft w:val="0"/>
      <w:marRight w:val="0"/>
      <w:marTop w:val="0"/>
      <w:marBottom w:val="0"/>
      <w:divBdr>
        <w:top w:val="none" w:sz="0" w:space="0" w:color="auto"/>
        <w:left w:val="none" w:sz="0" w:space="0" w:color="auto"/>
        <w:bottom w:val="none" w:sz="0" w:space="0" w:color="auto"/>
        <w:right w:val="none" w:sz="0" w:space="0" w:color="auto"/>
      </w:divBdr>
    </w:div>
    <w:div w:id="1625233079">
      <w:bodyDiv w:val="1"/>
      <w:marLeft w:val="0"/>
      <w:marRight w:val="0"/>
      <w:marTop w:val="0"/>
      <w:marBottom w:val="0"/>
      <w:divBdr>
        <w:top w:val="none" w:sz="0" w:space="0" w:color="auto"/>
        <w:left w:val="none" w:sz="0" w:space="0" w:color="auto"/>
        <w:bottom w:val="none" w:sz="0" w:space="0" w:color="auto"/>
        <w:right w:val="none" w:sz="0" w:space="0" w:color="auto"/>
      </w:divBdr>
    </w:div>
    <w:div w:id="1635022057">
      <w:bodyDiv w:val="1"/>
      <w:marLeft w:val="0"/>
      <w:marRight w:val="0"/>
      <w:marTop w:val="0"/>
      <w:marBottom w:val="0"/>
      <w:divBdr>
        <w:top w:val="none" w:sz="0" w:space="0" w:color="auto"/>
        <w:left w:val="none" w:sz="0" w:space="0" w:color="auto"/>
        <w:bottom w:val="none" w:sz="0" w:space="0" w:color="auto"/>
        <w:right w:val="none" w:sz="0" w:space="0" w:color="auto"/>
      </w:divBdr>
    </w:div>
    <w:div w:id="1639920556">
      <w:bodyDiv w:val="1"/>
      <w:marLeft w:val="0"/>
      <w:marRight w:val="0"/>
      <w:marTop w:val="0"/>
      <w:marBottom w:val="0"/>
      <w:divBdr>
        <w:top w:val="none" w:sz="0" w:space="0" w:color="auto"/>
        <w:left w:val="none" w:sz="0" w:space="0" w:color="auto"/>
        <w:bottom w:val="none" w:sz="0" w:space="0" w:color="auto"/>
        <w:right w:val="none" w:sz="0" w:space="0" w:color="auto"/>
      </w:divBdr>
    </w:div>
    <w:div w:id="1642609523">
      <w:bodyDiv w:val="1"/>
      <w:marLeft w:val="0"/>
      <w:marRight w:val="0"/>
      <w:marTop w:val="0"/>
      <w:marBottom w:val="0"/>
      <w:divBdr>
        <w:top w:val="none" w:sz="0" w:space="0" w:color="auto"/>
        <w:left w:val="none" w:sz="0" w:space="0" w:color="auto"/>
        <w:bottom w:val="none" w:sz="0" w:space="0" w:color="auto"/>
        <w:right w:val="none" w:sz="0" w:space="0" w:color="auto"/>
      </w:divBdr>
    </w:div>
    <w:div w:id="1644694311">
      <w:bodyDiv w:val="1"/>
      <w:marLeft w:val="0"/>
      <w:marRight w:val="0"/>
      <w:marTop w:val="0"/>
      <w:marBottom w:val="0"/>
      <w:divBdr>
        <w:top w:val="none" w:sz="0" w:space="0" w:color="auto"/>
        <w:left w:val="none" w:sz="0" w:space="0" w:color="auto"/>
        <w:bottom w:val="none" w:sz="0" w:space="0" w:color="auto"/>
        <w:right w:val="none" w:sz="0" w:space="0" w:color="auto"/>
      </w:divBdr>
    </w:div>
    <w:div w:id="1646859687">
      <w:bodyDiv w:val="1"/>
      <w:marLeft w:val="0"/>
      <w:marRight w:val="0"/>
      <w:marTop w:val="0"/>
      <w:marBottom w:val="0"/>
      <w:divBdr>
        <w:top w:val="none" w:sz="0" w:space="0" w:color="auto"/>
        <w:left w:val="none" w:sz="0" w:space="0" w:color="auto"/>
        <w:bottom w:val="none" w:sz="0" w:space="0" w:color="auto"/>
        <w:right w:val="none" w:sz="0" w:space="0" w:color="auto"/>
      </w:divBdr>
    </w:div>
    <w:div w:id="1703096219">
      <w:bodyDiv w:val="1"/>
      <w:marLeft w:val="0"/>
      <w:marRight w:val="0"/>
      <w:marTop w:val="0"/>
      <w:marBottom w:val="0"/>
      <w:divBdr>
        <w:top w:val="none" w:sz="0" w:space="0" w:color="auto"/>
        <w:left w:val="none" w:sz="0" w:space="0" w:color="auto"/>
        <w:bottom w:val="none" w:sz="0" w:space="0" w:color="auto"/>
        <w:right w:val="none" w:sz="0" w:space="0" w:color="auto"/>
      </w:divBdr>
    </w:div>
    <w:div w:id="1708798862">
      <w:bodyDiv w:val="1"/>
      <w:marLeft w:val="0"/>
      <w:marRight w:val="0"/>
      <w:marTop w:val="0"/>
      <w:marBottom w:val="0"/>
      <w:divBdr>
        <w:top w:val="none" w:sz="0" w:space="0" w:color="auto"/>
        <w:left w:val="none" w:sz="0" w:space="0" w:color="auto"/>
        <w:bottom w:val="none" w:sz="0" w:space="0" w:color="auto"/>
        <w:right w:val="none" w:sz="0" w:space="0" w:color="auto"/>
      </w:divBdr>
    </w:div>
    <w:div w:id="1729382837">
      <w:bodyDiv w:val="1"/>
      <w:marLeft w:val="0"/>
      <w:marRight w:val="0"/>
      <w:marTop w:val="0"/>
      <w:marBottom w:val="0"/>
      <w:divBdr>
        <w:top w:val="none" w:sz="0" w:space="0" w:color="auto"/>
        <w:left w:val="none" w:sz="0" w:space="0" w:color="auto"/>
        <w:bottom w:val="none" w:sz="0" w:space="0" w:color="auto"/>
        <w:right w:val="none" w:sz="0" w:space="0" w:color="auto"/>
      </w:divBdr>
    </w:div>
    <w:div w:id="1730106833">
      <w:bodyDiv w:val="1"/>
      <w:marLeft w:val="0"/>
      <w:marRight w:val="0"/>
      <w:marTop w:val="0"/>
      <w:marBottom w:val="0"/>
      <w:divBdr>
        <w:top w:val="none" w:sz="0" w:space="0" w:color="auto"/>
        <w:left w:val="none" w:sz="0" w:space="0" w:color="auto"/>
        <w:bottom w:val="none" w:sz="0" w:space="0" w:color="auto"/>
        <w:right w:val="none" w:sz="0" w:space="0" w:color="auto"/>
      </w:divBdr>
    </w:div>
    <w:div w:id="1734237406">
      <w:bodyDiv w:val="1"/>
      <w:marLeft w:val="0"/>
      <w:marRight w:val="0"/>
      <w:marTop w:val="0"/>
      <w:marBottom w:val="0"/>
      <w:divBdr>
        <w:top w:val="none" w:sz="0" w:space="0" w:color="auto"/>
        <w:left w:val="none" w:sz="0" w:space="0" w:color="auto"/>
        <w:bottom w:val="none" w:sz="0" w:space="0" w:color="auto"/>
        <w:right w:val="none" w:sz="0" w:space="0" w:color="auto"/>
      </w:divBdr>
    </w:div>
    <w:div w:id="1781873302">
      <w:bodyDiv w:val="1"/>
      <w:marLeft w:val="0"/>
      <w:marRight w:val="0"/>
      <w:marTop w:val="0"/>
      <w:marBottom w:val="0"/>
      <w:divBdr>
        <w:top w:val="none" w:sz="0" w:space="0" w:color="auto"/>
        <w:left w:val="none" w:sz="0" w:space="0" w:color="auto"/>
        <w:bottom w:val="none" w:sz="0" w:space="0" w:color="auto"/>
        <w:right w:val="none" w:sz="0" w:space="0" w:color="auto"/>
      </w:divBdr>
    </w:div>
    <w:div w:id="1805463423">
      <w:bodyDiv w:val="1"/>
      <w:marLeft w:val="0"/>
      <w:marRight w:val="0"/>
      <w:marTop w:val="0"/>
      <w:marBottom w:val="0"/>
      <w:divBdr>
        <w:top w:val="none" w:sz="0" w:space="0" w:color="auto"/>
        <w:left w:val="none" w:sz="0" w:space="0" w:color="auto"/>
        <w:bottom w:val="none" w:sz="0" w:space="0" w:color="auto"/>
        <w:right w:val="none" w:sz="0" w:space="0" w:color="auto"/>
      </w:divBdr>
    </w:div>
    <w:div w:id="1825505671">
      <w:bodyDiv w:val="1"/>
      <w:marLeft w:val="0"/>
      <w:marRight w:val="0"/>
      <w:marTop w:val="0"/>
      <w:marBottom w:val="0"/>
      <w:divBdr>
        <w:top w:val="none" w:sz="0" w:space="0" w:color="auto"/>
        <w:left w:val="none" w:sz="0" w:space="0" w:color="auto"/>
        <w:bottom w:val="none" w:sz="0" w:space="0" w:color="auto"/>
        <w:right w:val="none" w:sz="0" w:space="0" w:color="auto"/>
      </w:divBdr>
    </w:div>
    <w:div w:id="1830516103">
      <w:bodyDiv w:val="1"/>
      <w:marLeft w:val="0"/>
      <w:marRight w:val="0"/>
      <w:marTop w:val="0"/>
      <w:marBottom w:val="0"/>
      <w:divBdr>
        <w:top w:val="none" w:sz="0" w:space="0" w:color="auto"/>
        <w:left w:val="none" w:sz="0" w:space="0" w:color="auto"/>
        <w:bottom w:val="none" w:sz="0" w:space="0" w:color="auto"/>
        <w:right w:val="none" w:sz="0" w:space="0" w:color="auto"/>
      </w:divBdr>
    </w:div>
    <w:div w:id="1849439543">
      <w:bodyDiv w:val="1"/>
      <w:marLeft w:val="0"/>
      <w:marRight w:val="0"/>
      <w:marTop w:val="0"/>
      <w:marBottom w:val="0"/>
      <w:divBdr>
        <w:top w:val="none" w:sz="0" w:space="0" w:color="auto"/>
        <w:left w:val="none" w:sz="0" w:space="0" w:color="auto"/>
        <w:bottom w:val="none" w:sz="0" w:space="0" w:color="auto"/>
        <w:right w:val="none" w:sz="0" w:space="0" w:color="auto"/>
      </w:divBdr>
    </w:div>
    <w:div w:id="1879463424">
      <w:bodyDiv w:val="1"/>
      <w:marLeft w:val="0"/>
      <w:marRight w:val="0"/>
      <w:marTop w:val="0"/>
      <w:marBottom w:val="0"/>
      <w:divBdr>
        <w:top w:val="none" w:sz="0" w:space="0" w:color="auto"/>
        <w:left w:val="none" w:sz="0" w:space="0" w:color="auto"/>
        <w:bottom w:val="none" w:sz="0" w:space="0" w:color="auto"/>
        <w:right w:val="none" w:sz="0" w:space="0" w:color="auto"/>
      </w:divBdr>
    </w:div>
    <w:div w:id="1881044421">
      <w:bodyDiv w:val="1"/>
      <w:marLeft w:val="0"/>
      <w:marRight w:val="0"/>
      <w:marTop w:val="0"/>
      <w:marBottom w:val="0"/>
      <w:divBdr>
        <w:top w:val="none" w:sz="0" w:space="0" w:color="auto"/>
        <w:left w:val="none" w:sz="0" w:space="0" w:color="auto"/>
        <w:bottom w:val="none" w:sz="0" w:space="0" w:color="auto"/>
        <w:right w:val="none" w:sz="0" w:space="0" w:color="auto"/>
      </w:divBdr>
    </w:div>
    <w:div w:id="1882475348">
      <w:bodyDiv w:val="1"/>
      <w:marLeft w:val="0"/>
      <w:marRight w:val="0"/>
      <w:marTop w:val="0"/>
      <w:marBottom w:val="0"/>
      <w:divBdr>
        <w:top w:val="none" w:sz="0" w:space="0" w:color="auto"/>
        <w:left w:val="none" w:sz="0" w:space="0" w:color="auto"/>
        <w:bottom w:val="none" w:sz="0" w:space="0" w:color="auto"/>
        <w:right w:val="none" w:sz="0" w:space="0" w:color="auto"/>
      </w:divBdr>
    </w:div>
    <w:div w:id="1896120295">
      <w:bodyDiv w:val="1"/>
      <w:marLeft w:val="0"/>
      <w:marRight w:val="0"/>
      <w:marTop w:val="0"/>
      <w:marBottom w:val="0"/>
      <w:divBdr>
        <w:top w:val="none" w:sz="0" w:space="0" w:color="auto"/>
        <w:left w:val="none" w:sz="0" w:space="0" w:color="auto"/>
        <w:bottom w:val="none" w:sz="0" w:space="0" w:color="auto"/>
        <w:right w:val="none" w:sz="0" w:space="0" w:color="auto"/>
      </w:divBdr>
    </w:div>
    <w:div w:id="1918974790">
      <w:bodyDiv w:val="1"/>
      <w:marLeft w:val="0"/>
      <w:marRight w:val="0"/>
      <w:marTop w:val="0"/>
      <w:marBottom w:val="0"/>
      <w:divBdr>
        <w:top w:val="none" w:sz="0" w:space="0" w:color="auto"/>
        <w:left w:val="none" w:sz="0" w:space="0" w:color="auto"/>
        <w:bottom w:val="none" w:sz="0" w:space="0" w:color="auto"/>
        <w:right w:val="none" w:sz="0" w:space="0" w:color="auto"/>
      </w:divBdr>
    </w:div>
    <w:div w:id="1969628780">
      <w:bodyDiv w:val="1"/>
      <w:marLeft w:val="0"/>
      <w:marRight w:val="0"/>
      <w:marTop w:val="0"/>
      <w:marBottom w:val="0"/>
      <w:divBdr>
        <w:top w:val="none" w:sz="0" w:space="0" w:color="auto"/>
        <w:left w:val="none" w:sz="0" w:space="0" w:color="auto"/>
        <w:bottom w:val="none" w:sz="0" w:space="0" w:color="auto"/>
        <w:right w:val="none" w:sz="0" w:space="0" w:color="auto"/>
      </w:divBdr>
    </w:div>
    <w:div w:id="2013753490">
      <w:bodyDiv w:val="1"/>
      <w:marLeft w:val="0"/>
      <w:marRight w:val="0"/>
      <w:marTop w:val="0"/>
      <w:marBottom w:val="0"/>
      <w:divBdr>
        <w:top w:val="none" w:sz="0" w:space="0" w:color="auto"/>
        <w:left w:val="none" w:sz="0" w:space="0" w:color="auto"/>
        <w:bottom w:val="none" w:sz="0" w:space="0" w:color="auto"/>
        <w:right w:val="none" w:sz="0" w:space="0" w:color="auto"/>
      </w:divBdr>
    </w:div>
    <w:div w:id="2027292810">
      <w:bodyDiv w:val="1"/>
      <w:marLeft w:val="0"/>
      <w:marRight w:val="0"/>
      <w:marTop w:val="0"/>
      <w:marBottom w:val="0"/>
      <w:divBdr>
        <w:top w:val="none" w:sz="0" w:space="0" w:color="auto"/>
        <w:left w:val="none" w:sz="0" w:space="0" w:color="auto"/>
        <w:bottom w:val="none" w:sz="0" w:space="0" w:color="auto"/>
        <w:right w:val="none" w:sz="0" w:space="0" w:color="auto"/>
      </w:divBdr>
    </w:div>
    <w:div w:id="2071465649">
      <w:bodyDiv w:val="1"/>
      <w:marLeft w:val="0"/>
      <w:marRight w:val="0"/>
      <w:marTop w:val="0"/>
      <w:marBottom w:val="0"/>
      <w:divBdr>
        <w:top w:val="none" w:sz="0" w:space="0" w:color="auto"/>
        <w:left w:val="none" w:sz="0" w:space="0" w:color="auto"/>
        <w:bottom w:val="none" w:sz="0" w:space="0" w:color="auto"/>
        <w:right w:val="none" w:sz="0" w:space="0" w:color="auto"/>
      </w:divBdr>
    </w:div>
    <w:div w:id="208510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pudc.maps.arcgis.com" TargetMode="External"/><Relationship Id="rId32"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google.sn/url?sa=t&amp;rct=j&amp;q=&amp;esrc=s&amp;source=web&amp;cd=2&amp;cad=rja&amp;uact=8&amp;ved=0ahUKEwjp6Mmqn5HOAhWGVRoKHdtYCfMQFggfMAE&amp;url=http%3A%2F%2Fwww.servicepublic.gouv.sn%2Findex.php%2Fdemarche_administrative%2Fservices%2F1%2F180&amp;usg=AFQjCNHOMV-KCWwl-0DQ9OQvc3nWHOl19g&amp;sig2=D8NwY82Z7A0V13Xl-yN-RQ&amp;bvm=bv.127984354,d.d2s" TargetMode="External"/><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fontTable" Target="fontTable.xml"/><Relationship Id="rId30" Type="http://schemas.openxmlformats.org/officeDocument/2006/relationships/customXml" Target="../customXml/item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2018-02-26T18:00:00+00:00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233</Value>
      <Value>1625</Value>
      <Value>763</Value>
    </TaxCatchAll>
    <c4e2ab2cc9354bbf9064eeb465a566ea xmlns="1ed4137b-41b2-488b-8250-6d369ec27664">
      <Terms xmlns="http://schemas.microsoft.com/office/infopath/2007/PartnerControls"/>
    </c4e2ab2cc9354bbf9064eeb465a566ea>
    <UndpProjectNo xmlns="1ed4137b-41b2-488b-8250-6d369ec27664">00086871</UndpProjectNo>
    <UndpDocStatus xmlns="1ed4137b-41b2-488b-8250-6d369ec27664">Approved</UndpDocStatus>
    <Outcome1 xmlns="f1161f5b-24a3-4c2d-bc81-44cb9325e8ee">00094053</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SEN</TermName>
          <TermId xmlns="http://schemas.microsoft.com/office/infopath/2007/PartnerControls">df5af9ee-4343-4c78-ae62-4d0faac2d511</TermId>
        </TermInfo>
      </Terms>
    </gc6531b704974d528487414686b72f6f>
    <_dlc_DocId xmlns="f1161f5b-24a3-4c2d-bc81-44cb9325e8ee">ATLASPDC-4-80140</_dlc_DocId>
    <_dlc_DocIdUrl xmlns="f1161f5b-24a3-4c2d-bc81-44cb9325e8ee">
      <Url>https://info.undp.org/docs/pdc/_layouts/DocIdRedir.aspx?ID=ATLASPDC-4-80140</Url>
      <Description>ATLASPDC-4-80140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77858862-E23B-48A6-B235-CE30C9A2BCFB}">
  <ds:schemaRefs>
    <ds:schemaRef ds:uri="http://schemas.openxmlformats.org/officeDocument/2006/bibliography"/>
  </ds:schemaRefs>
</ds:datastoreItem>
</file>

<file path=customXml/itemProps2.xml><?xml version="1.0" encoding="utf-8"?>
<ds:datastoreItem xmlns:ds="http://schemas.openxmlformats.org/officeDocument/2006/customXml" ds:itemID="{3031BDB0-EFA0-4815-929D-8A985E154A6E}"/>
</file>

<file path=customXml/itemProps3.xml><?xml version="1.0" encoding="utf-8"?>
<ds:datastoreItem xmlns:ds="http://schemas.openxmlformats.org/officeDocument/2006/customXml" ds:itemID="{D1EBD8A5-2433-4DD5-ABF5-4DC8DEE4B1E1}"/>
</file>

<file path=customXml/itemProps4.xml><?xml version="1.0" encoding="utf-8"?>
<ds:datastoreItem xmlns:ds="http://schemas.openxmlformats.org/officeDocument/2006/customXml" ds:itemID="{8CDF99D8-05E9-40F2-85F5-BD497752203D}"/>
</file>

<file path=customXml/itemProps5.xml><?xml version="1.0" encoding="utf-8"?>
<ds:datastoreItem xmlns:ds="http://schemas.openxmlformats.org/officeDocument/2006/customXml" ds:itemID="{DFCEE719-B5F6-46C9-B4F2-7CC0A6F45275}"/>
</file>

<file path=customXml/itemProps6.xml><?xml version="1.0" encoding="utf-8"?>
<ds:datastoreItem xmlns:ds="http://schemas.openxmlformats.org/officeDocument/2006/customXml" ds:itemID="{82049DFD-D993-4D17-94BB-5CC34FB53CEB}"/>
</file>

<file path=docProps/app.xml><?xml version="1.0" encoding="utf-8"?>
<Properties xmlns="http://schemas.openxmlformats.org/officeDocument/2006/extended-properties" xmlns:vt="http://schemas.openxmlformats.org/officeDocument/2006/docPropsVTypes">
  <Template>Normal</Template>
  <TotalTime>1</TotalTime>
  <Pages>12</Pages>
  <Words>10230</Words>
  <Characters>56266</Characters>
  <Application>Microsoft Office Word</Application>
  <DocSecurity>0</DocSecurity>
  <Lines>468</Lines>
  <Paragraphs>132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 PUDC Decembre 2017</dc:title>
  <dc:subject/>
  <dc:creator>Ba Mariatou</dc:creator>
  <cp:keywords/>
  <dc:description/>
  <cp:lastModifiedBy>dieynaba ba ndiaye</cp:lastModifiedBy>
  <cp:revision>2</cp:revision>
  <cp:lastPrinted>2016-08-02T10:55:00Z</cp:lastPrinted>
  <dcterms:created xsi:type="dcterms:W3CDTF">2017-12-26T16:24:00Z</dcterms:created>
  <dcterms:modified xsi:type="dcterms:W3CDTF">2017-12-26T16:24:00Z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1625;#SEN|df5af9ee-4343-4c78-ae62-4d0faac2d511</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ea494431-b514-416f-86cd-b0b18ceac99e</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